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A0" w:rsidRDefault="008E0818" w:rsidP="00C613E6">
      <w:pPr>
        <w:tabs>
          <w:tab w:val="left" w:pos="720"/>
        </w:tabs>
      </w:pPr>
      <w:r>
        <w:t xml:space="preserve">                                                                                                PATVIRTINTA</w:t>
      </w:r>
    </w:p>
    <w:p w:rsidR="008E0818" w:rsidRDefault="008E0818" w:rsidP="00C613E6">
      <w:pPr>
        <w:tabs>
          <w:tab w:val="left" w:pos="720"/>
        </w:tabs>
      </w:pPr>
      <w:r>
        <w:t xml:space="preserve">                                                                       </w:t>
      </w:r>
      <w:r w:rsidR="00514525">
        <w:t xml:space="preserve">                         Jonavos pradinės mokyklos</w:t>
      </w:r>
    </w:p>
    <w:p w:rsidR="00A07E00" w:rsidRDefault="008E0818" w:rsidP="00C613E6">
      <w:pPr>
        <w:tabs>
          <w:tab w:val="left" w:pos="720"/>
        </w:tabs>
      </w:pPr>
      <w:r>
        <w:t xml:space="preserve">                                                                        </w:t>
      </w:r>
      <w:r w:rsidR="00514525">
        <w:t xml:space="preserve">                        direktoriaus</w:t>
      </w:r>
      <w:r>
        <w:t xml:space="preserve"> 2015 m. </w:t>
      </w:r>
      <w:r w:rsidR="00EC6343">
        <w:t>rugsėjo 1</w:t>
      </w:r>
      <w:r w:rsidR="00514525">
        <w:t xml:space="preserve"> </w:t>
      </w:r>
      <w:r w:rsidR="00EA70F2">
        <w:t xml:space="preserve"> </w:t>
      </w:r>
      <w:r>
        <w:t>d.</w:t>
      </w:r>
    </w:p>
    <w:p w:rsidR="008E0818" w:rsidRDefault="008E0818" w:rsidP="00C613E6">
      <w:pPr>
        <w:tabs>
          <w:tab w:val="left" w:pos="720"/>
        </w:tabs>
      </w:pPr>
      <w:r>
        <w:t xml:space="preserve">                                                                                                įsakymu Nr. </w:t>
      </w:r>
      <w:r w:rsidR="00C0749A">
        <w:t>V</w:t>
      </w:r>
      <w:r w:rsidR="00514525">
        <w:t>1-</w:t>
      </w:r>
      <w:r w:rsidR="00363B72">
        <w:t xml:space="preserve"> 57</w:t>
      </w:r>
    </w:p>
    <w:p w:rsidR="00A07E00" w:rsidRDefault="00A07E00" w:rsidP="00C613E6">
      <w:pPr>
        <w:tabs>
          <w:tab w:val="left" w:pos="720"/>
        </w:tabs>
      </w:pPr>
    </w:p>
    <w:p w:rsidR="00343E2C" w:rsidRPr="00CD0748" w:rsidRDefault="00343E2C" w:rsidP="004F1911">
      <w:pPr>
        <w:tabs>
          <w:tab w:val="left" w:pos="720"/>
        </w:tabs>
        <w:jc w:val="center"/>
      </w:pPr>
    </w:p>
    <w:p w:rsidR="00C613E6" w:rsidRPr="00514525" w:rsidRDefault="00514525" w:rsidP="004F1911">
      <w:pPr>
        <w:tabs>
          <w:tab w:val="left" w:pos="720"/>
        </w:tabs>
        <w:jc w:val="center"/>
        <w:rPr>
          <w:b/>
        </w:rPr>
      </w:pPr>
      <w:r w:rsidRPr="00514525">
        <w:rPr>
          <w:b/>
        </w:rPr>
        <w:t>JONAVOS PRADINĖS MOKYKLOS</w:t>
      </w:r>
    </w:p>
    <w:p w:rsidR="005D4B00" w:rsidRDefault="003F0F19" w:rsidP="004F1911">
      <w:pPr>
        <w:tabs>
          <w:tab w:val="left" w:pos="6120"/>
        </w:tabs>
        <w:jc w:val="center"/>
        <w:rPr>
          <w:b/>
        </w:rPr>
      </w:pPr>
      <w:r>
        <w:rPr>
          <w:b/>
        </w:rPr>
        <w:t>2</w:t>
      </w:r>
      <w:r w:rsidRPr="00F365DF">
        <w:rPr>
          <w:b/>
        </w:rPr>
        <w:t>0</w:t>
      </w:r>
      <w:r>
        <w:rPr>
          <w:b/>
        </w:rPr>
        <w:t>1</w:t>
      </w:r>
      <w:r w:rsidR="00A626A6">
        <w:rPr>
          <w:b/>
        </w:rPr>
        <w:t>5</w:t>
      </w:r>
      <w:r w:rsidRPr="00F365DF">
        <w:rPr>
          <w:b/>
        </w:rPr>
        <w:t>–201</w:t>
      </w:r>
      <w:r w:rsidR="00A626A6">
        <w:rPr>
          <w:b/>
        </w:rPr>
        <w:t>6</w:t>
      </w:r>
      <w:r w:rsidR="002060C9">
        <w:rPr>
          <w:b/>
        </w:rPr>
        <w:t xml:space="preserve"> </w:t>
      </w:r>
      <w:r w:rsidR="00804DAF">
        <w:rPr>
          <w:b/>
        </w:rPr>
        <w:t xml:space="preserve">IR </w:t>
      </w:r>
      <w:r w:rsidR="002060C9">
        <w:rPr>
          <w:b/>
        </w:rPr>
        <w:t>201</w:t>
      </w:r>
      <w:r w:rsidR="00A626A6">
        <w:rPr>
          <w:b/>
        </w:rPr>
        <w:t>6</w:t>
      </w:r>
      <w:r w:rsidR="0060017A">
        <w:rPr>
          <w:b/>
        </w:rPr>
        <w:t>–</w:t>
      </w:r>
      <w:r w:rsidR="002060C9">
        <w:rPr>
          <w:b/>
        </w:rPr>
        <w:t>201</w:t>
      </w:r>
      <w:r w:rsidR="00A626A6">
        <w:rPr>
          <w:b/>
        </w:rPr>
        <w:t>7</w:t>
      </w:r>
      <w:r w:rsidR="002060C9">
        <w:rPr>
          <w:b/>
        </w:rPr>
        <w:t xml:space="preserve"> MOKSLO METŲ </w:t>
      </w:r>
      <w:r w:rsidR="005D4B00" w:rsidRPr="00F365DF">
        <w:rPr>
          <w:b/>
        </w:rPr>
        <w:t>PRADINIO UGDYMO</w:t>
      </w:r>
      <w:r w:rsidR="005D4B00">
        <w:rPr>
          <w:b/>
        </w:rPr>
        <w:t xml:space="preserve"> PROGRAMOS</w:t>
      </w:r>
      <w:r w:rsidR="004F1911">
        <w:rPr>
          <w:b/>
        </w:rPr>
        <w:t xml:space="preserve"> </w:t>
      </w:r>
      <w:r w:rsidR="005D4B00" w:rsidRPr="008829E7">
        <w:rPr>
          <w:b/>
        </w:rPr>
        <w:t>UGDYMO PLANAS</w:t>
      </w:r>
    </w:p>
    <w:p w:rsidR="005D4B00" w:rsidRPr="00F365DF" w:rsidRDefault="005D4B00" w:rsidP="004F1911">
      <w:pPr>
        <w:tabs>
          <w:tab w:val="left" w:pos="720"/>
        </w:tabs>
        <w:jc w:val="center"/>
        <w:rPr>
          <w:b/>
        </w:rPr>
      </w:pPr>
    </w:p>
    <w:p w:rsidR="006F5F2D" w:rsidRPr="00D155B0" w:rsidRDefault="00A07E00" w:rsidP="004F1911">
      <w:pPr>
        <w:tabs>
          <w:tab w:val="left" w:pos="720"/>
        </w:tabs>
        <w:jc w:val="center"/>
        <w:outlineLvl w:val="0"/>
        <w:rPr>
          <w:b/>
        </w:rPr>
      </w:pPr>
      <w:r>
        <w:rPr>
          <w:b/>
        </w:rPr>
        <w:t xml:space="preserve">I </w:t>
      </w:r>
      <w:r w:rsidR="006F5F2D" w:rsidRPr="00D155B0">
        <w:rPr>
          <w:b/>
        </w:rPr>
        <w:t>SKYRIUS</w:t>
      </w:r>
    </w:p>
    <w:p w:rsidR="005D4B00" w:rsidRPr="00F365DF" w:rsidRDefault="005D4B00" w:rsidP="004F1911">
      <w:pPr>
        <w:tabs>
          <w:tab w:val="left" w:pos="720"/>
        </w:tabs>
        <w:jc w:val="center"/>
        <w:outlineLvl w:val="0"/>
        <w:rPr>
          <w:b/>
        </w:rPr>
      </w:pPr>
      <w:r w:rsidRPr="00F365DF">
        <w:rPr>
          <w:b/>
        </w:rPr>
        <w:t>BENDROSIOS NUOSTATOS</w:t>
      </w:r>
    </w:p>
    <w:p w:rsidR="00343E2C" w:rsidRDefault="006C0892" w:rsidP="006C0892">
      <w:pPr>
        <w:tabs>
          <w:tab w:val="left" w:pos="720"/>
        </w:tabs>
        <w:jc w:val="both"/>
      </w:pPr>
      <w:r>
        <w:t xml:space="preserve">           </w:t>
      </w:r>
    </w:p>
    <w:p w:rsidR="0003654A" w:rsidRDefault="006C0892" w:rsidP="0003654A">
      <w:pPr>
        <w:tabs>
          <w:tab w:val="left" w:pos="0"/>
        </w:tabs>
        <w:ind w:firstLine="851"/>
        <w:jc w:val="both"/>
      </w:pPr>
      <w:r w:rsidRPr="00F365DF">
        <w:t>1. 20</w:t>
      </w:r>
      <w:r>
        <w:t>15</w:t>
      </w:r>
      <w:r w:rsidRPr="00F365DF">
        <w:t>–201</w:t>
      </w:r>
      <w:r>
        <w:t>6 ir 201</w:t>
      </w:r>
      <w:r w:rsidR="00F13DDA">
        <w:t>6</w:t>
      </w:r>
      <w:r>
        <w:t>–201</w:t>
      </w:r>
      <w:r w:rsidR="00F13DDA">
        <w:t>7</w:t>
      </w:r>
      <w:r>
        <w:t xml:space="preserve"> mokslo m</w:t>
      </w:r>
      <w:r w:rsidRPr="00F365DF">
        <w:t xml:space="preserve">etų </w:t>
      </w:r>
      <w:r>
        <w:t>p</w:t>
      </w:r>
      <w:r w:rsidRPr="00F365DF">
        <w:t>radinio ugdymo</w:t>
      </w:r>
      <w:r>
        <w:t xml:space="preserve"> programos ugdymo planas </w:t>
      </w:r>
      <w:r w:rsidR="00514525">
        <w:t xml:space="preserve">(toliau – </w:t>
      </w:r>
      <w:r>
        <w:t xml:space="preserve">ugdymo </w:t>
      </w:r>
      <w:r w:rsidRPr="00F365DF">
        <w:t>planas) reglamentuoja</w:t>
      </w:r>
      <w:r w:rsidRPr="00FC01E5">
        <w:t xml:space="preserve"> </w:t>
      </w:r>
      <w:r w:rsidR="00514525">
        <w:t xml:space="preserve">mokyklos </w:t>
      </w:r>
      <w:r w:rsidRPr="00FC01E5">
        <w:t>pradinio ugdymo programos,</w:t>
      </w:r>
      <w:r w:rsidR="00514525">
        <w:t xml:space="preserve"> integruotų programų</w:t>
      </w:r>
      <w:r w:rsidR="00A07E00" w:rsidRPr="00F4346F">
        <w:t xml:space="preserve">, pradinio ugdymo </w:t>
      </w:r>
      <w:r w:rsidR="00101E95">
        <w:t>individualizuotos program</w:t>
      </w:r>
      <w:r w:rsidRPr="00F4346F">
        <w:t>os, pradinio ugdymo programos ją pritaikius mokiniams, turintiems</w:t>
      </w:r>
      <w:r w:rsidR="00514525">
        <w:t xml:space="preserve"> specialiųjų ugdymosi poreikių, </w:t>
      </w:r>
      <w:r>
        <w:t xml:space="preserve">neformaliojo vaikų švietimo programų </w:t>
      </w:r>
      <w:r w:rsidRPr="001A273D">
        <w:t xml:space="preserve">įgyvendinimą </w:t>
      </w:r>
      <w:r w:rsidR="00514525">
        <w:t>mokykloj</w:t>
      </w:r>
      <w:r w:rsidRPr="002370C1">
        <w:t>e</w:t>
      </w:r>
      <w:r w:rsidR="007A5097" w:rsidRPr="002370C1">
        <w:t>.</w:t>
      </w:r>
    </w:p>
    <w:p w:rsidR="00661BD1" w:rsidRPr="0003276F" w:rsidRDefault="009961C9" w:rsidP="00661BD1">
      <w:pPr>
        <w:ind w:firstLine="851"/>
        <w:jc w:val="both"/>
        <w:rPr>
          <w:sz w:val="16"/>
          <w:szCs w:val="16"/>
        </w:rPr>
      </w:pPr>
      <w:r w:rsidRPr="0003276F">
        <w:t xml:space="preserve">2. </w:t>
      </w:r>
      <w:r w:rsidR="001C30D0" w:rsidRPr="0003276F">
        <w:t xml:space="preserve">Mokytojų bendruomenės susitarimu priimtas sprendimas dėl ugdymo plano tikslų ir uždavinių </w:t>
      </w:r>
      <w:r w:rsidR="00661BD1" w:rsidRPr="0003276F">
        <w:t>(mokytojų tarybos 2015 m. g</w:t>
      </w:r>
      <w:r w:rsidR="006A3E34" w:rsidRPr="0003276F">
        <w:t>egužės 29 d. posėdžio protokolo</w:t>
      </w:r>
      <w:r w:rsidR="00661BD1" w:rsidRPr="0003276F">
        <w:t xml:space="preserve"> Nr. S2-5</w:t>
      </w:r>
      <w:r w:rsidR="006A3E34" w:rsidRPr="0003276F">
        <w:t xml:space="preserve"> nutarimas Nr.5</w:t>
      </w:r>
      <w:r w:rsidR="00661BD1" w:rsidRPr="0003276F">
        <w:t>):</w:t>
      </w:r>
    </w:p>
    <w:p w:rsidR="009961C9" w:rsidRPr="00D35A28" w:rsidRDefault="00661BD1" w:rsidP="00661BD1">
      <w:pPr>
        <w:ind w:firstLine="851"/>
        <w:jc w:val="both"/>
        <w:rPr>
          <w:color w:val="000000"/>
        </w:rPr>
      </w:pPr>
      <w:r w:rsidRPr="0003276F">
        <w:t xml:space="preserve">2.1. </w:t>
      </w:r>
      <w:r w:rsidR="001C30D0" w:rsidRPr="0003276F">
        <w:t>u</w:t>
      </w:r>
      <w:r w:rsidR="009961C9" w:rsidRPr="0003276F">
        <w:t xml:space="preserve">gdymo plano tikslas – sudaryti mokykloje sąlygas kiekvienam besimokančiajam </w:t>
      </w:r>
      <w:r w:rsidR="009961C9" w:rsidRPr="00D35A28">
        <w:rPr>
          <w:color w:val="000000"/>
        </w:rPr>
        <w:t>pasiekti geresnių ugdymosi rezultatų bei įgyti ben</w:t>
      </w:r>
      <w:r>
        <w:rPr>
          <w:color w:val="000000"/>
        </w:rPr>
        <w:t>drųjų ir dalykinių kompetencijų;</w:t>
      </w:r>
      <w:r w:rsidR="009961C9" w:rsidRPr="00D35A28">
        <w:rPr>
          <w:color w:val="000000"/>
        </w:rPr>
        <w:t xml:space="preserve"> </w:t>
      </w:r>
    </w:p>
    <w:p w:rsidR="009961C9" w:rsidRPr="00D35A28" w:rsidRDefault="00661BD1" w:rsidP="00661BD1">
      <w:pPr>
        <w:tabs>
          <w:tab w:val="left" w:pos="720"/>
        </w:tabs>
        <w:ind w:firstLine="851"/>
        <w:jc w:val="both"/>
      </w:pPr>
      <w:r>
        <w:t>2.2.. u</w:t>
      </w:r>
      <w:r w:rsidR="009961C9" w:rsidRPr="00D35A28">
        <w:t xml:space="preserve">gdymo plano uždaviniai:              </w:t>
      </w:r>
    </w:p>
    <w:p w:rsidR="009961C9" w:rsidRPr="00D35A28" w:rsidRDefault="00661BD1" w:rsidP="00661BD1">
      <w:pPr>
        <w:ind w:firstLine="851"/>
        <w:jc w:val="both"/>
      </w:pPr>
      <w:r>
        <w:t>2</w:t>
      </w:r>
      <w:r w:rsidR="009961C9" w:rsidRPr="00D35A28">
        <w:t>.</w:t>
      </w:r>
      <w:r>
        <w:t>2.</w:t>
      </w:r>
      <w:r w:rsidR="009961C9" w:rsidRPr="00D35A28">
        <w:t>1. aprašyti  ugdymo proceso organizavimo mokykloje tvarką;</w:t>
      </w:r>
    </w:p>
    <w:p w:rsidR="009961C9" w:rsidRPr="00D35A28" w:rsidRDefault="009961C9" w:rsidP="00661BD1">
      <w:pPr>
        <w:ind w:firstLine="851"/>
        <w:jc w:val="both"/>
        <w:rPr>
          <w:color w:val="000000"/>
        </w:rPr>
      </w:pPr>
      <w:r w:rsidRPr="00D35A28">
        <w:rPr>
          <w:color w:val="000000"/>
        </w:rPr>
        <w:t>2.</w:t>
      </w:r>
      <w:r w:rsidR="00661BD1">
        <w:rPr>
          <w:color w:val="000000"/>
        </w:rPr>
        <w:t>2.2.</w:t>
      </w:r>
      <w:r w:rsidRPr="00D35A28">
        <w:rPr>
          <w:color w:val="000000"/>
        </w:rPr>
        <w:t xml:space="preserve"> nustatyti pamokų skaičių, skirtą pradinio ugdymo programai įgyvendinti; </w:t>
      </w:r>
    </w:p>
    <w:p w:rsidR="009961C9" w:rsidRPr="00D35A28" w:rsidRDefault="00661BD1" w:rsidP="00661BD1">
      <w:pPr>
        <w:ind w:firstLine="851"/>
        <w:jc w:val="both"/>
        <w:rPr>
          <w:color w:val="000000"/>
        </w:rPr>
      </w:pPr>
      <w:r>
        <w:rPr>
          <w:color w:val="000000"/>
        </w:rPr>
        <w:t xml:space="preserve">2.2.3. </w:t>
      </w:r>
      <w:r w:rsidR="009961C9" w:rsidRPr="00D35A28">
        <w:rPr>
          <w:color w:val="000000"/>
        </w:rPr>
        <w:t>numatyti gaires mokinių ugdymosi poreikių tenkinimui, asmens raidai pritaikant ugdymo turinį.</w:t>
      </w:r>
    </w:p>
    <w:p w:rsidR="005F6054" w:rsidRPr="005F6054" w:rsidRDefault="005F6054" w:rsidP="00E013B8">
      <w:pPr>
        <w:tabs>
          <w:tab w:val="left" w:pos="6120"/>
        </w:tabs>
        <w:ind w:firstLine="851"/>
        <w:jc w:val="both"/>
      </w:pPr>
      <w:r>
        <w:t>3. U</w:t>
      </w:r>
      <w:r w:rsidR="005D4B00">
        <w:t xml:space="preserve">gdymo </w:t>
      </w:r>
      <w:r w:rsidR="005D4B00" w:rsidRPr="00773C56">
        <w:t>plane vartojamos sąvokos</w:t>
      </w:r>
      <w:r w:rsidR="00FF48BF">
        <w:t xml:space="preserve"> </w:t>
      </w:r>
      <w:r w:rsidR="00FF48BF" w:rsidRPr="00DD2C13">
        <w:t>atitinka</w:t>
      </w:r>
      <w:r w:rsidR="00FF48BF" w:rsidRPr="00FF48BF">
        <w:rPr>
          <w:color w:val="7030A0"/>
        </w:rPr>
        <w:t xml:space="preserve"> </w:t>
      </w:r>
      <w:r w:rsidRPr="005F6054">
        <w:t>2015–2016 ir 2016–2017 mokslo metų</w:t>
      </w:r>
      <w:r w:rsidR="00E013B8">
        <w:t xml:space="preserve"> </w:t>
      </w:r>
      <w:r w:rsidRPr="005F6054">
        <w:t>pra</w:t>
      </w:r>
      <w:r>
        <w:t>dinio ugdymo programos bendrojo ugdymo plano, patvirtino Lietuvos Respublikos švietimo ir mokslo ministro 2015 m. gegužės 6 d. įsakymu Nr. V-459, sąvokas.</w:t>
      </w:r>
    </w:p>
    <w:p w:rsidR="00514525" w:rsidRDefault="005D4B00" w:rsidP="005F6054">
      <w:pPr>
        <w:ind w:firstLine="851"/>
        <w:jc w:val="both"/>
        <w:rPr>
          <w:b/>
        </w:rPr>
      </w:pPr>
      <w:r w:rsidRPr="00773C56">
        <w:rPr>
          <w:lang w:eastAsia="lt-LT"/>
        </w:rPr>
        <w:t xml:space="preserve"> </w:t>
      </w:r>
    </w:p>
    <w:p w:rsidR="006F5F2D" w:rsidRPr="00D155B0" w:rsidRDefault="005D4B00" w:rsidP="005D4B00">
      <w:pPr>
        <w:tabs>
          <w:tab w:val="left" w:pos="720"/>
        </w:tabs>
        <w:jc w:val="center"/>
        <w:outlineLvl w:val="0"/>
        <w:rPr>
          <w:b/>
        </w:rPr>
      </w:pPr>
      <w:r w:rsidRPr="00D155B0">
        <w:rPr>
          <w:b/>
        </w:rPr>
        <w:t>II</w:t>
      </w:r>
      <w:r w:rsidR="008E0818">
        <w:rPr>
          <w:b/>
        </w:rPr>
        <w:t xml:space="preserve"> </w:t>
      </w:r>
      <w:r w:rsidR="006F5F2D" w:rsidRPr="00D155B0">
        <w:rPr>
          <w:b/>
        </w:rPr>
        <w:t xml:space="preserve">SKYRIUS </w:t>
      </w:r>
    </w:p>
    <w:p w:rsidR="005D4B00" w:rsidRPr="00773C56" w:rsidRDefault="005D4B00" w:rsidP="005D4B00">
      <w:pPr>
        <w:tabs>
          <w:tab w:val="left" w:pos="720"/>
        </w:tabs>
        <w:jc w:val="center"/>
        <w:outlineLvl w:val="0"/>
        <w:rPr>
          <w:b/>
        </w:rPr>
      </w:pPr>
      <w:r w:rsidRPr="00773C56">
        <w:rPr>
          <w:b/>
        </w:rPr>
        <w:t>MOKYKLOS UGDYMO PLANO RENGIMAS</w:t>
      </w:r>
    </w:p>
    <w:p w:rsidR="005D4B00" w:rsidRDefault="005F6054" w:rsidP="005F6054">
      <w:pPr>
        <w:tabs>
          <w:tab w:val="left" w:pos="720"/>
        </w:tabs>
        <w:rPr>
          <w:b/>
        </w:rPr>
      </w:pPr>
      <w:r>
        <w:t xml:space="preserve">                                                                                                </w:t>
      </w:r>
    </w:p>
    <w:p w:rsidR="00A17AC2" w:rsidRDefault="00E013B8" w:rsidP="00E013B8">
      <w:pPr>
        <w:tabs>
          <w:tab w:val="left" w:pos="6120"/>
        </w:tabs>
        <w:ind w:firstLine="851"/>
        <w:jc w:val="both"/>
      </w:pPr>
      <w:r>
        <w:t>4</w:t>
      </w:r>
      <w:r w:rsidR="005D4B00" w:rsidRPr="00773C56">
        <w:t>. Mokykl</w:t>
      </w:r>
      <w:r w:rsidR="001F0807">
        <w:t xml:space="preserve">os </w:t>
      </w:r>
      <w:r w:rsidR="003F0F19">
        <w:t>201</w:t>
      </w:r>
      <w:r w:rsidR="001027D3">
        <w:t>5</w:t>
      </w:r>
      <w:r w:rsidR="00720803">
        <w:t>–</w:t>
      </w:r>
      <w:r w:rsidR="003F0F19">
        <w:t>201</w:t>
      </w:r>
      <w:r w:rsidR="001027D3">
        <w:t>6</w:t>
      </w:r>
      <w:r w:rsidR="003F0F19">
        <w:t xml:space="preserve"> ir 201</w:t>
      </w:r>
      <w:r w:rsidR="001027D3">
        <w:t>6</w:t>
      </w:r>
      <w:r w:rsidR="00720803">
        <w:t>–</w:t>
      </w:r>
      <w:r w:rsidR="003F0F19">
        <w:t>201</w:t>
      </w:r>
      <w:r w:rsidR="001027D3">
        <w:t>7</w:t>
      </w:r>
      <w:r w:rsidR="003F0F19">
        <w:t xml:space="preserve"> </w:t>
      </w:r>
      <w:r w:rsidR="001F0807">
        <w:t>mokslo metų pradinio u</w:t>
      </w:r>
      <w:r w:rsidR="00636C6D">
        <w:t xml:space="preserve">gdymo planas (toliau – </w:t>
      </w:r>
      <w:r w:rsidR="001F0807">
        <w:t xml:space="preserve">ugdymo planas) </w:t>
      </w:r>
      <w:r w:rsidR="00636C6D">
        <w:t>parengtas</w:t>
      </w:r>
      <w:r w:rsidR="008E0818">
        <w:t>,</w:t>
      </w:r>
      <w:r w:rsidR="00971CAF">
        <w:t xml:space="preserve"> </w:t>
      </w:r>
      <w:r w:rsidR="005D4B00">
        <w:t>vadovau</w:t>
      </w:r>
      <w:r w:rsidR="001F0807">
        <w:t xml:space="preserve">jantis </w:t>
      </w:r>
      <w:r w:rsidR="005F6054" w:rsidRPr="005F6054">
        <w:t>2015–2016 ir 2016–2017 mokslo</w:t>
      </w:r>
      <w:r w:rsidR="005F6054">
        <w:t xml:space="preserve"> metų pradinio ugdymo programos</w:t>
      </w:r>
      <w:r>
        <w:t xml:space="preserve"> </w:t>
      </w:r>
      <w:r w:rsidR="00444729" w:rsidRPr="00773C56">
        <w:t xml:space="preserve">Bendruoju </w:t>
      </w:r>
      <w:r w:rsidR="00444729">
        <w:t xml:space="preserve">ugdymo </w:t>
      </w:r>
      <w:r w:rsidR="00444729" w:rsidRPr="00773C56">
        <w:t>planu</w:t>
      </w:r>
      <w:r w:rsidR="00444729">
        <w:t>,</w:t>
      </w:r>
      <w:r w:rsidR="00C67235" w:rsidRPr="00C67235">
        <w:t xml:space="preserve"> </w:t>
      </w:r>
      <w:r w:rsidR="00C67235">
        <w:t xml:space="preserve">Pradinio ir pagrindinio ugdymo bendrųjų programų, patvirtintų Lietuvos Respublikos švietimo ir mokslo ministro </w:t>
      </w:r>
      <w:smartTag w:uri="schemas-tilde-lv/tildestengine" w:element="metric2">
        <w:smartTagPr>
          <w:attr w:name="metric_value" w:val="2008"/>
          <w:attr w:name="metric_text" w:val="m"/>
        </w:smartTagPr>
        <w:r w:rsidR="00C67235">
          <w:t>2008 m</w:t>
        </w:r>
      </w:smartTag>
      <w:r w:rsidR="00C67235">
        <w:t>. rugpjūčio 26 d. įsakymu Nr. ISAK-2433 „</w:t>
      </w:r>
      <w:r w:rsidR="00C67235" w:rsidRPr="00F4346F">
        <w:t xml:space="preserve">Dėl </w:t>
      </w:r>
      <w:r w:rsidR="008E0818" w:rsidRPr="00F4346F">
        <w:t>P</w:t>
      </w:r>
      <w:r w:rsidR="00C67235" w:rsidRPr="00F4346F">
        <w:t>radinio ir pagrindinio ugdymo bendrųjų programų patvirtinimo“, 1 pried</w:t>
      </w:r>
      <w:r w:rsidR="008E0818" w:rsidRPr="00F4346F">
        <w:t>o</w:t>
      </w:r>
      <w:r w:rsidR="00C67235" w:rsidRPr="00F4346F">
        <w:t xml:space="preserve"> „Pradinio ugdymo bendroji</w:t>
      </w:r>
      <w:r w:rsidR="00C67235">
        <w:t xml:space="preserve"> programa“ (toliau – Bendroji programa)</w:t>
      </w:r>
      <w:r w:rsidR="00444729">
        <w:t xml:space="preserve"> nuosta</w:t>
      </w:r>
      <w:r w:rsidR="008B2A0A">
        <w:t xml:space="preserve">tomis </w:t>
      </w:r>
      <w:r w:rsidR="00444729">
        <w:t>dėl ugdymo turinio kūrimo ir</w:t>
      </w:r>
      <w:r w:rsidR="00C67235">
        <w:t xml:space="preserve"> mokymosi pasiekimų</w:t>
      </w:r>
      <w:r w:rsidR="00444729">
        <w:t xml:space="preserve">, </w:t>
      </w:r>
      <w:r w:rsidR="00D028CF" w:rsidRPr="00F4346F">
        <w:t>p</w:t>
      </w:r>
      <w:r w:rsidR="005D4B00" w:rsidRPr="00F4346F">
        <w:t>radinį ugdymą</w:t>
      </w:r>
      <w:r w:rsidR="001F0807" w:rsidRPr="00F4346F">
        <w:t>,</w:t>
      </w:r>
      <w:r w:rsidR="001F0807">
        <w:t xml:space="preserve"> neformalųjį vaikų švietimą </w:t>
      </w:r>
      <w:r w:rsidR="005D4B00" w:rsidRPr="00773C56">
        <w:t>ir</w:t>
      </w:r>
      <w:r w:rsidR="001F0807">
        <w:t xml:space="preserve"> </w:t>
      </w:r>
      <w:r w:rsidR="00F43D17">
        <w:t>m</w:t>
      </w:r>
      <w:r w:rsidR="005D4B00" w:rsidRPr="00773C56">
        <w:t>okyklos veiklą reglamentuojančiais teisės aktais</w:t>
      </w:r>
      <w:r w:rsidR="001F0807">
        <w:t xml:space="preserve"> bei </w:t>
      </w:r>
      <w:r w:rsidR="005D4B00" w:rsidRPr="001F0807">
        <w:t xml:space="preserve">mokyklos </w:t>
      </w:r>
      <w:r w:rsidR="001F0807" w:rsidRPr="001F0807">
        <w:t>strateginiu planu</w:t>
      </w:r>
      <w:r w:rsidR="00636234">
        <w:t xml:space="preserve">. </w:t>
      </w:r>
    </w:p>
    <w:p w:rsidR="00636C6D" w:rsidRDefault="00E013B8" w:rsidP="00A17AC2">
      <w:pPr>
        <w:tabs>
          <w:tab w:val="left" w:pos="851"/>
        </w:tabs>
        <w:ind w:firstLine="851"/>
        <w:jc w:val="both"/>
      </w:pPr>
      <w:r w:rsidRPr="00216640">
        <w:t>5</w:t>
      </w:r>
      <w:r w:rsidR="008F521E" w:rsidRPr="00216640">
        <w:t>.</w:t>
      </w:r>
      <w:r w:rsidR="003F13AE" w:rsidRPr="00216640">
        <w:t xml:space="preserve"> </w:t>
      </w:r>
      <w:r w:rsidR="00636C6D" w:rsidRPr="00216640">
        <w:t xml:space="preserve">Mokykla, rengdama </w:t>
      </w:r>
      <w:r w:rsidR="00636234" w:rsidRPr="00216640">
        <w:t>ugdymo planą</w:t>
      </w:r>
      <w:r w:rsidR="00843903" w:rsidRPr="00216640">
        <w:t>,</w:t>
      </w:r>
      <w:r w:rsidR="00636234" w:rsidRPr="00216640">
        <w:t xml:space="preserve"> </w:t>
      </w:r>
      <w:r w:rsidR="00636C6D" w:rsidRPr="00216640">
        <w:t xml:space="preserve">rėmėsi nacionalinių </w:t>
      </w:r>
      <w:r w:rsidR="00F43D17" w:rsidRPr="00216640">
        <w:t>mokinių pasiekimų tyrimų</w:t>
      </w:r>
      <w:r w:rsidR="00FF48BF" w:rsidRPr="00216640">
        <w:t xml:space="preserve">, mokinių mokymosi pasiekimų patikrinimo, panaudojant standartizuotus testu, </w:t>
      </w:r>
      <w:r w:rsidR="00F43D17" w:rsidRPr="00216640">
        <w:t xml:space="preserve">duomenimis ir rekomendacijomis, </w:t>
      </w:r>
      <w:r w:rsidR="00636234" w:rsidRPr="00216640">
        <w:t xml:space="preserve">mokinių pasiekimų ir pažangos vertinimo </w:t>
      </w:r>
      <w:r w:rsidR="00636234" w:rsidRPr="008F521E">
        <w:t xml:space="preserve">procese informacija, mokyklos įsivertinimo </w:t>
      </w:r>
      <w:r w:rsidR="00444729" w:rsidRPr="008F521E">
        <w:t>ir išorės vertinimo duomenimis</w:t>
      </w:r>
      <w:r w:rsidR="00720803" w:rsidRPr="008F521E">
        <w:t>.</w:t>
      </w:r>
    </w:p>
    <w:p w:rsidR="004E2C47" w:rsidRPr="006B6412" w:rsidRDefault="00E013B8" w:rsidP="00A17AC2">
      <w:pPr>
        <w:ind w:firstLine="851"/>
        <w:jc w:val="both"/>
      </w:pPr>
      <w:r>
        <w:rPr>
          <w:color w:val="000000" w:themeColor="text1"/>
        </w:rPr>
        <w:t>6</w:t>
      </w:r>
      <w:r w:rsidR="00636C6D" w:rsidRPr="00636C6D">
        <w:rPr>
          <w:color w:val="000000" w:themeColor="text1"/>
        </w:rPr>
        <w:t xml:space="preserve">. Mokyklos ugdymo planą parengė darbo grupė, sudaryta direktoriaus </w:t>
      </w:r>
      <w:r w:rsidR="00636C6D" w:rsidRPr="006B6412">
        <w:t>2015 m. gegužės 23 d.  įsakymu Nr. V1-</w:t>
      </w:r>
      <w:r w:rsidR="006B6412" w:rsidRPr="006B6412">
        <w:t>49</w:t>
      </w:r>
      <w:r w:rsidR="00636C6D" w:rsidRPr="006B6412">
        <w:t>.</w:t>
      </w:r>
      <w:r w:rsidR="00222CD2">
        <w:t xml:space="preserve"> </w:t>
      </w:r>
    </w:p>
    <w:p w:rsidR="00B47F4E" w:rsidRPr="00B47F4E" w:rsidRDefault="00E013B8" w:rsidP="00424A17">
      <w:pPr>
        <w:tabs>
          <w:tab w:val="left" w:pos="720"/>
        </w:tabs>
        <w:ind w:firstLine="851"/>
      </w:pPr>
      <w:r>
        <w:t>7</w:t>
      </w:r>
      <w:r w:rsidR="00424A17">
        <w:t xml:space="preserve">. </w:t>
      </w:r>
      <w:r w:rsidR="004E2C47" w:rsidRPr="00FA7B9D">
        <w:t xml:space="preserve">Ugdymo plane, vadovaujantis mokytojų tarybos </w:t>
      </w:r>
      <w:r w:rsidR="004E2C47" w:rsidRPr="00A6774F">
        <w:t>2015 m. birželio 12 d</w:t>
      </w:r>
      <w:r w:rsidR="00424A17">
        <w:t>. protokolu Nr. S2-6</w:t>
      </w:r>
      <w:r w:rsidR="00B47F4E">
        <w:t xml:space="preserve"> pateikti </w:t>
      </w:r>
      <w:r w:rsidR="00B47F4E" w:rsidRPr="00B47F4E">
        <w:t>pradini</w:t>
      </w:r>
      <w:r w:rsidR="00B47F4E">
        <w:t>o ugdymo programos įgyvendinimo aspe</w:t>
      </w:r>
      <w:r w:rsidR="00424A17">
        <w:t>k</w:t>
      </w:r>
      <w:r w:rsidR="00B47F4E">
        <w:t>tai.</w:t>
      </w:r>
    </w:p>
    <w:p w:rsidR="009A7BD0" w:rsidRDefault="00E013B8" w:rsidP="00424A17">
      <w:pPr>
        <w:ind w:firstLine="851"/>
        <w:jc w:val="both"/>
        <w:rPr>
          <w:lang w:val="pt-BR"/>
        </w:rPr>
      </w:pPr>
      <w:r>
        <w:t>8</w:t>
      </w:r>
      <w:r w:rsidR="00636C6D" w:rsidRPr="00636C6D">
        <w:t xml:space="preserve">. Ugdymo plano projektas aptartas mokyklos tarybos </w:t>
      </w:r>
      <w:r w:rsidR="0003061E" w:rsidRPr="0003061E">
        <w:t>2015 m. rugpjūčio 27</w:t>
      </w:r>
      <w:r w:rsidR="00636C6D" w:rsidRPr="0003061E">
        <w:t xml:space="preserve"> d. posėdyje, protokolo Nr. S1–7 ir suderintas su steigėju.</w:t>
      </w:r>
      <w:r w:rsidR="00D3057A" w:rsidRPr="0003061E">
        <w:rPr>
          <w:lang w:val="pt-BR"/>
        </w:rPr>
        <w:t xml:space="preserve">  </w:t>
      </w:r>
    </w:p>
    <w:p w:rsidR="009A7BD0" w:rsidRDefault="009A7BD0" w:rsidP="00424A17">
      <w:pPr>
        <w:ind w:firstLine="851"/>
        <w:jc w:val="both"/>
        <w:rPr>
          <w:lang w:val="pt-BR"/>
        </w:rPr>
      </w:pPr>
    </w:p>
    <w:p w:rsidR="00DE1F65" w:rsidRDefault="00DE1F65" w:rsidP="00F7086C">
      <w:pPr>
        <w:jc w:val="center"/>
        <w:rPr>
          <w:b/>
        </w:rPr>
        <w:sectPr w:rsidR="00DE1F65" w:rsidSect="00F7086C">
          <w:headerReference w:type="even" r:id="rId12"/>
          <w:headerReference w:type="default" r:id="rId13"/>
          <w:pgSz w:w="11906" w:h="16838"/>
          <w:pgMar w:top="1418" w:right="567" w:bottom="567" w:left="1701" w:header="709" w:footer="709" w:gutter="0"/>
          <w:cols w:space="708"/>
          <w:titlePg/>
          <w:docGrid w:linePitch="360"/>
        </w:sectPr>
      </w:pPr>
    </w:p>
    <w:p w:rsidR="009961C9" w:rsidRPr="00D155B0" w:rsidRDefault="009961C9" w:rsidP="00F7086C">
      <w:pPr>
        <w:jc w:val="center"/>
        <w:rPr>
          <w:b/>
        </w:rPr>
      </w:pPr>
      <w:r>
        <w:rPr>
          <w:b/>
        </w:rPr>
        <w:lastRenderedPageBreak/>
        <w:t xml:space="preserve">III </w:t>
      </w:r>
      <w:r w:rsidRPr="00D155B0">
        <w:rPr>
          <w:b/>
        </w:rPr>
        <w:t>SKYRIUS</w:t>
      </w:r>
    </w:p>
    <w:p w:rsidR="009961C9" w:rsidRDefault="009961C9" w:rsidP="00F7086C">
      <w:pPr>
        <w:tabs>
          <w:tab w:val="left" w:pos="720"/>
        </w:tabs>
        <w:jc w:val="center"/>
        <w:rPr>
          <w:b/>
        </w:rPr>
      </w:pPr>
      <w:r>
        <w:rPr>
          <w:b/>
        </w:rPr>
        <w:t>PRADINIO UGDYMO PROGRAMOS ĮGYVENDINIMAS</w:t>
      </w:r>
    </w:p>
    <w:p w:rsidR="009961C9" w:rsidRDefault="009961C9" w:rsidP="00F7086C">
      <w:pPr>
        <w:tabs>
          <w:tab w:val="left" w:pos="720"/>
        </w:tabs>
        <w:jc w:val="center"/>
        <w:rPr>
          <w:b/>
        </w:rPr>
      </w:pPr>
    </w:p>
    <w:p w:rsidR="009961C9" w:rsidRPr="00D155B0" w:rsidRDefault="009961C9" w:rsidP="00F7086C">
      <w:pPr>
        <w:tabs>
          <w:tab w:val="left" w:pos="720"/>
        </w:tabs>
        <w:jc w:val="center"/>
        <w:rPr>
          <w:b/>
        </w:rPr>
      </w:pPr>
      <w:r w:rsidRPr="00D155B0">
        <w:rPr>
          <w:b/>
        </w:rPr>
        <w:t>PIRMASIS SKIRSNIS</w:t>
      </w:r>
    </w:p>
    <w:p w:rsidR="009961C9" w:rsidRDefault="009961C9" w:rsidP="00F7086C">
      <w:pPr>
        <w:tabs>
          <w:tab w:val="left" w:pos="720"/>
        </w:tabs>
        <w:jc w:val="center"/>
      </w:pPr>
      <w:r w:rsidRPr="00773C56">
        <w:rPr>
          <w:b/>
        </w:rPr>
        <w:t xml:space="preserve">PRADINIO UGDYMO </w:t>
      </w:r>
      <w:r>
        <w:rPr>
          <w:b/>
        </w:rPr>
        <w:t>PROCESO TRUKMĖ</w:t>
      </w:r>
    </w:p>
    <w:p w:rsidR="00AF5A7F" w:rsidRDefault="00AF5A7F" w:rsidP="005D1EC6">
      <w:pPr>
        <w:tabs>
          <w:tab w:val="left" w:pos="720"/>
        </w:tabs>
        <w:jc w:val="center"/>
        <w:rPr>
          <w:b/>
        </w:rPr>
      </w:pPr>
    </w:p>
    <w:p w:rsidR="00AF5A7F" w:rsidRPr="00306D85" w:rsidRDefault="00E013B8" w:rsidP="00306D85">
      <w:pPr>
        <w:pStyle w:val="Default"/>
        <w:ind w:firstLine="851"/>
        <w:jc w:val="both"/>
        <w:rPr>
          <w:color w:val="auto"/>
        </w:rPr>
      </w:pPr>
      <w:r>
        <w:rPr>
          <w:color w:val="auto"/>
        </w:rPr>
        <w:t>9</w:t>
      </w:r>
      <w:r w:rsidR="00AF5A7F" w:rsidRPr="00306D85">
        <w:rPr>
          <w:color w:val="auto"/>
        </w:rPr>
        <w:t xml:space="preserve">. Mokslo metai: </w:t>
      </w:r>
    </w:p>
    <w:p w:rsidR="00AF5A7F" w:rsidRPr="00306D85" w:rsidRDefault="00E013B8" w:rsidP="00AF5A7F">
      <w:pPr>
        <w:overflowPunct w:val="0"/>
        <w:ind w:firstLine="851"/>
        <w:jc w:val="both"/>
        <w:textAlignment w:val="baseline"/>
      </w:pPr>
      <w:r>
        <w:t>9</w:t>
      </w:r>
      <w:r w:rsidR="00AF5A7F" w:rsidRPr="00306D85">
        <w:t xml:space="preserve">.1. 2015–2016 mokslo metai prasideda 2015 m. rugsėjo 1 d., baigiasi 2016 m. rugpjūčio 31 d. Ugdymo procesas prasideda 2015 m. rugsėjo 1 d., baigiasi 2016 m. gegužės 31 d. </w:t>
      </w:r>
    </w:p>
    <w:p w:rsidR="005662DF" w:rsidRDefault="00E013B8" w:rsidP="005662DF">
      <w:pPr>
        <w:tabs>
          <w:tab w:val="left" w:pos="720"/>
        </w:tabs>
        <w:ind w:firstLine="851"/>
        <w:jc w:val="both"/>
      </w:pPr>
      <w:r>
        <w:t>9</w:t>
      </w:r>
      <w:r w:rsidR="00AF5A7F" w:rsidRPr="00306D85">
        <w:t>.2. 2016–2017 mokslo metai prasideda 2016 m. rugsėjo 1 d., baigiasi 2017 m. rugpjūčio 31 d. Ugdymo procesas prasideda 2016 m. rugsėjo 1 d., baigiasi 2017 m. gegužės 30 d.</w:t>
      </w:r>
    </w:p>
    <w:p w:rsidR="00AF5A7F" w:rsidRPr="00306D85" w:rsidRDefault="00E013B8" w:rsidP="005662DF">
      <w:pPr>
        <w:tabs>
          <w:tab w:val="left" w:pos="720"/>
        </w:tabs>
        <w:ind w:firstLine="851"/>
        <w:jc w:val="both"/>
      </w:pPr>
      <w:r>
        <w:t>10</w:t>
      </w:r>
      <w:r w:rsidR="00AF5A7F" w:rsidRPr="00306D85">
        <w:t>. Vienerių mokslo metų ugdymo proceso trukmė – 32 savaitės. Mokykloje mokomasi penkias dienas per savaitę.</w:t>
      </w:r>
    </w:p>
    <w:p w:rsidR="00AF5A7F" w:rsidRPr="00306D85" w:rsidRDefault="00E013B8" w:rsidP="00306D85">
      <w:pPr>
        <w:ind w:firstLine="851"/>
      </w:pPr>
      <w:r>
        <w:t>11</w:t>
      </w:r>
      <w:r w:rsidR="00AF5A7F" w:rsidRPr="00306D85">
        <w:t>. Ugdymo valandos trukmė 1 klasėse – 35 min., 2–4 klasėse – 45 min.</w:t>
      </w:r>
    </w:p>
    <w:p w:rsidR="00AF5A7F" w:rsidRPr="00306D85" w:rsidRDefault="00E013B8" w:rsidP="00306D85">
      <w:pPr>
        <w:ind w:firstLine="851"/>
      </w:pPr>
      <w:r>
        <w:t>11</w:t>
      </w:r>
      <w:r w:rsidR="00AF5A7F" w:rsidRPr="00306D85">
        <w:t>.1.  Pamokų laikas:</w:t>
      </w:r>
    </w:p>
    <w:p w:rsidR="00392E6E" w:rsidRPr="00E013B8" w:rsidRDefault="00392E6E" w:rsidP="00AF5A7F">
      <w:pPr>
        <w:ind w:firstLine="720"/>
        <w:rPr>
          <w:sz w:val="10"/>
          <w:szCs w:val="1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2311"/>
        <w:gridCol w:w="2410"/>
      </w:tblGrid>
      <w:tr w:rsidR="00E013B8" w:rsidRPr="005173E0" w:rsidTr="00E013B8">
        <w:trPr>
          <w:trHeight w:val="157"/>
        </w:trPr>
        <w:tc>
          <w:tcPr>
            <w:tcW w:w="1912" w:type="dxa"/>
            <w:tcBorders>
              <w:top w:val="double" w:sz="4" w:space="0" w:color="auto"/>
              <w:left w:val="double" w:sz="4" w:space="0" w:color="auto"/>
              <w:bottom w:val="double" w:sz="4" w:space="0" w:color="auto"/>
              <w:right w:val="single" w:sz="4" w:space="0" w:color="auto"/>
            </w:tcBorders>
            <w:hideMark/>
          </w:tcPr>
          <w:p w:rsidR="00E013B8" w:rsidRPr="00E013B8" w:rsidRDefault="00E013B8" w:rsidP="006E09BD">
            <w:pPr>
              <w:pStyle w:val="Default"/>
              <w:jc w:val="center"/>
              <w:rPr>
                <w:color w:val="auto"/>
              </w:rPr>
            </w:pPr>
            <w:r w:rsidRPr="00E013B8">
              <w:rPr>
                <w:color w:val="auto"/>
              </w:rPr>
              <w:t>Pamokos</w:t>
            </w:r>
          </w:p>
        </w:tc>
        <w:tc>
          <w:tcPr>
            <w:tcW w:w="2311" w:type="dxa"/>
            <w:tcBorders>
              <w:top w:val="double" w:sz="4" w:space="0" w:color="auto"/>
              <w:left w:val="single" w:sz="4" w:space="0" w:color="auto"/>
              <w:bottom w:val="double" w:sz="4" w:space="0" w:color="auto"/>
              <w:right w:val="single" w:sz="4" w:space="0" w:color="auto"/>
            </w:tcBorders>
            <w:hideMark/>
          </w:tcPr>
          <w:p w:rsidR="00E013B8" w:rsidRPr="00E013B8" w:rsidRDefault="00E013B8" w:rsidP="006E09BD">
            <w:pPr>
              <w:pStyle w:val="Default"/>
              <w:jc w:val="center"/>
              <w:rPr>
                <w:color w:val="auto"/>
              </w:rPr>
            </w:pPr>
            <w:r w:rsidRPr="00E013B8">
              <w:rPr>
                <w:color w:val="auto"/>
              </w:rPr>
              <w:t>1 klasėms</w:t>
            </w:r>
          </w:p>
        </w:tc>
        <w:tc>
          <w:tcPr>
            <w:tcW w:w="2410" w:type="dxa"/>
            <w:tcBorders>
              <w:top w:val="double" w:sz="4" w:space="0" w:color="auto"/>
              <w:left w:val="single" w:sz="4" w:space="0" w:color="auto"/>
              <w:bottom w:val="double" w:sz="4" w:space="0" w:color="auto"/>
              <w:right w:val="double" w:sz="4" w:space="0" w:color="auto"/>
            </w:tcBorders>
            <w:hideMark/>
          </w:tcPr>
          <w:p w:rsidR="00E013B8" w:rsidRPr="00E013B8" w:rsidRDefault="00E013B8" w:rsidP="006E09BD">
            <w:pPr>
              <w:pStyle w:val="Default"/>
              <w:jc w:val="center"/>
              <w:rPr>
                <w:color w:val="auto"/>
              </w:rPr>
            </w:pPr>
            <w:r w:rsidRPr="00E013B8">
              <w:rPr>
                <w:color w:val="auto"/>
              </w:rPr>
              <w:t>2-4 klasėms</w:t>
            </w:r>
          </w:p>
        </w:tc>
      </w:tr>
      <w:tr w:rsidR="00E013B8" w:rsidRPr="00C90F34" w:rsidTr="00E013B8">
        <w:trPr>
          <w:trHeight w:val="157"/>
        </w:trPr>
        <w:tc>
          <w:tcPr>
            <w:tcW w:w="1912" w:type="dxa"/>
            <w:tcBorders>
              <w:top w:val="double" w:sz="4" w:space="0" w:color="auto"/>
              <w:left w:val="double" w:sz="4" w:space="0" w:color="auto"/>
              <w:bottom w:val="single" w:sz="4" w:space="0" w:color="auto"/>
              <w:right w:val="single" w:sz="4" w:space="0" w:color="auto"/>
            </w:tcBorders>
            <w:hideMark/>
          </w:tcPr>
          <w:p w:rsidR="00E013B8" w:rsidRPr="00E013B8" w:rsidRDefault="00E013B8" w:rsidP="006E09BD">
            <w:pPr>
              <w:pStyle w:val="Default"/>
              <w:jc w:val="both"/>
              <w:rPr>
                <w:color w:val="auto"/>
              </w:rPr>
            </w:pPr>
            <w:r w:rsidRPr="00E013B8">
              <w:rPr>
                <w:color w:val="auto"/>
              </w:rPr>
              <w:t>1 pamoka</w:t>
            </w:r>
          </w:p>
        </w:tc>
        <w:tc>
          <w:tcPr>
            <w:tcW w:w="2311" w:type="dxa"/>
            <w:tcBorders>
              <w:top w:val="double" w:sz="4" w:space="0" w:color="auto"/>
              <w:left w:val="single" w:sz="4" w:space="0" w:color="auto"/>
              <w:bottom w:val="single" w:sz="4" w:space="0" w:color="auto"/>
              <w:right w:val="single" w:sz="4" w:space="0" w:color="auto"/>
            </w:tcBorders>
            <w:hideMark/>
          </w:tcPr>
          <w:p w:rsidR="00E013B8" w:rsidRPr="00E013B8" w:rsidRDefault="00E013B8" w:rsidP="006E09BD">
            <w:pPr>
              <w:tabs>
                <w:tab w:val="left" w:pos="720"/>
              </w:tabs>
              <w:jc w:val="center"/>
            </w:pPr>
            <w:r w:rsidRPr="00E013B8">
              <w:t xml:space="preserve"> 8.00 –   8.35</w:t>
            </w:r>
          </w:p>
        </w:tc>
        <w:tc>
          <w:tcPr>
            <w:tcW w:w="2410" w:type="dxa"/>
            <w:tcBorders>
              <w:top w:val="double" w:sz="4" w:space="0" w:color="auto"/>
              <w:left w:val="single" w:sz="4" w:space="0" w:color="auto"/>
              <w:bottom w:val="single" w:sz="4" w:space="0" w:color="auto"/>
              <w:right w:val="double" w:sz="4" w:space="0" w:color="auto"/>
            </w:tcBorders>
            <w:hideMark/>
          </w:tcPr>
          <w:p w:rsidR="00E013B8" w:rsidRPr="00E013B8" w:rsidRDefault="00E013B8" w:rsidP="006E09BD">
            <w:pPr>
              <w:tabs>
                <w:tab w:val="left" w:pos="720"/>
              </w:tabs>
              <w:jc w:val="center"/>
            </w:pPr>
            <w:r w:rsidRPr="00E013B8">
              <w:t xml:space="preserve"> 8.00 –   8.45</w:t>
            </w:r>
          </w:p>
        </w:tc>
      </w:tr>
      <w:tr w:rsidR="00E013B8" w:rsidRPr="00C90F34" w:rsidTr="00E013B8">
        <w:trPr>
          <w:trHeight w:val="157"/>
        </w:trPr>
        <w:tc>
          <w:tcPr>
            <w:tcW w:w="1912" w:type="dxa"/>
            <w:tcBorders>
              <w:top w:val="single" w:sz="4" w:space="0" w:color="auto"/>
              <w:left w:val="double" w:sz="4" w:space="0" w:color="auto"/>
              <w:bottom w:val="single" w:sz="4" w:space="0" w:color="auto"/>
              <w:right w:val="single" w:sz="4" w:space="0" w:color="auto"/>
            </w:tcBorders>
            <w:hideMark/>
          </w:tcPr>
          <w:p w:rsidR="00E013B8" w:rsidRPr="00E013B8" w:rsidRDefault="00E013B8" w:rsidP="006E09BD">
            <w:r w:rsidRPr="00E013B8">
              <w:t>2 pamoka</w:t>
            </w:r>
          </w:p>
        </w:tc>
        <w:tc>
          <w:tcPr>
            <w:tcW w:w="2311" w:type="dxa"/>
            <w:tcBorders>
              <w:top w:val="single" w:sz="4" w:space="0" w:color="auto"/>
              <w:left w:val="single" w:sz="4" w:space="0" w:color="auto"/>
              <w:bottom w:val="single" w:sz="4" w:space="0" w:color="auto"/>
              <w:right w:val="single" w:sz="4" w:space="0" w:color="auto"/>
            </w:tcBorders>
            <w:hideMark/>
          </w:tcPr>
          <w:p w:rsidR="00E013B8" w:rsidRPr="00E013B8" w:rsidRDefault="00E013B8" w:rsidP="006E09BD">
            <w:pPr>
              <w:tabs>
                <w:tab w:val="left" w:pos="720"/>
              </w:tabs>
              <w:jc w:val="center"/>
            </w:pPr>
            <w:r w:rsidRPr="00E013B8">
              <w:t xml:space="preserve"> 9.00 –   9.35</w:t>
            </w:r>
          </w:p>
        </w:tc>
        <w:tc>
          <w:tcPr>
            <w:tcW w:w="2410" w:type="dxa"/>
            <w:tcBorders>
              <w:top w:val="single" w:sz="4" w:space="0" w:color="auto"/>
              <w:left w:val="single" w:sz="4" w:space="0" w:color="auto"/>
              <w:bottom w:val="single" w:sz="4" w:space="0" w:color="auto"/>
              <w:right w:val="double" w:sz="4" w:space="0" w:color="auto"/>
            </w:tcBorders>
            <w:hideMark/>
          </w:tcPr>
          <w:p w:rsidR="00E013B8" w:rsidRPr="00E013B8" w:rsidRDefault="00E013B8" w:rsidP="006E09BD">
            <w:pPr>
              <w:tabs>
                <w:tab w:val="left" w:pos="720"/>
              </w:tabs>
              <w:jc w:val="center"/>
            </w:pPr>
            <w:r w:rsidRPr="00E013B8">
              <w:t xml:space="preserve"> 9.00 –   9.45</w:t>
            </w:r>
          </w:p>
        </w:tc>
      </w:tr>
      <w:tr w:rsidR="00E013B8" w:rsidRPr="00C90F34" w:rsidTr="00E013B8">
        <w:trPr>
          <w:trHeight w:val="157"/>
        </w:trPr>
        <w:tc>
          <w:tcPr>
            <w:tcW w:w="1912" w:type="dxa"/>
            <w:tcBorders>
              <w:top w:val="single" w:sz="4" w:space="0" w:color="auto"/>
              <w:left w:val="double" w:sz="4" w:space="0" w:color="auto"/>
              <w:bottom w:val="single" w:sz="4" w:space="0" w:color="auto"/>
              <w:right w:val="single" w:sz="4" w:space="0" w:color="auto"/>
            </w:tcBorders>
            <w:hideMark/>
          </w:tcPr>
          <w:p w:rsidR="00E013B8" w:rsidRPr="00E013B8" w:rsidRDefault="00E013B8" w:rsidP="006E09BD">
            <w:r w:rsidRPr="00E013B8">
              <w:t>3 pamoka</w:t>
            </w:r>
          </w:p>
        </w:tc>
        <w:tc>
          <w:tcPr>
            <w:tcW w:w="2311" w:type="dxa"/>
            <w:tcBorders>
              <w:top w:val="single" w:sz="4" w:space="0" w:color="auto"/>
              <w:left w:val="single" w:sz="4" w:space="0" w:color="auto"/>
              <w:bottom w:val="single" w:sz="4" w:space="0" w:color="auto"/>
              <w:right w:val="single" w:sz="4" w:space="0" w:color="auto"/>
            </w:tcBorders>
            <w:hideMark/>
          </w:tcPr>
          <w:p w:rsidR="00E013B8" w:rsidRPr="00E013B8" w:rsidRDefault="00E013B8" w:rsidP="006E09BD">
            <w:pPr>
              <w:tabs>
                <w:tab w:val="left" w:pos="720"/>
              </w:tabs>
              <w:jc w:val="center"/>
            </w:pPr>
            <w:r w:rsidRPr="00E013B8">
              <w:t xml:space="preserve"> 10.05 – 10.40</w:t>
            </w:r>
          </w:p>
        </w:tc>
        <w:tc>
          <w:tcPr>
            <w:tcW w:w="2410" w:type="dxa"/>
            <w:tcBorders>
              <w:top w:val="single" w:sz="4" w:space="0" w:color="auto"/>
              <w:left w:val="single" w:sz="4" w:space="0" w:color="auto"/>
              <w:bottom w:val="single" w:sz="4" w:space="0" w:color="auto"/>
              <w:right w:val="double" w:sz="4" w:space="0" w:color="auto"/>
            </w:tcBorders>
            <w:hideMark/>
          </w:tcPr>
          <w:p w:rsidR="00E013B8" w:rsidRPr="00E013B8" w:rsidRDefault="00E013B8" w:rsidP="006E09BD">
            <w:pPr>
              <w:tabs>
                <w:tab w:val="left" w:pos="720"/>
              </w:tabs>
              <w:jc w:val="center"/>
            </w:pPr>
            <w:r w:rsidRPr="00E013B8">
              <w:t>10.05 – 10.50</w:t>
            </w:r>
          </w:p>
        </w:tc>
      </w:tr>
      <w:tr w:rsidR="00E013B8" w:rsidRPr="00C90F34" w:rsidTr="00E013B8">
        <w:trPr>
          <w:trHeight w:val="157"/>
        </w:trPr>
        <w:tc>
          <w:tcPr>
            <w:tcW w:w="1912" w:type="dxa"/>
            <w:tcBorders>
              <w:top w:val="single" w:sz="4" w:space="0" w:color="auto"/>
              <w:left w:val="double" w:sz="4" w:space="0" w:color="auto"/>
              <w:bottom w:val="single" w:sz="4" w:space="0" w:color="auto"/>
              <w:right w:val="single" w:sz="4" w:space="0" w:color="auto"/>
            </w:tcBorders>
            <w:hideMark/>
          </w:tcPr>
          <w:p w:rsidR="00E013B8" w:rsidRPr="00E013B8" w:rsidRDefault="00E013B8" w:rsidP="006E09BD">
            <w:r w:rsidRPr="00E013B8">
              <w:t>4 pamoka</w:t>
            </w:r>
          </w:p>
        </w:tc>
        <w:tc>
          <w:tcPr>
            <w:tcW w:w="2311" w:type="dxa"/>
            <w:tcBorders>
              <w:top w:val="single" w:sz="4" w:space="0" w:color="auto"/>
              <w:left w:val="single" w:sz="4" w:space="0" w:color="auto"/>
              <w:bottom w:val="single" w:sz="4" w:space="0" w:color="auto"/>
              <w:right w:val="single" w:sz="4" w:space="0" w:color="auto"/>
            </w:tcBorders>
            <w:hideMark/>
          </w:tcPr>
          <w:p w:rsidR="00E013B8" w:rsidRPr="00E013B8" w:rsidRDefault="00E013B8" w:rsidP="006E09BD">
            <w:pPr>
              <w:tabs>
                <w:tab w:val="left" w:pos="720"/>
              </w:tabs>
              <w:jc w:val="center"/>
            </w:pPr>
            <w:r w:rsidRPr="00E013B8">
              <w:t>11.10 – 11.45</w:t>
            </w:r>
          </w:p>
        </w:tc>
        <w:tc>
          <w:tcPr>
            <w:tcW w:w="2410" w:type="dxa"/>
            <w:tcBorders>
              <w:top w:val="single" w:sz="4" w:space="0" w:color="auto"/>
              <w:left w:val="single" w:sz="4" w:space="0" w:color="auto"/>
              <w:bottom w:val="single" w:sz="4" w:space="0" w:color="auto"/>
              <w:right w:val="double" w:sz="4" w:space="0" w:color="auto"/>
            </w:tcBorders>
            <w:hideMark/>
          </w:tcPr>
          <w:p w:rsidR="00E013B8" w:rsidRPr="00E013B8" w:rsidRDefault="00E013B8" w:rsidP="006E09BD">
            <w:pPr>
              <w:tabs>
                <w:tab w:val="left" w:pos="720"/>
              </w:tabs>
              <w:jc w:val="center"/>
            </w:pPr>
            <w:r w:rsidRPr="00E013B8">
              <w:t>11.10 – 11.55</w:t>
            </w:r>
          </w:p>
        </w:tc>
      </w:tr>
      <w:tr w:rsidR="00E013B8" w:rsidRPr="00C90F34" w:rsidTr="00E013B8">
        <w:trPr>
          <w:trHeight w:val="157"/>
        </w:trPr>
        <w:tc>
          <w:tcPr>
            <w:tcW w:w="1912" w:type="dxa"/>
            <w:tcBorders>
              <w:top w:val="single" w:sz="4" w:space="0" w:color="auto"/>
              <w:left w:val="double" w:sz="4" w:space="0" w:color="auto"/>
              <w:bottom w:val="single" w:sz="4" w:space="0" w:color="auto"/>
              <w:right w:val="single" w:sz="4" w:space="0" w:color="auto"/>
            </w:tcBorders>
            <w:hideMark/>
          </w:tcPr>
          <w:p w:rsidR="00E013B8" w:rsidRPr="00E013B8" w:rsidRDefault="00E013B8" w:rsidP="006E09BD">
            <w:r w:rsidRPr="00E013B8">
              <w:t>5 pamoka</w:t>
            </w:r>
          </w:p>
        </w:tc>
        <w:tc>
          <w:tcPr>
            <w:tcW w:w="2311" w:type="dxa"/>
            <w:tcBorders>
              <w:top w:val="single" w:sz="4" w:space="0" w:color="auto"/>
              <w:left w:val="single" w:sz="4" w:space="0" w:color="auto"/>
              <w:bottom w:val="single" w:sz="4" w:space="0" w:color="auto"/>
              <w:right w:val="single" w:sz="4" w:space="0" w:color="auto"/>
            </w:tcBorders>
            <w:hideMark/>
          </w:tcPr>
          <w:p w:rsidR="00E013B8" w:rsidRPr="00E013B8" w:rsidRDefault="00E013B8" w:rsidP="006E09BD">
            <w:pPr>
              <w:tabs>
                <w:tab w:val="left" w:pos="720"/>
              </w:tabs>
              <w:jc w:val="center"/>
            </w:pPr>
            <w:r w:rsidRPr="00E013B8">
              <w:t>12.10 – 12.45</w:t>
            </w:r>
          </w:p>
        </w:tc>
        <w:tc>
          <w:tcPr>
            <w:tcW w:w="2410" w:type="dxa"/>
            <w:tcBorders>
              <w:top w:val="single" w:sz="4" w:space="0" w:color="auto"/>
              <w:left w:val="single" w:sz="4" w:space="0" w:color="auto"/>
              <w:bottom w:val="single" w:sz="4" w:space="0" w:color="auto"/>
              <w:right w:val="double" w:sz="4" w:space="0" w:color="auto"/>
            </w:tcBorders>
            <w:hideMark/>
          </w:tcPr>
          <w:p w:rsidR="00E013B8" w:rsidRPr="00E013B8" w:rsidRDefault="00E013B8" w:rsidP="006E09BD">
            <w:pPr>
              <w:tabs>
                <w:tab w:val="left" w:pos="720"/>
              </w:tabs>
              <w:jc w:val="center"/>
            </w:pPr>
            <w:r w:rsidRPr="00E013B8">
              <w:t>12.10 – 12.55</w:t>
            </w:r>
          </w:p>
        </w:tc>
      </w:tr>
      <w:tr w:rsidR="00E013B8" w:rsidRPr="00C90F34" w:rsidTr="00E013B8">
        <w:trPr>
          <w:trHeight w:val="157"/>
        </w:trPr>
        <w:tc>
          <w:tcPr>
            <w:tcW w:w="1912" w:type="dxa"/>
            <w:tcBorders>
              <w:top w:val="single" w:sz="4" w:space="0" w:color="auto"/>
              <w:left w:val="double" w:sz="4" w:space="0" w:color="auto"/>
              <w:bottom w:val="double" w:sz="4" w:space="0" w:color="auto"/>
              <w:right w:val="single" w:sz="4" w:space="0" w:color="auto"/>
            </w:tcBorders>
            <w:hideMark/>
          </w:tcPr>
          <w:p w:rsidR="00E013B8" w:rsidRPr="00E013B8" w:rsidRDefault="00E013B8" w:rsidP="006E09BD">
            <w:r w:rsidRPr="00E013B8">
              <w:t>6 pamoka</w:t>
            </w:r>
          </w:p>
        </w:tc>
        <w:tc>
          <w:tcPr>
            <w:tcW w:w="2311" w:type="dxa"/>
            <w:tcBorders>
              <w:top w:val="single" w:sz="4" w:space="0" w:color="auto"/>
              <w:left w:val="single" w:sz="4" w:space="0" w:color="auto"/>
              <w:bottom w:val="double" w:sz="4" w:space="0" w:color="auto"/>
              <w:right w:val="single" w:sz="4" w:space="0" w:color="auto"/>
            </w:tcBorders>
          </w:tcPr>
          <w:p w:rsidR="00E013B8" w:rsidRPr="00E013B8" w:rsidRDefault="00E013B8" w:rsidP="006E09BD">
            <w:pPr>
              <w:tabs>
                <w:tab w:val="left" w:pos="720"/>
              </w:tabs>
              <w:jc w:val="center"/>
            </w:pPr>
          </w:p>
        </w:tc>
        <w:tc>
          <w:tcPr>
            <w:tcW w:w="2410" w:type="dxa"/>
            <w:tcBorders>
              <w:top w:val="single" w:sz="4" w:space="0" w:color="auto"/>
              <w:left w:val="single" w:sz="4" w:space="0" w:color="auto"/>
              <w:bottom w:val="double" w:sz="4" w:space="0" w:color="auto"/>
              <w:right w:val="double" w:sz="4" w:space="0" w:color="auto"/>
            </w:tcBorders>
            <w:hideMark/>
          </w:tcPr>
          <w:p w:rsidR="00E013B8" w:rsidRPr="00E013B8" w:rsidRDefault="00E013B8" w:rsidP="006E09BD">
            <w:pPr>
              <w:tabs>
                <w:tab w:val="left" w:pos="720"/>
              </w:tabs>
              <w:jc w:val="center"/>
            </w:pPr>
            <w:r w:rsidRPr="00E013B8">
              <w:t>13.05 – 13.50</w:t>
            </w:r>
          </w:p>
        </w:tc>
      </w:tr>
    </w:tbl>
    <w:p w:rsidR="00392E6E" w:rsidRPr="00E013B8" w:rsidRDefault="00392E6E" w:rsidP="00AF5A7F">
      <w:pPr>
        <w:ind w:firstLine="720"/>
        <w:rPr>
          <w:sz w:val="10"/>
          <w:szCs w:val="10"/>
        </w:rPr>
      </w:pPr>
    </w:p>
    <w:p w:rsidR="006A3E34" w:rsidRPr="0003276F" w:rsidRDefault="00E013B8" w:rsidP="006A3E34">
      <w:pPr>
        <w:ind w:firstLine="851"/>
      </w:pPr>
      <w:r w:rsidRPr="0003276F">
        <w:t>12</w:t>
      </w:r>
      <w:r w:rsidR="00AF5A7F" w:rsidRPr="0003276F">
        <w:t>. Ugdymo procesas organizuojamas pusmečiais</w:t>
      </w:r>
      <w:r w:rsidR="007C0624" w:rsidRPr="0003276F">
        <w:t xml:space="preserve"> </w:t>
      </w:r>
      <w:r w:rsidR="00B908E4" w:rsidRPr="0003276F">
        <w:t>(</w:t>
      </w:r>
      <w:r w:rsidR="006A3E34" w:rsidRPr="0003276F">
        <w:t>mokytojų tarybos 2015 m. gegužės 29 d. posėdžio protokolo Nr. S2-5 nutarimas Nr.6):</w:t>
      </w:r>
    </w:p>
    <w:p w:rsidR="00AF5A7F" w:rsidRPr="00306D85" w:rsidRDefault="00AF5A7F" w:rsidP="006A3E34">
      <w:pPr>
        <w:ind w:firstLine="851"/>
      </w:pPr>
      <w:r w:rsidRPr="00306D85">
        <w:t xml:space="preserve">2015–2016 m.m. I pusmetis prasideda 2015-09-01, baigiasi 2016-01-15 </w:t>
      </w:r>
    </w:p>
    <w:p w:rsidR="00AF5A7F" w:rsidRPr="00306D85" w:rsidRDefault="00AF5A7F" w:rsidP="00AF5A7F">
      <w:pPr>
        <w:ind w:firstLine="720"/>
      </w:pPr>
      <w:r w:rsidRPr="00306D85">
        <w:t xml:space="preserve">                            II pusmetis prasideda 2016-01-16, baigiasi 2016-05-31;</w:t>
      </w:r>
    </w:p>
    <w:p w:rsidR="00AF5A7F" w:rsidRPr="00306D85" w:rsidRDefault="009447A1" w:rsidP="00AF5A7F">
      <w:pPr>
        <w:ind w:firstLine="720"/>
      </w:pPr>
      <w:r>
        <w:t xml:space="preserve">  </w:t>
      </w:r>
      <w:r w:rsidR="00AF5A7F" w:rsidRPr="00306D85">
        <w:t xml:space="preserve">2016–2017 m.m. I pusmetis prasideda 2016-09-01, baigiasi 2017-01-15 </w:t>
      </w:r>
    </w:p>
    <w:p w:rsidR="009447A1" w:rsidRDefault="00AF5A7F" w:rsidP="009447A1">
      <w:pPr>
        <w:ind w:firstLine="720"/>
      </w:pPr>
      <w:r w:rsidRPr="00306D85">
        <w:t xml:space="preserve">                            II pusmetis prasideda 2017-01-16, baigiasi 2017-05-30.</w:t>
      </w:r>
    </w:p>
    <w:p w:rsidR="004152E2" w:rsidRDefault="00E013B8" w:rsidP="009447A1">
      <w:pPr>
        <w:ind w:firstLine="851"/>
      </w:pPr>
      <w:r>
        <w:t>13</w:t>
      </w:r>
      <w:r w:rsidR="00AF5A7F" w:rsidRPr="00306D85">
        <w:t>. Mokiniams skiriamos atostogos:</w:t>
      </w:r>
    </w:p>
    <w:p w:rsidR="004152E2" w:rsidRPr="00DE1F65" w:rsidRDefault="004152E2" w:rsidP="004152E2">
      <w:pPr>
        <w:tabs>
          <w:tab w:val="left" w:pos="720"/>
        </w:tabs>
        <w:jc w:val="both"/>
        <w:rPr>
          <w:sz w:val="10"/>
          <w:szCs w:val="10"/>
        </w:rPr>
      </w:pPr>
      <w:r>
        <w:t xml:space="preserve">             </w:t>
      </w:r>
    </w:p>
    <w:tbl>
      <w:tblPr>
        <w:tblpPr w:leftFromText="180" w:rightFromText="180" w:vertAnchor="text" w:horzAnchor="page" w:tblpX="2484" w:tblpY="90"/>
        <w:tblW w:w="4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79"/>
        <w:gridCol w:w="2980"/>
        <w:gridCol w:w="2950"/>
      </w:tblGrid>
      <w:tr w:rsidR="00E013B8" w:rsidTr="00E013B8">
        <w:tc>
          <w:tcPr>
            <w:tcW w:w="1432" w:type="pct"/>
            <w:tcBorders>
              <w:top w:val="double" w:sz="4" w:space="0" w:color="auto"/>
              <w:left w:val="double" w:sz="4" w:space="0" w:color="auto"/>
              <w:bottom w:val="double" w:sz="4" w:space="0" w:color="auto"/>
              <w:right w:val="single" w:sz="4" w:space="0" w:color="auto"/>
            </w:tcBorders>
            <w:hideMark/>
          </w:tcPr>
          <w:p w:rsidR="00E013B8" w:rsidRDefault="00E013B8" w:rsidP="00E013B8">
            <w:pPr>
              <w:tabs>
                <w:tab w:val="left" w:pos="720"/>
              </w:tabs>
              <w:jc w:val="center"/>
            </w:pPr>
            <w:r>
              <w:t>Atostogos</w:t>
            </w:r>
          </w:p>
        </w:tc>
        <w:tc>
          <w:tcPr>
            <w:tcW w:w="1793" w:type="pct"/>
            <w:tcBorders>
              <w:top w:val="double" w:sz="4" w:space="0" w:color="auto"/>
              <w:left w:val="single" w:sz="4" w:space="0" w:color="auto"/>
              <w:bottom w:val="double" w:sz="4" w:space="0" w:color="auto"/>
              <w:right w:val="single" w:sz="4" w:space="0" w:color="auto"/>
            </w:tcBorders>
            <w:hideMark/>
          </w:tcPr>
          <w:p w:rsidR="00E013B8" w:rsidRDefault="00E013B8" w:rsidP="00E013B8">
            <w:pPr>
              <w:tabs>
                <w:tab w:val="left" w:pos="720"/>
              </w:tabs>
              <w:jc w:val="center"/>
            </w:pPr>
            <w:r>
              <w:t xml:space="preserve">2015–2016 mokslo metai </w:t>
            </w:r>
          </w:p>
        </w:tc>
        <w:tc>
          <w:tcPr>
            <w:tcW w:w="1775" w:type="pct"/>
            <w:tcBorders>
              <w:top w:val="double" w:sz="4" w:space="0" w:color="auto"/>
              <w:left w:val="single" w:sz="4" w:space="0" w:color="auto"/>
              <w:bottom w:val="double" w:sz="4" w:space="0" w:color="auto"/>
              <w:right w:val="double" w:sz="4" w:space="0" w:color="auto"/>
            </w:tcBorders>
            <w:hideMark/>
          </w:tcPr>
          <w:p w:rsidR="00E013B8" w:rsidRDefault="00E013B8" w:rsidP="00E013B8">
            <w:pPr>
              <w:tabs>
                <w:tab w:val="left" w:pos="720"/>
              </w:tabs>
              <w:jc w:val="center"/>
            </w:pPr>
            <w:r>
              <w:t xml:space="preserve">2016–2017 mokslo metai </w:t>
            </w:r>
          </w:p>
        </w:tc>
      </w:tr>
      <w:tr w:rsidR="00E013B8" w:rsidTr="00E013B8">
        <w:tc>
          <w:tcPr>
            <w:tcW w:w="1432" w:type="pct"/>
            <w:tcBorders>
              <w:top w:val="double" w:sz="4" w:space="0" w:color="auto"/>
              <w:left w:val="double" w:sz="4" w:space="0" w:color="auto"/>
              <w:bottom w:val="single" w:sz="4" w:space="0" w:color="auto"/>
              <w:right w:val="single" w:sz="4" w:space="0" w:color="auto"/>
            </w:tcBorders>
            <w:hideMark/>
          </w:tcPr>
          <w:p w:rsidR="00E013B8" w:rsidRDefault="00E013B8" w:rsidP="00E013B8">
            <w:pPr>
              <w:tabs>
                <w:tab w:val="left" w:pos="720"/>
              </w:tabs>
              <w:jc w:val="both"/>
            </w:pPr>
            <w:r>
              <w:t xml:space="preserve"> Rudens </w:t>
            </w:r>
          </w:p>
        </w:tc>
        <w:tc>
          <w:tcPr>
            <w:tcW w:w="1793" w:type="pct"/>
            <w:tcBorders>
              <w:top w:val="double" w:sz="4" w:space="0" w:color="auto"/>
              <w:left w:val="single" w:sz="4" w:space="0" w:color="auto"/>
              <w:bottom w:val="single" w:sz="4" w:space="0" w:color="auto"/>
              <w:right w:val="single" w:sz="4" w:space="0" w:color="auto"/>
            </w:tcBorders>
            <w:hideMark/>
          </w:tcPr>
          <w:p w:rsidR="00E013B8" w:rsidRDefault="00E013B8" w:rsidP="00E013B8">
            <w:pPr>
              <w:tabs>
                <w:tab w:val="left" w:pos="720"/>
              </w:tabs>
              <w:jc w:val="center"/>
            </w:pPr>
            <w:r>
              <w:t xml:space="preserve">2015-10-26–2015-10-30 </w:t>
            </w:r>
          </w:p>
        </w:tc>
        <w:tc>
          <w:tcPr>
            <w:tcW w:w="1775" w:type="pct"/>
            <w:tcBorders>
              <w:top w:val="double" w:sz="4" w:space="0" w:color="auto"/>
              <w:left w:val="single" w:sz="4" w:space="0" w:color="auto"/>
              <w:bottom w:val="single" w:sz="4" w:space="0" w:color="auto"/>
              <w:right w:val="double" w:sz="4" w:space="0" w:color="auto"/>
            </w:tcBorders>
            <w:hideMark/>
          </w:tcPr>
          <w:p w:rsidR="00E013B8" w:rsidRDefault="00E013B8" w:rsidP="00E013B8">
            <w:pPr>
              <w:tabs>
                <w:tab w:val="left" w:pos="720"/>
              </w:tabs>
              <w:jc w:val="center"/>
            </w:pPr>
            <w:r>
              <w:t xml:space="preserve">2016-10-31–2016-11-04 </w:t>
            </w:r>
          </w:p>
        </w:tc>
      </w:tr>
      <w:tr w:rsidR="00E013B8" w:rsidTr="00E013B8">
        <w:tc>
          <w:tcPr>
            <w:tcW w:w="1432" w:type="pct"/>
            <w:tcBorders>
              <w:top w:val="single" w:sz="4" w:space="0" w:color="auto"/>
              <w:left w:val="double" w:sz="4" w:space="0" w:color="auto"/>
              <w:bottom w:val="single" w:sz="4" w:space="0" w:color="auto"/>
              <w:right w:val="single" w:sz="4" w:space="0" w:color="auto"/>
            </w:tcBorders>
            <w:hideMark/>
          </w:tcPr>
          <w:p w:rsidR="00E013B8" w:rsidRDefault="00E013B8" w:rsidP="00E013B8">
            <w:pPr>
              <w:tabs>
                <w:tab w:val="left" w:pos="720"/>
              </w:tabs>
              <w:jc w:val="both"/>
            </w:pPr>
            <w:r>
              <w:t xml:space="preserve"> Žiemos (Kalėdų)</w:t>
            </w:r>
          </w:p>
        </w:tc>
        <w:tc>
          <w:tcPr>
            <w:tcW w:w="1793" w:type="pct"/>
            <w:tcBorders>
              <w:top w:val="single" w:sz="4" w:space="0" w:color="auto"/>
              <w:left w:val="single" w:sz="4" w:space="0" w:color="auto"/>
              <w:bottom w:val="single" w:sz="4" w:space="0" w:color="auto"/>
              <w:right w:val="single" w:sz="4" w:space="0" w:color="auto"/>
            </w:tcBorders>
            <w:hideMark/>
          </w:tcPr>
          <w:p w:rsidR="00E013B8" w:rsidRDefault="00E013B8" w:rsidP="00E013B8">
            <w:pPr>
              <w:tabs>
                <w:tab w:val="left" w:pos="720"/>
              </w:tabs>
              <w:jc w:val="center"/>
            </w:pPr>
            <w:r>
              <w:t xml:space="preserve">2015-12-28–2016-01-08 </w:t>
            </w:r>
          </w:p>
        </w:tc>
        <w:tc>
          <w:tcPr>
            <w:tcW w:w="1775" w:type="pct"/>
            <w:tcBorders>
              <w:top w:val="single" w:sz="4" w:space="0" w:color="auto"/>
              <w:left w:val="single" w:sz="4" w:space="0" w:color="auto"/>
              <w:bottom w:val="single" w:sz="4" w:space="0" w:color="auto"/>
              <w:right w:val="double" w:sz="4" w:space="0" w:color="auto"/>
            </w:tcBorders>
            <w:hideMark/>
          </w:tcPr>
          <w:p w:rsidR="00E013B8" w:rsidRDefault="00E013B8" w:rsidP="00E013B8">
            <w:pPr>
              <w:tabs>
                <w:tab w:val="left" w:pos="720"/>
              </w:tabs>
              <w:jc w:val="center"/>
            </w:pPr>
            <w:r>
              <w:t>2016-12-27–2017-01-06</w:t>
            </w:r>
            <w:r>
              <w:rPr>
                <w:b/>
              </w:rPr>
              <w:t xml:space="preserve"> </w:t>
            </w:r>
          </w:p>
        </w:tc>
      </w:tr>
      <w:tr w:rsidR="00E013B8" w:rsidTr="00E013B8">
        <w:tc>
          <w:tcPr>
            <w:tcW w:w="1432" w:type="pct"/>
            <w:tcBorders>
              <w:top w:val="single" w:sz="4" w:space="0" w:color="auto"/>
              <w:left w:val="double" w:sz="4" w:space="0" w:color="auto"/>
              <w:bottom w:val="single" w:sz="4" w:space="0" w:color="auto"/>
              <w:right w:val="single" w:sz="4" w:space="0" w:color="auto"/>
            </w:tcBorders>
            <w:hideMark/>
          </w:tcPr>
          <w:p w:rsidR="00E013B8" w:rsidRDefault="00E013B8" w:rsidP="00E013B8">
            <w:pPr>
              <w:tabs>
                <w:tab w:val="left" w:pos="720"/>
              </w:tabs>
              <w:jc w:val="both"/>
            </w:pPr>
            <w:r>
              <w:t xml:space="preserve"> Pavasario (Velykų)</w:t>
            </w:r>
          </w:p>
        </w:tc>
        <w:tc>
          <w:tcPr>
            <w:tcW w:w="1793" w:type="pct"/>
            <w:tcBorders>
              <w:top w:val="single" w:sz="4" w:space="0" w:color="auto"/>
              <w:left w:val="single" w:sz="4" w:space="0" w:color="auto"/>
              <w:bottom w:val="single" w:sz="4" w:space="0" w:color="auto"/>
              <w:right w:val="single" w:sz="4" w:space="0" w:color="auto"/>
            </w:tcBorders>
            <w:hideMark/>
          </w:tcPr>
          <w:p w:rsidR="00E013B8" w:rsidRDefault="00E013B8" w:rsidP="00E013B8">
            <w:pPr>
              <w:tabs>
                <w:tab w:val="left" w:pos="720"/>
              </w:tabs>
              <w:jc w:val="center"/>
            </w:pPr>
            <w:r>
              <w:t>2016-03-21–2016-03-25</w:t>
            </w:r>
            <w:r>
              <w:rPr>
                <w:b/>
              </w:rPr>
              <w:t xml:space="preserve"> </w:t>
            </w:r>
          </w:p>
        </w:tc>
        <w:tc>
          <w:tcPr>
            <w:tcW w:w="1775" w:type="pct"/>
            <w:tcBorders>
              <w:top w:val="single" w:sz="4" w:space="0" w:color="auto"/>
              <w:left w:val="single" w:sz="4" w:space="0" w:color="auto"/>
              <w:bottom w:val="single" w:sz="4" w:space="0" w:color="auto"/>
              <w:right w:val="double" w:sz="4" w:space="0" w:color="auto"/>
            </w:tcBorders>
            <w:hideMark/>
          </w:tcPr>
          <w:p w:rsidR="00E013B8" w:rsidRDefault="00E013B8" w:rsidP="00E013B8">
            <w:pPr>
              <w:tabs>
                <w:tab w:val="left" w:pos="720"/>
              </w:tabs>
              <w:jc w:val="center"/>
              <w:rPr>
                <w:b/>
              </w:rPr>
            </w:pPr>
            <w:r>
              <w:t xml:space="preserve">2017-04-10–2017-04-14 </w:t>
            </w:r>
          </w:p>
        </w:tc>
      </w:tr>
      <w:tr w:rsidR="00E013B8" w:rsidTr="00E013B8">
        <w:trPr>
          <w:trHeight w:val="317"/>
        </w:trPr>
        <w:tc>
          <w:tcPr>
            <w:tcW w:w="1432" w:type="pct"/>
            <w:tcBorders>
              <w:top w:val="single" w:sz="4" w:space="0" w:color="auto"/>
              <w:left w:val="double" w:sz="4" w:space="0" w:color="auto"/>
              <w:bottom w:val="double" w:sz="4" w:space="0" w:color="auto"/>
              <w:right w:val="single" w:sz="4" w:space="0" w:color="auto"/>
            </w:tcBorders>
            <w:hideMark/>
          </w:tcPr>
          <w:p w:rsidR="00E013B8" w:rsidRDefault="00E013B8" w:rsidP="00E013B8">
            <w:pPr>
              <w:tabs>
                <w:tab w:val="left" w:pos="720"/>
              </w:tabs>
              <w:jc w:val="both"/>
            </w:pPr>
            <w:r>
              <w:t xml:space="preserve"> Vasaros</w:t>
            </w:r>
          </w:p>
        </w:tc>
        <w:tc>
          <w:tcPr>
            <w:tcW w:w="1793" w:type="pct"/>
            <w:tcBorders>
              <w:top w:val="single" w:sz="4" w:space="0" w:color="auto"/>
              <w:left w:val="single" w:sz="4" w:space="0" w:color="auto"/>
              <w:bottom w:val="double" w:sz="4" w:space="0" w:color="auto"/>
              <w:right w:val="single" w:sz="4" w:space="0" w:color="auto"/>
            </w:tcBorders>
            <w:hideMark/>
          </w:tcPr>
          <w:p w:rsidR="00E013B8" w:rsidRDefault="00E013B8" w:rsidP="00E013B8">
            <w:pPr>
              <w:tabs>
                <w:tab w:val="left" w:pos="720"/>
              </w:tabs>
              <w:jc w:val="center"/>
            </w:pPr>
            <w:r>
              <w:t>2016-06-01–2016-08-31</w:t>
            </w:r>
          </w:p>
        </w:tc>
        <w:tc>
          <w:tcPr>
            <w:tcW w:w="1775" w:type="pct"/>
            <w:tcBorders>
              <w:top w:val="single" w:sz="4" w:space="0" w:color="auto"/>
              <w:left w:val="single" w:sz="4" w:space="0" w:color="auto"/>
              <w:bottom w:val="double" w:sz="4" w:space="0" w:color="auto"/>
              <w:right w:val="double" w:sz="4" w:space="0" w:color="auto"/>
            </w:tcBorders>
            <w:hideMark/>
          </w:tcPr>
          <w:p w:rsidR="00E013B8" w:rsidRDefault="00E013B8" w:rsidP="00E013B8">
            <w:pPr>
              <w:tabs>
                <w:tab w:val="left" w:pos="720"/>
              </w:tabs>
              <w:jc w:val="center"/>
            </w:pPr>
            <w:r>
              <w:t>2017-05-31–2017-08-31</w:t>
            </w:r>
          </w:p>
        </w:tc>
      </w:tr>
    </w:tbl>
    <w:p w:rsidR="004152E2" w:rsidRDefault="004152E2" w:rsidP="004152E2"/>
    <w:p w:rsidR="004152E2" w:rsidRDefault="004152E2" w:rsidP="004152E2">
      <w:pPr>
        <w:pStyle w:val="Default"/>
        <w:ind w:firstLine="720"/>
        <w:jc w:val="both"/>
        <w:rPr>
          <w:color w:val="auto"/>
        </w:rPr>
      </w:pPr>
    </w:p>
    <w:p w:rsidR="00E013B8" w:rsidRDefault="004152E2" w:rsidP="004152E2">
      <w:pPr>
        <w:pStyle w:val="Default"/>
        <w:ind w:firstLine="851"/>
        <w:jc w:val="both"/>
        <w:rPr>
          <w:color w:val="auto"/>
        </w:rPr>
      </w:pPr>
      <w:r>
        <w:rPr>
          <w:color w:val="auto"/>
        </w:rPr>
        <w:t>1</w:t>
      </w:r>
    </w:p>
    <w:p w:rsidR="00E013B8" w:rsidRDefault="00E013B8" w:rsidP="004152E2">
      <w:pPr>
        <w:pStyle w:val="Default"/>
        <w:ind w:firstLine="851"/>
        <w:jc w:val="both"/>
        <w:rPr>
          <w:color w:val="auto"/>
        </w:rPr>
      </w:pPr>
    </w:p>
    <w:p w:rsidR="00E013B8" w:rsidRDefault="00E013B8" w:rsidP="004152E2">
      <w:pPr>
        <w:pStyle w:val="Default"/>
        <w:ind w:firstLine="851"/>
        <w:jc w:val="both"/>
        <w:rPr>
          <w:color w:val="auto"/>
        </w:rPr>
      </w:pPr>
    </w:p>
    <w:p w:rsidR="00E013B8" w:rsidRDefault="00E013B8" w:rsidP="004152E2">
      <w:pPr>
        <w:pStyle w:val="Default"/>
        <w:ind w:firstLine="851"/>
        <w:jc w:val="both"/>
        <w:rPr>
          <w:color w:val="auto"/>
        </w:rPr>
      </w:pPr>
    </w:p>
    <w:p w:rsidR="00E013B8" w:rsidRPr="00E013B8" w:rsidRDefault="00E013B8" w:rsidP="004152E2">
      <w:pPr>
        <w:pStyle w:val="Default"/>
        <w:ind w:firstLine="851"/>
        <w:jc w:val="both"/>
        <w:rPr>
          <w:color w:val="auto"/>
          <w:sz w:val="10"/>
          <w:szCs w:val="10"/>
        </w:rPr>
      </w:pPr>
    </w:p>
    <w:p w:rsidR="00B908E4" w:rsidRPr="0003276F" w:rsidRDefault="00E013B8" w:rsidP="00B908E4">
      <w:pPr>
        <w:ind w:firstLine="851"/>
      </w:pPr>
      <w:r w:rsidRPr="0003276F">
        <w:t>13</w:t>
      </w:r>
      <w:r w:rsidR="004152E2" w:rsidRPr="0003276F">
        <w:t>.1. Papildomos atostogos</w:t>
      </w:r>
      <w:r w:rsidR="00AC71F0" w:rsidRPr="0003276F">
        <w:t xml:space="preserve"> </w:t>
      </w:r>
      <w:r w:rsidR="00B908E4" w:rsidRPr="0003276F">
        <w:t>(</w:t>
      </w:r>
      <w:r w:rsidR="006A3E34" w:rsidRPr="0003276F">
        <w:t>mokytojų tarybos 2015 m. gegužės 29 d. posėdžio protokolo Nr. S2-5 nutarimas Nr.7</w:t>
      </w:r>
      <w:r w:rsidR="00B908E4" w:rsidRPr="0003276F">
        <w:t>):</w:t>
      </w:r>
    </w:p>
    <w:p w:rsidR="004152E2" w:rsidRPr="00DE1F65" w:rsidRDefault="004152E2" w:rsidP="004152E2">
      <w:pPr>
        <w:pStyle w:val="Default"/>
        <w:ind w:firstLine="851"/>
        <w:jc w:val="both"/>
        <w:rPr>
          <w:color w:val="7030A0"/>
          <w:sz w:val="10"/>
          <w:szCs w:val="10"/>
        </w:rPr>
      </w:pPr>
    </w:p>
    <w:tbl>
      <w:tblPr>
        <w:tblpPr w:leftFromText="180" w:rightFromText="180" w:vertAnchor="text" w:horzAnchor="page" w:tblpX="258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051"/>
      </w:tblGrid>
      <w:tr w:rsidR="009447A1" w:rsidTr="009447A1">
        <w:trPr>
          <w:trHeight w:val="157"/>
        </w:trPr>
        <w:tc>
          <w:tcPr>
            <w:tcW w:w="2869" w:type="dxa"/>
            <w:tcBorders>
              <w:top w:val="double" w:sz="4" w:space="0" w:color="auto"/>
              <w:left w:val="double" w:sz="4" w:space="0" w:color="auto"/>
              <w:bottom w:val="double" w:sz="4" w:space="0" w:color="auto"/>
              <w:right w:val="single" w:sz="4" w:space="0" w:color="auto"/>
            </w:tcBorders>
            <w:hideMark/>
          </w:tcPr>
          <w:p w:rsidR="009447A1" w:rsidRPr="006B6412" w:rsidRDefault="009447A1" w:rsidP="009447A1">
            <w:pPr>
              <w:pStyle w:val="Default"/>
              <w:jc w:val="center"/>
              <w:rPr>
                <w:color w:val="auto"/>
              </w:rPr>
            </w:pPr>
            <w:r w:rsidRPr="006B6412">
              <w:rPr>
                <w:color w:val="auto"/>
              </w:rPr>
              <w:t xml:space="preserve">2015–2016 mokslo metai </w:t>
            </w:r>
          </w:p>
        </w:tc>
        <w:tc>
          <w:tcPr>
            <w:tcW w:w="3051" w:type="dxa"/>
            <w:tcBorders>
              <w:top w:val="double" w:sz="4" w:space="0" w:color="auto"/>
              <w:left w:val="single" w:sz="4" w:space="0" w:color="auto"/>
              <w:bottom w:val="double" w:sz="4" w:space="0" w:color="auto"/>
              <w:right w:val="double" w:sz="4" w:space="0" w:color="auto"/>
            </w:tcBorders>
            <w:hideMark/>
          </w:tcPr>
          <w:p w:rsidR="009447A1" w:rsidRPr="006B6412" w:rsidRDefault="009447A1" w:rsidP="009447A1">
            <w:pPr>
              <w:pStyle w:val="Default"/>
              <w:jc w:val="center"/>
              <w:rPr>
                <w:color w:val="auto"/>
              </w:rPr>
            </w:pPr>
            <w:r w:rsidRPr="006B6412">
              <w:rPr>
                <w:color w:val="auto"/>
              </w:rPr>
              <w:t xml:space="preserve">2016–2017 mokslo metai </w:t>
            </w:r>
          </w:p>
        </w:tc>
      </w:tr>
      <w:tr w:rsidR="009447A1" w:rsidTr="009447A1">
        <w:trPr>
          <w:trHeight w:val="157"/>
        </w:trPr>
        <w:tc>
          <w:tcPr>
            <w:tcW w:w="2869" w:type="dxa"/>
            <w:tcBorders>
              <w:top w:val="double" w:sz="4" w:space="0" w:color="auto"/>
              <w:left w:val="double" w:sz="4" w:space="0" w:color="auto"/>
              <w:bottom w:val="single" w:sz="4" w:space="0" w:color="auto"/>
              <w:right w:val="single" w:sz="4" w:space="0" w:color="auto"/>
            </w:tcBorders>
            <w:hideMark/>
          </w:tcPr>
          <w:p w:rsidR="009447A1" w:rsidRPr="006B6412" w:rsidRDefault="009447A1" w:rsidP="009447A1">
            <w:pPr>
              <w:pStyle w:val="Default"/>
              <w:rPr>
                <w:color w:val="auto"/>
              </w:rPr>
            </w:pPr>
            <w:r>
              <w:rPr>
                <w:color w:val="auto"/>
              </w:rPr>
              <w:t xml:space="preserve">   </w:t>
            </w:r>
            <w:r w:rsidRPr="006B6412">
              <w:rPr>
                <w:color w:val="auto"/>
              </w:rPr>
              <w:t>2015-12-23</w:t>
            </w:r>
          </w:p>
        </w:tc>
        <w:tc>
          <w:tcPr>
            <w:tcW w:w="3051" w:type="dxa"/>
            <w:tcBorders>
              <w:top w:val="double" w:sz="4" w:space="0" w:color="auto"/>
              <w:left w:val="single" w:sz="4" w:space="0" w:color="auto"/>
              <w:bottom w:val="single" w:sz="4" w:space="0" w:color="auto"/>
              <w:right w:val="double" w:sz="4" w:space="0" w:color="auto"/>
            </w:tcBorders>
          </w:tcPr>
          <w:p w:rsidR="009447A1" w:rsidRPr="006B6412" w:rsidRDefault="009447A1" w:rsidP="009447A1">
            <w:pPr>
              <w:pStyle w:val="Default"/>
              <w:jc w:val="center"/>
              <w:rPr>
                <w:color w:val="auto"/>
              </w:rPr>
            </w:pPr>
            <w:r>
              <w:rPr>
                <w:color w:val="auto"/>
              </w:rPr>
              <w:t>2017-02-20–2015-02-24</w:t>
            </w:r>
            <w:r w:rsidRPr="006B6412">
              <w:rPr>
                <w:color w:val="auto"/>
              </w:rPr>
              <w:t xml:space="preserve"> </w:t>
            </w:r>
          </w:p>
        </w:tc>
      </w:tr>
      <w:tr w:rsidR="009447A1" w:rsidTr="009447A1">
        <w:trPr>
          <w:trHeight w:val="157"/>
        </w:trPr>
        <w:tc>
          <w:tcPr>
            <w:tcW w:w="2869" w:type="dxa"/>
            <w:tcBorders>
              <w:top w:val="single" w:sz="4" w:space="0" w:color="auto"/>
              <w:left w:val="double" w:sz="4" w:space="0" w:color="auto"/>
              <w:bottom w:val="single" w:sz="4" w:space="0" w:color="auto"/>
              <w:right w:val="single" w:sz="4" w:space="0" w:color="auto"/>
            </w:tcBorders>
            <w:hideMark/>
          </w:tcPr>
          <w:p w:rsidR="009447A1" w:rsidRPr="006B6412" w:rsidRDefault="009447A1" w:rsidP="009447A1">
            <w:pPr>
              <w:pStyle w:val="Default"/>
              <w:jc w:val="center"/>
              <w:rPr>
                <w:color w:val="auto"/>
              </w:rPr>
            </w:pPr>
            <w:r w:rsidRPr="006B6412">
              <w:rPr>
                <w:color w:val="auto"/>
              </w:rPr>
              <w:t xml:space="preserve">2016-02-08–2016-02-12 </w:t>
            </w:r>
          </w:p>
        </w:tc>
        <w:tc>
          <w:tcPr>
            <w:tcW w:w="3051" w:type="dxa"/>
            <w:tcBorders>
              <w:top w:val="single" w:sz="4" w:space="0" w:color="auto"/>
              <w:left w:val="single" w:sz="4" w:space="0" w:color="auto"/>
              <w:bottom w:val="single" w:sz="4" w:space="0" w:color="auto"/>
              <w:right w:val="double" w:sz="4" w:space="0" w:color="auto"/>
            </w:tcBorders>
            <w:hideMark/>
          </w:tcPr>
          <w:p w:rsidR="009447A1" w:rsidRPr="006B6412" w:rsidRDefault="009447A1" w:rsidP="009447A1">
            <w:pPr>
              <w:pStyle w:val="Default"/>
              <w:jc w:val="center"/>
              <w:rPr>
                <w:color w:val="auto"/>
              </w:rPr>
            </w:pPr>
            <w:r>
              <w:rPr>
                <w:color w:val="auto"/>
              </w:rPr>
              <w:t>2017-04-03–2017-04-07</w:t>
            </w:r>
            <w:r w:rsidRPr="006B6412">
              <w:rPr>
                <w:color w:val="auto"/>
              </w:rPr>
              <w:t xml:space="preserve"> </w:t>
            </w:r>
          </w:p>
        </w:tc>
      </w:tr>
      <w:tr w:rsidR="009447A1" w:rsidTr="009447A1">
        <w:trPr>
          <w:trHeight w:val="157"/>
        </w:trPr>
        <w:tc>
          <w:tcPr>
            <w:tcW w:w="2869" w:type="dxa"/>
            <w:tcBorders>
              <w:top w:val="single" w:sz="4" w:space="0" w:color="auto"/>
              <w:left w:val="double" w:sz="4" w:space="0" w:color="auto"/>
              <w:bottom w:val="double" w:sz="4" w:space="0" w:color="auto"/>
              <w:right w:val="single" w:sz="4" w:space="0" w:color="auto"/>
            </w:tcBorders>
            <w:hideMark/>
          </w:tcPr>
          <w:p w:rsidR="009447A1" w:rsidRPr="006B6412" w:rsidRDefault="009447A1" w:rsidP="009447A1">
            <w:pPr>
              <w:pStyle w:val="Default"/>
              <w:jc w:val="center"/>
              <w:rPr>
                <w:color w:val="auto"/>
              </w:rPr>
            </w:pPr>
            <w:r w:rsidRPr="006B6412">
              <w:rPr>
                <w:color w:val="auto"/>
              </w:rPr>
              <w:t xml:space="preserve">2016-03-29–2016-04-04 </w:t>
            </w:r>
          </w:p>
        </w:tc>
        <w:tc>
          <w:tcPr>
            <w:tcW w:w="3051" w:type="dxa"/>
            <w:tcBorders>
              <w:top w:val="single" w:sz="4" w:space="0" w:color="auto"/>
              <w:left w:val="single" w:sz="4" w:space="0" w:color="auto"/>
              <w:bottom w:val="double" w:sz="4" w:space="0" w:color="auto"/>
              <w:right w:val="double" w:sz="4" w:space="0" w:color="auto"/>
            </w:tcBorders>
            <w:hideMark/>
          </w:tcPr>
          <w:p w:rsidR="009447A1" w:rsidRPr="006B6412" w:rsidRDefault="009447A1" w:rsidP="009447A1">
            <w:pPr>
              <w:pStyle w:val="Default"/>
              <w:jc w:val="center"/>
              <w:rPr>
                <w:color w:val="auto"/>
              </w:rPr>
            </w:pPr>
          </w:p>
        </w:tc>
      </w:tr>
    </w:tbl>
    <w:p w:rsidR="00E013B8" w:rsidRPr="00E013B8" w:rsidRDefault="00E013B8" w:rsidP="004152E2">
      <w:pPr>
        <w:pStyle w:val="Default"/>
        <w:ind w:firstLine="851"/>
        <w:jc w:val="both"/>
        <w:rPr>
          <w:color w:val="auto"/>
          <w:sz w:val="10"/>
          <w:szCs w:val="10"/>
        </w:rPr>
      </w:pPr>
    </w:p>
    <w:p w:rsidR="004152E2" w:rsidRPr="00306D85" w:rsidRDefault="004152E2" w:rsidP="00AF5A7F">
      <w:pPr>
        <w:tabs>
          <w:tab w:val="left" w:pos="720"/>
        </w:tabs>
        <w:jc w:val="both"/>
      </w:pPr>
    </w:p>
    <w:p w:rsidR="00AF5A7F" w:rsidRPr="00306D85" w:rsidRDefault="00AF5A7F" w:rsidP="00AF5A7F"/>
    <w:p w:rsidR="00392E6E" w:rsidRDefault="00392E6E" w:rsidP="00AF5A7F">
      <w:pPr>
        <w:tabs>
          <w:tab w:val="left" w:pos="720"/>
        </w:tabs>
        <w:jc w:val="both"/>
      </w:pPr>
    </w:p>
    <w:p w:rsidR="00392E6E" w:rsidRDefault="00392E6E" w:rsidP="00AF5A7F">
      <w:pPr>
        <w:tabs>
          <w:tab w:val="left" w:pos="720"/>
        </w:tabs>
        <w:jc w:val="both"/>
      </w:pPr>
    </w:p>
    <w:p w:rsidR="004152E2" w:rsidRDefault="004152E2" w:rsidP="00392E6E">
      <w:pPr>
        <w:tabs>
          <w:tab w:val="left" w:pos="720"/>
        </w:tabs>
        <w:ind w:firstLine="851"/>
        <w:jc w:val="both"/>
      </w:pPr>
    </w:p>
    <w:p w:rsidR="00AF5A7F" w:rsidRPr="00306D85" w:rsidRDefault="009447A1" w:rsidP="00392E6E">
      <w:pPr>
        <w:tabs>
          <w:tab w:val="left" w:pos="720"/>
        </w:tabs>
        <w:ind w:firstLine="851"/>
        <w:jc w:val="both"/>
      </w:pPr>
      <w:r>
        <w:t>14</w:t>
      </w:r>
      <w:r w:rsidR="0082761A">
        <w:t>. 8 ugdymo proceso dienos per mokslo metus skirtos</w:t>
      </w:r>
      <w:r w:rsidR="00AF5A7F" w:rsidRPr="00306D85">
        <w:t xml:space="preserve"> kultūrinei, meninei, pažintinei, kūrybinei, sportinei, praktinei, socialinei, prevencinei v</w:t>
      </w:r>
      <w:r w:rsidR="0082761A">
        <w:t>eiklai. Šios dienos įskaičiuot</w:t>
      </w:r>
      <w:r w:rsidR="00AF5A7F" w:rsidRPr="00306D85">
        <w:t>os į ugdymosi dienų skaičių.</w:t>
      </w:r>
    </w:p>
    <w:p w:rsidR="00AF5A7F" w:rsidRPr="00DE1F65" w:rsidRDefault="00AF5A7F" w:rsidP="00AF5A7F">
      <w:pPr>
        <w:tabs>
          <w:tab w:val="left" w:pos="720"/>
        </w:tabs>
        <w:jc w:val="both"/>
        <w:rPr>
          <w:sz w:val="10"/>
          <w:szCs w:val="1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040"/>
        <w:gridCol w:w="1684"/>
      </w:tblGrid>
      <w:tr w:rsidR="00306D85" w:rsidRPr="00306D85" w:rsidTr="00D9075B">
        <w:tc>
          <w:tcPr>
            <w:tcW w:w="1276" w:type="dxa"/>
            <w:tcBorders>
              <w:top w:val="double" w:sz="4" w:space="0" w:color="auto"/>
              <w:left w:val="double" w:sz="4" w:space="0" w:color="auto"/>
              <w:bottom w:val="double" w:sz="4" w:space="0" w:color="auto"/>
            </w:tcBorders>
            <w:shd w:val="clear" w:color="auto" w:fill="auto"/>
          </w:tcPr>
          <w:p w:rsidR="00AF5A7F" w:rsidRPr="00306D85" w:rsidRDefault="00AF5A7F" w:rsidP="00D9075B">
            <w:pPr>
              <w:tabs>
                <w:tab w:val="left" w:pos="1026"/>
              </w:tabs>
              <w:jc w:val="center"/>
              <w:outlineLvl w:val="0"/>
              <w:rPr>
                <w:b/>
              </w:rPr>
            </w:pPr>
            <w:r w:rsidRPr="00306D85">
              <w:rPr>
                <w:b/>
              </w:rPr>
              <w:t>Dienos</w:t>
            </w:r>
          </w:p>
        </w:tc>
        <w:tc>
          <w:tcPr>
            <w:tcW w:w="5040" w:type="dxa"/>
            <w:tcBorders>
              <w:top w:val="double" w:sz="4" w:space="0" w:color="auto"/>
              <w:bottom w:val="double" w:sz="4" w:space="0" w:color="auto"/>
              <w:right w:val="single" w:sz="4" w:space="0" w:color="auto"/>
            </w:tcBorders>
            <w:shd w:val="clear" w:color="auto" w:fill="auto"/>
          </w:tcPr>
          <w:p w:rsidR="00AF5A7F" w:rsidRPr="00306D85" w:rsidRDefault="00AF5A7F" w:rsidP="008875EC">
            <w:pPr>
              <w:tabs>
                <w:tab w:val="left" w:pos="720"/>
              </w:tabs>
              <w:jc w:val="center"/>
              <w:outlineLvl w:val="0"/>
              <w:rPr>
                <w:b/>
              </w:rPr>
            </w:pPr>
            <w:r w:rsidRPr="00306D85">
              <w:rPr>
                <w:b/>
              </w:rPr>
              <w:t>Veikla</w:t>
            </w:r>
          </w:p>
        </w:tc>
        <w:tc>
          <w:tcPr>
            <w:tcW w:w="1684" w:type="dxa"/>
            <w:tcBorders>
              <w:top w:val="double" w:sz="4" w:space="0" w:color="auto"/>
              <w:left w:val="single" w:sz="4" w:space="0" w:color="auto"/>
              <w:bottom w:val="double" w:sz="4" w:space="0" w:color="auto"/>
              <w:right w:val="double" w:sz="4" w:space="0" w:color="auto"/>
            </w:tcBorders>
            <w:shd w:val="clear" w:color="auto" w:fill="auto"/>
          </w:tcPr>
          <w:p w:rsidR="00AF5A7F" w:rsidRPr="00306D85" w:rsidRDefault="00AF5A7F" w:rsidP="008875EC">
            <w:pPr>
              <w:tabs>
                <w:tab w:val="left" w:pos="720"/>
              </w:tabs>
              <w:jc w:val="center"/>
              <w:outlineLvl w:val="0"/>
              <w:rPr>
                <w:b/>
              </w:rPr>
            </w:pPr>
            <w:r w:rsidRPr="00306D85">
              <w:rPr>
                <w:b/>
              </w:rPr>
              <w:t>Laikas</w:t>
            </w:r>
          </w:p>
        </w:tc>
      </w:tr>
      <w:tr w:rsidR="00306D85" w:rsidRPr="00306D85" w:rsidTr="00D9075B">
        <w:tc>
          <w:tcPr>
            <w:tcW w:w="1276" w:type="dxa"/>
            <w:tcBorders>
              <w:top w:val="double" w:sz="4" w:space="0" w:color="auto"/>
              <w:left w:val="double" w:sz="4" w:space="0" w:color="auto"/>
            </w:tcBorders>
            <w:shd w:val="clear" w:color="auto" w:fill="auto"/>
          </w:tcPr>
          <w:p w:rsidR="00AF5A7F" w:rsidRPr="0082761A" w:rsidRDefault="00AF5A7F" w:rsidP="008875EC">
            <w:pPr>
              <w:tabs>
                <w:tab w:val="left" w:pos="720"/>
              </w:tabs>
              <w:jc w:val="center"/>
              <w:outlineLvl w:val="0"/>
            </w:pPr>
            <w:r w:rsidRPr="0082761A">
              <w:t>1.</w:t>
            </w:r>
          </w:p>
        </w:tc>
        <w:tc>
          <w:tcPr>
            <w:tcW w:w="5040" w:type="dxa"/>
            <w:tcBorders>
              <w:top w:val="double" w:sz="4" w:space="0" w:color="auto"/>
              <w:right w:val="single" w:sz="4" w:space="0" w:color="auto"/>
            </w:tcBorders>
            <w:shd w:val="clear" w:color="auto" w:fill="auto"/>
          </w:tcPr>
          <w:p w:rsidR="00AF5A7F" w:rsidRPr="0082761A" w:rsidRDefault="00AF5A7F" w:rsidP="008875EC">
            <w:pPr>
              <w:tabs>
                <w:tab w:val="left" w:pos="720"/>
              </w:tabs>
              <w:jc w:val="both"/>
              <w:outlineLvl w:val="0"/>
            </w:pPr>
            <w:r w:rsidRPr="0082761A">
              <w:t>Rugsėjo 1-osios šventė</w:t>
            </w:r>
          </w:p>
        </w:tc>
        <w:tc>
          <w:tcPr>
            <w:tcW w:w="1684" w:type="dxa"/>
            <w:tcBorders>
              <w:top w:val="double" w:sz="4" w:space="0" w:color="auto"/>
              <w:left w:val="single" w:sz="4" w:space="0" w:color="auto"/>
              <w:right w:val="double" w:sz="4" w:space="0" w:color="auto"/>
            </w:tcBorders>
            <w:shd w:val="clear" w:color="auto" w:fill="auto"/>
          </w:tcPr>
          <w:p w:rsidR="00AF5A7F" w:rsidRPr="0082761A" w:rsidRDefault="00AF5A7F" w:rsidP="008875EC">
            <w:pPr>
              <w:tabs>
                <w:tab w:val="left" w:pos="720"/>
              </w:tabs>
              <w:jc w:val="both"/>
              <w:outlineLvl w:val="0"/>
            </w:pPr>
            <w:r w:rsidRPr="0082761A">
              <w:t>Rugsėjis</w:t>
            </w:r>
          </w:p>
        </w:tc>
      </w:tr>
      <w:tr w:rsidR="0082761A" w:rsidRPr="00306D85" w:rsidTr="00D9075B">
        <w:tc>
          <w:tcPr>
            <w:tcW w:w="1276" w:type="dxa"/>
            <w:tcBorders>
              <w:top w:val="single" w:sz="4" w:space="0" w:color="auto"/>
              <w:left w:val="double" w:sz="4" w:space="0" w:color="auto"/>
            </w:tcBorders>
            <w:shd w:val="clear" w:color="auto" w:fill="auto"/>
          </w:tcPr>
          <w:p w:rsidR="0082761A" w:rsidRPr="0082761A" w:rsidRDefault="0082761A" w:rsidP="008875EC">
            <w:pPr>
              <w:tabs>
                <w:tab w:val="left" w:pos="720"/>
              </w:tabs>
              <w:jc w:val="center"/>
              <w:outlineLvl w:val="0"/>
            </w:pPr>
            <w:r>
              <w:t>2.</w:t>
            </w:r>
          </w:p>
        </w:tc>
        <w:tc>
          <w:tcPr>
            <w:tcW w:w="5040" w:type="dxa"/>
            <w:tcBorders>
              <w:top w:val="single" w:sz="4" w:space="0" w:color="auto"/>
              <w:right w:val="single" w:sz="4" w:space="0" w:color="auto"/>
            </w:tcBorders>
            <w:shd w:val="clear" w:color="auto" w:fill="auto"/>
          </w:tcPr>
          <w:p w:rsidR="0082761A" w:rsidRPr="0082761A" w:rsidRDefault="0082761A" w:rsidP="008875EC">
            <w:pPr>
              <w:tabs>
                <w:tab w:val="left" w:pos="720"/>
              </w:tabs>
              <w:jc w:val="both"/>
              <w:outlineLvl w:val="0"/>
            </w:pPr>
            <w:r w:rsidRPr="0082761A">
              <w:t>Šeimų diena</w:t>
            </w:r>
          </w:p>
        </w:tc>
        <w:tc>
          <w:tcPr>
            <w:tcW w:w="1684" w:type="dxa"/>
            <w:tcBorders>
              <w:top w:val="single" w:sz="4" w:space="0" w:color="auto"/>
              <w:left w:val="single" w:sz="4" w:space="0" w:color="auto"/>
              <w:right w:val="double" w:sz="4" w:space="0" w:color="auto"/>
            </w:tcBorders>
            <w:shd w:val="clear" w:color="auto" w:fill="auto"/>
          </w:tcPr>
          <w:p w:rsidR="0082761A" w:rsidRPr="0082761A" w:rsidRDefault="0082761A" w:rsidP="008875EC">
            <w:pPr>
              <w:tabs>
                <w:tab w:val="left" w:pos="720"/>
              </w:tabs>
              <w:jc w:val="both"/>
              <w:outlineLvl w:val="0"/>
            </w:pPr>
            <w:r w:rsidRPr="0082761A">
              <w:t>Rugsėjis</w:t>
            </w:r>
          </w:p>
        </w:tc>
      </w:tr>
      <w:tr w:rsidR="00306D85" w:rsidRPr="00306D85" w:rsidTr="00D9075B">
        <w:tc>
          <w:tcPr>
            <w:tcW w:w="1276" w:type="dxa"/>
            <w:tcBorders>
              <w:left w:val="double" w:sz="4" w:space="0" w:color="auto"/>
            </w:tcBorders>
            <w:shd w:val="clear" w:color="auto" w:fill="auto"/>
          </w:tcPr>
          <w:p w:rsidR="00AF5A7F" w:rsidRPr="0082761A" w:rsidRDefault="0082761A" w:rsidP="008875EC">
            <w:pPr>
              <w:tabs>
                <w:tab w:val="left" w:pos="720"/>
              </w:tabs>
              <w:jc w:val="center"/>
              <w:outlineLvl w:val="0"/>
            </w:pPr>
            <w:r>
              <w:t>3.</w:t>
            </w:r>
          </w:p>
        </w:tc>
        <w:tc>
          <w:tcPr>
            <w:tcW w:w="5040" w:type="dxa"/>
            <w:tcBorders>
              <w:right w:val="single" w:sz="4" w:space="0" w:color="auto"/>
            </w:tcBorders>
            <w:shd w:val="clear" w:color="auto" w:fill="auto"/>
          </w:tcPr>
          <w:p w:rsidR="00AF5A7F" w:rsidRPr="0082761A" w:rsidRDefault="00AF5A7F" w:rsidP="008875EC">
            <w:pPr>
              <w:tabs>
                <w:tab w:val="left" w:pos="720"/>
              </w:tabs>
              <w:jc w:val="both"/>
              <w:outlineLvl w:val="0"/>
            </w:pPr>
            <w:r w:rsidRPr="0082761A">
              <w:t>Klasių ekskursijos</w:t>
            </w:r>
          </w:p>
        </w:tc>
        <w:tc>
          <w:tcPr>
            <w:tcW w:w="1684" w:type="dxa"/>
            <w:tcBorders>
              <w:left w:val="single" w:sz="4" w:space="0" w:color="auto"/>
              <w:right w:val="double" w:sz="4" w:space="0" w:color="auto"/>
            </w:tcBorders>
            <w:shd w:val="clear" w:color="auto" w:fill="auto"/>
          </w:tcPr>
          <w:p w:rsidR="00AF5A7F" w:rsidRPr="0082761A" w:rsidRDefault="00AF5A7F" w:rsidP="008875EC">
            <w:pPr>
              <w:tabs>
                <w:tab w:val="left" w:pos="720"/>
              </w:tabs>
              <w:jc w:val="both"/>
              <w:outlineLvl w:val="0"/>
            </w:pPr>
            <w:r w:rsidRPr="0082761A">
              <w:t>Ruduo</w:t>
            </w:r>
          </w:p>
        </w:tc>
      </w:tr>
      <w:tr w:rsidR="00306D85" w:rsidRPr="00306D85" w:rsidTr="00D9075B">
        <w:tc>
          <w:tcPr>
            <w:tcW w:w="1276" w:type="dxa"/>
            <w:tcBorders>
              <w:left w:val="double" w:sz="4" w:space="0" w:color="auto"/>
            </w:tcBorders>
            <w:shd w:val="clear" w:color="auto" w:fill="auto"/>
          </w:tcPr>
          <w:p w:rsidR="00AF5A7F" w:rsidRPr="0082761A" w:rsidRDefault="0082761A" w:rsidP="008875EC">
            <w:pPr>
              <w:tabs>
                <w:tab w:val="left" w:pos="720"/>
              </w:tabs>
              <w:jc w:val="center"/>
              <w:outlineLvl w:val="0"/>
            </w:pPr>
            <w:r>
              <w:lastRenderedPageBreak/>
              <w:t>4.</w:t>
            </w:r>
          </w:p>
        </w:tc>
        <w:tc>
          <w:tcPr>
            <w:tcW w:w="5040" w:type="dxa"/>
            <w:tcBorders>
              <w:right w:val="single" w:sz="4" w:space="0" w:color="auto"/>
            </w:tcBorders>
            <w:shd w:val="clear" w:color="auto" w:fill="auto"/>
          </w:tcPr>
          <w:p w:rsidR="00AF5A7F" w:rsidRPr="0082761A" w:rsidRDefault="00AF5A7F" w:rsidP="008875EC">
            <w:pPr>
              <w:tabs>
                <w:tab w:val="left" w:pos="720"/>
              </w:tabs>
              <w:jc w:val="both"/>
              <w:outlineLvl w:val="0"/>
            </w:pPr>
            <w:r w:rsidRPr="0082761A">
              <w:t>Projekt</w:t>
            </w:r>
            <w:r w:rsidR="0082761A" w:rsidRPr="0082761A">
              <w:t>as „Olimpinė karta</w:t>
            </w:r>
            <w:r w:rsidRPr="0082761A">
              <w:t>“.</w:t>
            </w:r>
          </w:p>
        </w:tc>
        <w:tc>
          <w:tcPr>
            <w:tcW w:w="1684" w:type="dxa"/>
            <w:tcBorders>
              <w:left w:val="single" w:sz="4" w:space="0" w:color="auto"/>
              <w:right w:val="double" w:sz="4" w:space="0" w:color="auto"/>
            </w:tcBorders>
            <w:shd w:val="clear" w:color="auto" w:fill="auto"/>
          </w:tcPr>
          <w:p w:rsidR="00AF5A7F" w:rsidRPr="0082761A" w:rsidRDefault="00AF5A7F" w:rsidP="008875EC">
            <w:pPr>
              <w:tabs>
                <w:tab w:val="left" w:pos="720"/>
              </w:tabs>
              <w:jc w:val="both"/>
              <w:outlineLvl w:val="0"/>
            </w:pPr>
            <w:r w:rsidRPr="0082761A">
              <w:t>Lapkritis</w:t>
            </w:r>
          </w:p>
        </w:tc>
      </w:tr>
      <w:tr w:rsidR="00306D85" w:rsidRPr="00306D85" w:rsidTr="00D9075B">
        <w:tc>
          <w:tcPr>
            <w:tcW w:w="1276" w:type="dxa"/>
            <w:tcBorders>
              <w:left w:val="double" w:sz="4" w:space="0" w:color="auto"/>
            </w:tcBorders>
            <w:shd w:val="clear" w:color="auto" w:fill="auto"/>
          </w:tcPr>
          <w:p w:rsidR="00AF5A7F" w:rsidRPr="0082761A" w:rsidRDefault="0082761A" w:rsidP="008875EC">
            <w:pPr>
              <w:tabs>
                <w:tab w:val="left" w:pos="720"/>
              </w:tabs>
              <w:jc w:val="center"/>
              <w:outlineLvl w:val="0"/>
            </w:pPr>
            <w:r>
              <w:t>5.</w:t>
            </w:r>
          </w:p>
        </w:tc>
        <w:tc>
          <w:tcPr>
            <w:tcW w:w="5040" w:type="dxa"/>
            <w:tcBorders>
              <w:right w:val="single" w:sz="4" w:space="0" w:color="auto"/>
            </w:tcBorders>
            <w:shd w:val="clear" w:color="auto" w:fill="auto"/>
          </w:tcPr>
          <w:p w:rsidR="00AF5A7F" w:rsidRPr="0082761A" w:rsidRDefault="00AF5A7F" w:rsidP="008875EC">
            <w:pPr>
              <w:tabs>
                <w:tab w:val="left" w:pos="720"/>
              </w:tabs>
              <w:jc w:val="both"/>
              <w:outlineLvl w:val="0"/>
            </w:pPr>
            <w:r w:rsidRPr="0082761A">
              <w:t>Sveikatinimo projektas.</w:t>
            </w:r>
          </w:p>
        </w:tc>
        <w:tc>
          <w:tcPr>
            <w:tcW w:w="1684" w:type="dxa"/>
            <w:tcBorders>
              <w:left w:val="single" w:sz="4" w:space="0" w:color="auto"/>
              <w:right w:val="double" w:sz="4" w:space="0" w:color="auto"/>
            </w:tcBorders>
            <w:shd w:val="clear" w:color="auto" w:fill="auto"/>
          </w:tcPr>
          <w:p w:rsidR="00AF5A7F" w:rsidRPr="0082761A" w:rsidRDefault="00AF5A7F" w:rsidP="008875EC">
            <w:pPr>
              <w:tabs>
                <w:tab w:val="left" w:pos="720"/>
              </w:tabs>
              <w:jc w:val="both"/>
              <w:outlineLvl w:val="0"/>
            </w:pPr>
            <w:r w:rsidRPr="0082761A">
              <w:t>Lapkritis</w:t>
            </w:r>
          </w:p>
        </w:tc>
      </w:tr>
      <w:tr w:rsidR="00306D85" w:rsidRPr="00306D85" w:rsidTr="00D9075B">
        <w:tc>
          <w:tcPr>
            <w:tcW w:w="1276" w:type="dxa"/>
            <w:tcBorders>
              <w:left w:val="double" w:sz="4" w:space="0" w:color="auto"/>
            </w:tcBorders>
            <w:shd w:val="clear" w:color="auto" w:fill="auto"/>
          </w:tcPr>
          <w:p w:rsidR="00AF5A7F" w:rsidRPr="0082761A" w:rsidRDefault="0082761A" w:rsidP="008875EC">
            <w:pPr>
              <w:tabs>
                <w:tab w:val="left" w:pos="720"/>
              </w:tabs>
              <w:jc w:val="center"/>
              <w:outlineLvl w:val="0"/>
            </w:pPr>
            <w:r>
              <w:t>6.</w:t>
            </w:r>
          </w:p>
        </w:tc>
        <w:tc>
          <w:tcPr>
            <w:tcW w:w="5040" w:type="dxa"/>
            <w:tcBorders>
              <w:right w:val="single" w:sz="4" w:space="0" w:color="auto"/>
            </w:tcBorders>
            <w:shd w:val="clear" w:color="auto" w:fill="auto"/>
          </w:tcPr>
          <w:p w:rsidR="00AF5A7F" w:rsidRPr="0082761A" w:rsidRDefault="00AF5A7F" w:rsidP="008875EC">
            <w:pPr>
              <w:tabs>
                <w:tab w:val="left" w:pos="720"/>
              </w:tabs>
              <w:jc w:val="both"/>
              <w:outlineLvl w:val="0"/>
            </w:pPr>
            <w:r w:rsidRPr="0082761A">
              <w:t>Klasių ekskursijos</w:t>
            </w:r>
          </w:p>
        </w:tc>
        <w:tc>
          <w:tcPr>
            <w:tcW w:w="1684" w:type="dxa"/>
            <w:tcBorders>
              <w:left w:val="single" w:sz="4" w:space="0" w:color="auto"/>
              <w:right w:val="double" w:sz="4" w:space="0" w:color="auto"/>
            </w:tcBorders>
            <w:shd w:val="clear" w:color="auto" w:fill="auto"/>
          </w:tcPr>
          <w:p w:rsidR="00AF5A7F" w:rsidRPr="0082761A" w:rsidRDefault="00AF5A7F" w:rsidP="008875EC">
            <w:pPr>
              <w:tabs>
                <w:tab w:val="left" w:pos="720"/>
              </w:tabs>
              <w:jc w:val="both"/>
              <w:outlineLvl w:val="0"/>
            </w:pPr>
            <w:r w:rsidRPr="0082761A">
              <w:t>Pavasaris</w:t>
            </w:r>
          </w:p>
        </w:tc>
      </w:tr>
      <w:tr w:rsidR="00306D85" w:rsidRPr="00306D85" w:rsidTr="00D9075B">
        <w:tc>
          <w:tcPr>
            <w:tcW w:w="1276" w:type="dxa"/>
            <w:tcBorders>
              <w:left w:val="double" w:sz="4" w:space="0" w:color="auto"/>
            </w:tcBorders>
            <w:shd w:val="clear" w:color="auto" w:fill="auto"/>
          </w:tcPr>
          <w:p w:rsidR="00AF5A7F" w:rsidRPr="0082761A" w:rsidRDefault="0082761A" w:rsidP="008875EC">
            <w:pPr>
              <w:tabs>
                <w:tab w:val="left" w:pos="720"/>
              </w:tabs>
              <w:jc w:val="center"/>
              <w:outlineLvl w:val="0"/>
            </w:pPr>
            <w:r>
              <w:t>7.</w:t>
            </w:r>
          </w:p>
        </w:tc>
        <w:tc>
          <w:tcPr>
            <w:tcW w:w="5040" w:type="dxa"/>
            <w:tcBorders>
              <w:right w:val="single" w:sz="4" w:space="0" w:color="auto"/>
            </w:tcBorders>
            <w:shd w:val="clear" w:color="auto" w:fill="auto"/>
          </w:tcPr>
          <w:p w:rsidR="00AF5A7F" w:rsidRPr="0082761A" w:rsidRDefault="00996837" w:rsidP="008875EC">
            <w:pPr>
              <w:tabs>
                <w:tab w:val="left" w:pos="720"/>
              </w:tabs>
              <w:jc w:val="both"/>
              <w:outlineLvl w:val="0"/>
            </w:pPr>
            <w:r>
              <w:t>Projektas</w:t>
            </w:r>
            <w:r w:rsidR="00AF5A7F" w:rsidRPr="0082761A">
              <w:t xml:space="preserve"> „Aš saugus ir užimtas“</w:t>
            </w:r>
          </w:p>
        </w:tc>
        <w:tc>
          <w:tcPr>
            <w:tcW w:w="1684" w:type="dxa"/>
            <w:tcBorders>
              <w:left w:val="single" w:sz="4" w:space="0" w:color="auto"/>
              <w:right w:val="double" w:sz="4" w:space="0" w:color="auto"/>
            </w:tcBorders>
            <w:shd w:val="clear" w:color="auto" w:fill="auto"/>
          </w:tcPr>
          <w:p w:rsidR="00AF5A7F" w:rsidRPr="0082761A" w:rsidRDefault="00AF5A7F" w:rsidP="008875EC">
            <w:r w:rsidRPr="0082761A">
              <w:t>Gegužė</w:t>
            </w:r>
          </w:p>
        </w:tc>
      </w:tr>
      <w:tr w:rsidR="00306D85" w:rsidRPr="00306D85" w:rsidTr="00D9075B">
        <w:tc>
          <w:tcPr>
            <w:tcW w:w="1276" w:type="dxa"/>
            <w:tcBorders>
              <w:left w:val="double" w:sz="4" w:space="0" w:color="auto"/>
              <w:bottom w:val="double" w:sz="4" w:space="0" w:color="auto"/>
            </w:tcBorders>
            <w:shd w:val="clear" w:color="auto" w:fill="auto"/>
          </w:tcPr>
          <w:p w:rsidR="00AF5A7F" w:rsidRPr="0082761A" w:rsidRDefault="0082761A" w:rsidP="008875EC">
            <w:pPr>
              <w:tabs>
                <w:tab w:val="left" w:pos="720"/>
              </w:tabs>
              <w:jc w:val="center"/>
              <w:outlineLvl w:val="0"/>
            </w:pPr>
            <w:r>
              <w:t>8.</w:t>
            </w:r>
          </w:p>
        </w:tc>
        <w:tc>
          <w:tcPr>
            <w:tcW w:w="5040" w:type="dxa"/>
            <w:tcBorders>
              <w:bottom w:val="double" w:sz="4" w:space="0" w:color="auto"/>
              <w:right w:val="single" w:sz="4" w:space="0" w:color="auto"/>
            </w:tcBorders>
            <w:shd w:val="clear" w:color="auto" w:fill="auto"/>
          </w:tcPr>
          <w:p w:rsidR="00AF5A7F" w:rsidRPr="0082761A" w:rsidRDefault="00AF5A7F" w:rsidP="008875EC">
            <w:pPr>
              <w:tabs>
                <w:tab w:val="left" w:pos="720"/>
              </w:tabs>
              <w:jc w:val="both"/>
              <w:outlineLvl w:val="0"/>
            </w:pPr>
            <w:r w:rsidRPr="0082761A">
              <w:t>Mokslo metų pabaigos šventė</w:t>
            </w:r>
          </w:p>
        </w:tc>
        <w:tc>
          <w:tcPr>
            <w:tcW w:w="1684" w:type="dxa"/>
            <w:tcBorders>
              <w:left w:val="single" w:sz="4" w:space="0" w:color="auto"/>
              <w:bottom w:val="double" w:sz="4" w:space="0" w:color="auto"/>
              <w:right w:val="double" w:sz="4" w:space="0" w:color="auto"/>
            </w:tcBorders>
            <w:shd w:val="clear" w:color="auto" w:fill="auto"/>
          </w:tcPr>
          <w:p w:rsidR="00AF5A7F" w:rsidRPr="0082761A" w:rsidRDefault="00AF5A7F" w:rsidP="008875EC">
            <w:r w:rsidRPr="0082761A">
              <w:t>Gegužė</w:t>
            </w:r>
          </w:p>
        </w:tc>
      </w:tr>
    </w:tbl>
    <w:p w:rsidR="00D9075B" w:rsidRPr="00D9075B" w:rsidRDefault="00D9075B" w:rsidP="00AF5A7F">
      <w:pPr>
        <w:autoSpaceDE w:val="0"/>
        <w:autoSpaceDN w:val="0"/>
        <w:adjustRightInd w:val="0"/>
        <w:rPr>
          <w:bCs/>
          <w:sz w:val="10"/>
          <w:szCs w:val="10"/>
        </w:rPr>
      </w:pPr>
    </w:p>
    <w:p w:rsidR="00AF5A7F" w:rsidRPr="000C4AE8" w:rsidRDefault="00AF5A7F" w:rsidP="00D9075B">
      <w:pPr>
        <w:autoSpaceDE w:val="0"/>
        <w:autoSpaceDN w:val="0"/>
        <w:adjustRightInd w:val="0"/>
        <w:ind w:firstLine="851"/>
        <w:rPr>
          <w:sz w:val="20"/>
          <w:szCs w:val="20"/>
        </w:rPr>
      </w:pPr>
      <w:r w:rsidRPr="000C4AE8">
        <w:rPr>
          <w:bCs/>
          <w:sz w:val="20"/>
          <w:szCs w:val="20"/>
        </w:rPr>
        <w:t>Pastaba :</w:t>
      </w:r>
      <w:r w:rsidRPr="000C4AE8">
        <w:rPr>
          <w:b/>
          <w:bCs/>
          <w:sz w:val="20"/>
          <w:szCs w:val="20"/>
        </w:rPr>
        <w:t xml:space="preserve"> </w:t>
      </w:r>
      <w:r w:rsidR="00306D85" w:rsidRPr="000C4AE8">
        <w:rPr>
          <w:sz w:val="20"/>
          <w:szCs w:val="20"/>
        </w:rPr>
        <w:t>2016-2017</w:t>
      </w:r>
      <w:r w:rsidRPr="000C4AE8">
        <w:rPr>
          <w:sz w:val="20"/>
          <w:szCs w:val="20"/>
        </w:rPr>
        <w:t xml:space="preserve"> m.m., atsižvelgiant į mokyklos poreikius, gali būti koreguojamos 1</w:t>
      </w:r>
      <w:r w:rsidR="0082761A" w:rsidRPr="000C4AE8">
        <w:rPr>
          <w:sz w:val="20"/>
          <w:szCs w:val="20"/>
        </w:rPr>
        <w:t>6</w:t>
      </w:r>
      <w:r w:rsidRPr="000C4AE8">
        <w:rPr>
          <w:sz w:val="20"/>
          <w:szCs w:val="20"/>
        </w:rPr>
        <w:t xml:space="preserve"> punkte numatytos veiklos. </w:t>
      </w:r>
    </w:p>
    <w:p w:rsidR="00AF5A7F" w:rsidRPr="00306D85" w:rsidRDefault="00D9075B" w:rsidP="00AF5A7F">
      <w:pPr>
        <w:pStyle w:val="Default"/>
        <w:ind w:firstLine="720"/>
        <w:jc w:val="both"/>
        <w:rPr>
          <w:color w:val="auto"/>
        </w:rPr>
      </w:pPr>
      <w:r>
        <w:rPr>
          <w:color w:val="auto"/>
        </w:rPr>
        <w:t>15</w:t>
      </w:r>
      <w:r w:rsidR="00AF5A7F" w:rsidRPr="00306D85">
        <w:rPr>
          <w:color w:val="auto"/>
        </w:rPr>
        <w:t xml:space="preserve">. Paskelbus ekstremalią padėtį, keliančią pavojų mokinių gyvybei ar sveikatai, nustačius ypatingąją epideminę padėtį dėl staigaus ir neįprastai didelio užkrečiamųjų ligų išplitimo viename ar keliuose administraciniuose teritoriniuose vienetuose, taip pat oro temperatūrai esant 20 laipsnių šalčio ar žemesnei mokiniai į mokyklą gali nevykti. Šios dienos įskaičiuojamos į ugdymo dienų skaičių. Mokyklos direktorius priima sprendimus dėl ugdymo proceso koregavimo, apie priimtus sprendimus informuoja mokyklos tarybą ir </w:t>
      </w:r>
      <w:r w:rsidR="00AF5A7F" w:rsidRPr="00D9075B">
        <w:rPr>
          <w:color w:val="auto"/>
        </w:rPr>
        <w:t xml:space="preserve">Jonavos </w:t>
      </w:r>
      <w:r w:rsidR="00D64754" w:rsidRPr="00D9075B">
        <w:rPr>
          <w:color w:val="auto"/>
        </w:rPr>
        <w:t xml:space="preserve">rajono savivaldybės administracijos </w:t>
      </w:r>
      <w:r w:rsidR="00AF5A7F" w:rsidRPr="00306D85">
        <w:rPr>
          <w:color w:val="auto"/>
        </w:rPr>
        <w:t>švietimo, kultūros ir sporto skyrių.</w:t>
      </w:r>
    </w:p>
    <w:p w:rsidR="00AF5A7F" w:rsidRPr="00306D85" w:rsidRDefault="00AF5A7F" w:rsidP="005D1EC6">
      <w:pPr>
        <w:tabs>
          <w:tab w:val="left" w:pos="720"/>
        </w:tabs>
        <w:jc w:val="center"/>
        <w:rPr>
          <w:b/>
        </w:rPr>
      </w:pPr>
    </w:p>
    <w:p w:rsidR="005D1EC6" w:rsidRPr="00D155B0" w:rsidRDefault="005D1EC6" w:rsidP="005D1EC6">
      <w:pPr>
        <w:tabs>
          <w:tab w:val="left" w:pos="720"/>
        </w:tabs>
        <w:jc w:val="center"/>
        <w:rPr>
          <w:b/>
        </w:rPr>
      </w:pPr>
      <w:r w:rsidRPr="00D155B0">
        <w:rPr>
          <w:b/>
        </w:rPr>
        <w:t>ANTRASIS SKIRSNIS</w:t>
      </w:r>
    </w:p>
    <w:p w:rsidR="005D1EC6" w:rsidRDefault="005D1EC6" w:rsidP="005D1EC6">
      <w:pPr>
        <w:tabs>
          <w:tab w:val="left" w:pos="720"/>
        </w:tabs>
        <w:jc w:val="center"/>
        <w:rPr>
          <w:b/>
        </w:rPr>
      </w:pPr>
      <w:r>
        <w:rPr>
          <w:b/>
        </w:rPr>
        <w:t xml:space="preserve"> BENDROSIOS PROGRAMOS ĮGYVENDINIMO </w:t>
      </w:r>
    </w:p>
    <w:p w:rsidR="00AF5A7F" w:rsidRDefault="005D1EC6" w:rsidP="00306D85">
      <w:pPr>
        <w:tabs>
          <w:tab w:val="left" w:pos="720"/>
        </w:tabs>
        <w:jc w:val="center"/>
        <w:rPr>
          <w:b/>
        </w:rPr>
      </w:pPr>
      <w:r>
        <w:rPr>
          <w:b/>
        </w:rPr>
        <w:t xml:space="preserve">BENDROSIOS NUOSTATOS  </w:t>
      </w:r>
    </w:p>
    <w:p w:rsidR="004B4117" w:rsidRDefault="004B4117" w:rsidP="004B4117">
      <w:pPr>
        <w:ind w:firstLine="1296"/>
        <w:rPr>
          <w:color w:val="000000"/>
        </w:rPr>
      </w:pPr>
    </w:p>
    <w:p w:rsidR="005D1EC6" w:rsidRDefault="006A3E34" w:rsidP="00F93A5C">
      <w:pPr>
        <w:tabs>
          <w:tab w:val="left" w:pos="720"/>
        </w:tabs>
        <w:ind w:firstLine="851"/>
        <w:jc w:val="both"/>
      </w:pPr>
      <w:r>
        <w:t>16</w:t>
      </w:r>
      <w:r w:rsidR="005D1EC6" w:rsidRPr="00475A9F">
        <w:t>.</w:t>
      </w:r>
      <w:r w:rsidR="005D1EC6" w:rsidRPr="00475A9F">
        <w:rPr>
          <w:b/>
        </w:rPr>
        <w:t xml:space="preserve"> </w:t>
      </w:r>
      <w:r w:rsidR="005D1EC6" w:rsidRPr="00475A9F">
        <w:t>Bendroji programa įgyvendinama</w:t>
      </w:r>
      <w:r w:rsidR="005D1EC6">
        <w:t>,</w:t>
      </w:r>
      <w:r w:rsidR="005D1EC6" w:rsidRPr="00475A9F">
        <w:t xml:space="preserve"> vadovaujantis joje nustatytomis ugdymo turinio kūrimo ir įgyvendinimo didaktinėmis nuostatomis ir principais, mokinių pasiekimų vertinimo, aplinkos kūrimo nuostatomis.</w:t>
      </w:r>
    </w:p>
    <w:p w:rsidR="00F93A5C" w:rsidRPr="0003276F" w:rsidRDefault="006A3E34" w:rsidP="00F93A5C">
      <w:pPr>
        <w:ind w:firstLine="851"/>
        <w:jc w:val="both"/>
      </w:pPr>
      <w:r w:rsidRPr="0003276F">
        <w:t>17. Įgyvendinant</w:t>
      </w:r>
      <w:r w:rsidR="000709A7" w:rsidRPr="0003276F">
        <w:t xml:space="preserve"> Bendrąją programą ugdymo turinys formuojamas</w:t>
      </w:r>
      <w:r w:rsidRPr="0003276F">
        <w:t xml:space="preserve"> pagal dalykus</w:t>
      </w:r>
      <w:r w:rsidR="00F93A5C" w:rsidRPr="0003276F">
        <w:t xml:space="preserve"> </w:t>
      </w:r>
      <w:r w:rsidR="006A2DA8" w:rsidRPr="0003276F">
        <w:t>(</w:t>
      </w:r>
      <w:r w:rsidR="00096E3B" w:rsidRPr="0003276F">
        <w:t>moky</w:t>
      </w:r>
      <w:r w:rsidR="00F93A5C" w:rsidRPr="0003276F">
        <w:t>tojų tarybos 2015 m. gegužės 29</w:t>
      </w:r>
      <w:r w:rsidR="006A2DA8" w:rsidRPr="0003276F">
        <w:t xml:space="preserve"> d. posėdžio protokolo</w:t>
      </w:r>
      <w:r w:rsidR="00F93A5C" w:rsidRPr="0003276F">
        <w:t xml:space="preserve"> Nr. S2-5</w:t>
      </w:r>
      <w:r w:rsidR="006A2DA8" w:rsidRPr="0003276F">
        <w:t xml:space="preserve"> nutarimas Nr.</w:t>
      </w:r>
      <w:r w:rsidR="00F93A5C" w:rsidRPr="0003276F">
        <w:t>8</w:t>
      </w:r>
      <w:r w:rsidR="001938F2" w:rsidRPr="0003276F">
        <w:t>).</w:t>
      </w:r>
    </w:p>
    <w:p w:rsidR="00096E3B" w:rsidRPr="0003276F" w:rsidRDefault="006A3E34" w:rsidP="000709A7">
      <w:pPr>
        <w:ind w:firstLine="851"/>
        <w:jc w:val="both"/>
      </w:pPr>
      <w:r w:rsidRPr="0003276F">
        <w:t>18. Ugdymo procesą organizuoti pamoka ir kitomis ugdymo organizavimo formomis: integruotos veiklos, kūrybinių dirbtuvių, projekto</w:t>
      </w:r>
      <w:r w:rsidR="00096E3B" w:rsidRPr="0003276F">
        <w:t xml:space="preserve"> (mokytojų tarybos 2015 m. birželio 12 d. posėdžio pro</w:t>
      </w:r>
      <w:r w:rsidR="00FB200A" w:rsidRPr="0003276F">
        <w:t>tokolo Nr. S2-6 nutarimas Nr.4);</w:t>
      </w:r>
    </w:p>
    <w:p w:rsidR="00FB200A" w:rsidRPr="00773C56" w:rsidRDefault="00FB200A" w:rsidP="00FB200A">
      <w:pPr>
        <w:pStyle w:val="Default"/>
        <w:ind w:firstLine="851"/>
        <w:jc w:val="both"/>
      </w:pPr>
      <w:r>
        <w:t xml:space="preserve">18.1. </w:t>
      </w:r>
      <w:r w:rsidRPr="00141D38">
        <w:t xml:space="preserve">ugdymo procesą organizuojant pamoka nepertraukiamas ugdymo(si) proceso laikas 1–4 kl. </w:t>
      </w:r>
      <w:r>
        <w:t>n</w:t>
      </w:r>
      <w:r w:rsidRPr="00141D38">
        <w:t xml:space="preserve">umatomas, vadovaujantis Lietuvos higienos norma HN 21:2011 „Mokykla, vykdanti bendrojo ugdymo programas. Bendrieji sveikatos saugos reikalavimai“, patvirtintos Lietuvos Respublikos sveikatos apsaugos ministro 2011 m. rugpjūčio 10 d. įsakymu Nr. V-773 „Dėl Lietuvos higienos </w:t>
      </w:r>
      <w:r w:rsidRPr="004478AA">
        <w:t>normos HN 21:2011 „Mokykla, vykdanti bendrojo ugdymo programas. Bendrieji sveikatos saugos reikalavimai “ patvirtinimo“</w:t>
      </w:r>
      <w:r>
        <w:t>:</w:t>
      </w:r>
      <w:r w:rsidR="001B643C">
        <w:t xml:space="preserve"> </w:t>
      </w:r>
      <w:r w:rsidRPr="008A46D0">
        <w:t xml:space="preserve">per dieną </w:t>
      </w:r>
      <w:r>
        <w:t xml:space="preserve">gali būti ne daugiau 5 pamokų. </w:t>
      </w:r>
    </w:p>
    <w:p w:rsidR="006A3E34" w:rsidRDefault="00FB200A" w:rsidP="006A3E34">
      <w:pPr>
        <w:ind w:firstLine="851"/>
        <w:rPr>
          <w:color w:val="000000"/>
        </w:rPr>
      </w:pPr>
      <w:r>
        <w:rPr>
          <w:color w:val="000000"/>
        </w:rPr>
        <w:t>18.2</w:t>
      </w:r>
      <w:r w:rsidR="006A3E34">
        <w:rPr>
          <w:color w:val="000000"/>
        </w:rPr>
        <w:t xml:space="preserve">. mokytojai pasirinkus kitas ugdymo organizavimo formas, ugdymo procesas </w:t>
      </w:r>
      <w:r w:rsidR="006A3E34" w:rsidRPr="005013EB">
        <w:t xml:space="preserve">gali būti skirstomas į įvairios nepertraukiamos trukmės ugdymo </w:t>
      </w:r>
      <w:r w:rsidR="006A3E34">
        <w:t>periodus: kelių pamokų, dienos, kelių dienų.</w:t>
      </w:r>
    </w:p>
    <w:p w:rsidR="006A3E34" w:rsidRPr="0092198C" w:rsidRDefault="00FB200A" w:rsidP="006A3E34">
      <w:pPr>
        <w:ind w:firstLine="851"/>
        <w:rPr>
          <w:color w:val="000000"/>
        </w:rPr>
      </w:pPr>
      <w:r>
        <w:rPr>
          <w:color w:val="000000"/>
        </w:rPr>
        <w:t>18.3</w:t>
      </w:r>
      <w:r w:rsidR="006A3E34">
        <w:rPr>
          <w:color w:val="000000"/>
        </w:rPr>
        <w:t>.</w:t>
      </w:r>
      <w:r w:rsidR="0010568D">
        <w:rPr>
          <w:color w:val="000000"/>
        </w:rPr>
        <w:t xml:space="preserve"> u</w:t>
      </w:r>
      <w:r w:rsidR="006A3E34" w:rsidRPr="0092198C">
        <w:rPr>
          <w:color w:val="000000"/>
        </w:rPr>
        <w:t>gdymą organizuojant tiek pamoka, tiek kitomis mokymo organizavimo formomis realizuoti ir dalykų programų, ir integruoto ugdymo turinio įgyvendinimą.</w:t>
      </w:r>
    </w:p>
    <w:p w:rsidR="00FB200A" w:rsidRDefault="00FB200A" w:rsidP="00FB200A">
      <w:pPr>
        <w:tabs>
          <w:tab w:val="left" w:pos="720"/>
        </w:tabs>
        <w:ind w:firstLine="851"/>
        <w:jc w:val="both"/>
      </w:pPr>
      <w:r>
        <w:t>19</w:t>
      </w:r>
      <w:r w:rsidRPr="002060C9">
        <w:t xml:space="preserve">. </w:t>
      </w:r>
      <w:r w:rsidRPr="00773C56">
        <w:t>Ugdymo procesas</w:t>
      </w:r>
      <w:r>
        <w:t xml:space="preserve"> </w:t>
      </w:r>
      <w:r w:rsidRPr="004C4CB7">
        <w:t>organizuojamas</w:t>
      </w:r>
      <w:r w:rsidRPr="00773C56">
        <w:t xml:space="preserve"> ne tik m</w:t>
      </w:r>
      <w:r>
        <w:t>okyklos aplinkoje (klasėse, kabinetuose, bibliotekoje</w:t>
      </w:r>
      <w:r w:rsidRPr="00773C56">
        <w:t>,</w:t>
      </w:r>
      <w:r>
        <w:t xml:space="preserve"> fojė, kieme),</w:t>
      </w:r>
      <w:r w:rsidRPr="00773C56">
        <w:t xml:space="preserve"> bet ir už jos ribų</w:t>
      </w:r>
      <w:r>
        <w:t xml:space="preserve"> </w:t>
      </w:r>
      <w:r w:rsidRPr="00CF0CE0">
        <w:t>(</w:t>
      </w:r>
      <w:r>
        <w:t>muziejuose, stadione</w:t>
      </w:r>
      <w:r w:rsidRPr="00AB060E">
        <w:t>, artimiausioje gamtinėje aplinkoje</w:t>
      </w:r>
      <w:r>
        <w:t>, tėvų darbovietėse, ekskursijose ir kitose edukacinėse erdvėse</w:t>
      </w:r>
      <w:r w:rsidRPr="00AB060E">
        <w:t>)</w:t>
      </w:r>
      <w:r>
        <w:t>.</w:t>
      </w:r>
    </w:p>
    <w:p w:rsidR="00FF08E2" w:rsidRDefault="00FB200A" w:rsidP="00FB200A">
      <w:pPr>
        <w:tabs>
          <w:tab w:val="left" w:pos="720"/>
        </w:tabs>
        <w:ind w:firstLine="851"/>
        <w:jc w:val="both"/>
      </w:pPr>
      <w:r>
        <w:t>20</w:t>
      </w:r>
      <w:r w:rsidRPr="006D6B48">
        <w:t xml:space="preserve">. Pažintinė ir kultūrinė veikla organizuojama pagal Mokinių pažintinei veiklai skirtų lėšų naudojimo rekomendacijas, patvirtintas Lietuvos Respublikos švietimo ir mokslo ministro </w:t>
      </w:r>
      <w:smartTag w:uri="urn:schemas-microsoft-com:office:smarttags" w:element="metricconverter">
        <w:smartTagPr>
          <w:attr w:name="ProductID" w:val="2007 m"/>
        </w:smartTagPr>
        <w:r w:rsidRPr="006D6B48">
          <w:t>2007 m</w:t>
        </w:r>
      </w:smartTag>
      <w:r w:rsidRPr="006D6B48">
        <w:t>. spalio 2 d. įsakymu Nr. ISAK-1934 bei vadovaujantis Ugdymo karjerai programa, patvirtinta mokyklos direktoriaus 2014 m. kovo 5 d. įsakymu Nr.V1-16 „Dėl Ugdymo karjerai programos patvirtinimo“.</w:t>
      </w:r>
    </w:p>
    <w:p w:rsidR="00B47F4E" w:rsidRPr="00424A17" w:rsidRDefault="00FB200A" w:rsidP="00424A17">
      <w:pPr>
        <w:tabs>
          <w:tab w:val="left" w:pos="0"/>
          <w:tab w:val="left" w:pos="30"/>
          <w:tab w:val="left" w:pos="720"/>
        </w:tabs>
        <w:ind w:right="26" w:firstLine="851"/>
        <w:jc w:val="both"/>
      </w:pPr>
      <w:r>
        <w:t>21</w:t>
      </w:r>
      <w:r w:rsidR="00B47F4E" w:rsidRPr="00424A17">
        <w:t xml:space="preserve">. </w:t>
      </w:r>
      <w:r w:rsidR="00424A17" w:rsidRPr="00424A17">
        <w:t>Š</w:t>
      </w:r>
      <w:r w:rsidR="00B47F4E" w:rsidRPr="00424A17">
        <w:t>vietimo pagalbos mokiniui ir mokytojui teikimas apibrėžtas „Švietimo pagalbos teikimo tvarkos apraše</w:t>
      </w:r>
      <w:r w:rsidR="00B47F4E" w:rsidRPr="00424A17">
        <w:rPr>
          <w:lang w:val="pt-BR"/>
        </w:rPr>
        <w:t xml:space="preserve">”, patvirtintasme mokyklos  direktoriaus 2013 m. gegužės 23 d. </w:t>
      </w:r>
      <w:r w:rsidR="00B47F4E" w:rsidRPr="00424A17">
        <w:t xml:space="preserve">įsakymu Nr. V1-32 „Dėl Švietimo pagalbos teikimo tvarkos </w:t>
      </w:r>
      <w:r w:rsidR="00B47F4E" w:rsidRPr="00424A17">
        <w:rPr>
          <w:bdr w:val="none" w:sz="0" w:space="0" w:color="auto" w:frame="1"/>
        </w:rPr>
        <w:t>aprašo patvirtinimo“</w:t>
      </w:r>
      <w:r w:rsidR="00424A17" w:rsidRPr="00424A17">
        <w:rPr>
          <w:bdr w:val="none" w:sz="0" w:space="0" w:color="auto" w:frame="1"/>
        </w:rPr>
        <w:t>.</w:t>
      </w:r>
      <w:r w:rsidR="00424A17" w:rsidRPr="00424A17">
        <w:t xml:space="preserve"> </w:t>
      </w:r>
    </w:p>
    <w:p w:rsidR="00F7086C" w:rsidRDefault="00FB200A" w:rsidP="00F7086C">
      <w:pPr>
        <w:tabs>
          <w:tab w:val="left" w:pos="720"/>
        </w:tabs>
        <w:ind w:firstLine="851"/>
        <w:jc w:val="both"/>
      </w:pPr>
      <w:r>
        <w:t>22</w:t>
      </w:r>
      <w:r w:rsidR="005D1EC6">
        <w:t xml:space="preserve">. Formuojant mokyklos ugdymo </w:t>
      </w:r>
      <w:r w:rsidR="005D1EC6" w:rsidRPr="00475A9F">
        <w:t>turinį</w:t>
      </w:r>
      <w:r w:rsidR="005D1EC6">
        <w:t>: p</w:t>
      </w:r>
      <w:r w:rsidR="005D1EC6" w:rsidRPr="00475A9F">
        <w:t>lanuojant mokyklos mokinių pasiekimus</w:t>
      </w:r>
      <w:r w:rsidR="005D1EC6">
        <w:t xml:space="preserve">, numatant </w:t>
      </w:r>
      <w:r w:rsidR="005D1EC6" w:rsidRPr="00475A9F">
        <w:t>ugdym</w:t>
      </w:r>
      <w:r w:rsidR="005D1EC6">
        <w:t>os</w:t>
      </w:r>
      <w:r w:rsidR="005D1EC6" w:rsidRPr="00475A9F">
        <w:t>i tikslus</w:t>
      </w:r>
      <w:r w:rsidR="005D1EC6">
        <w:t xml:space="preserve">, </w:t>
      </w:r>
      <w:r w:rsidR="005D1EC6" w:rsidRPr="00475A9F">
        <w:t>atsižvelgiama į nacionalinių</w:t>
      </w:r>
      <w:r w:rsidR="005D1EC6" w:rsidRPr="00697C8D">
        <w:t xml:space="preserve"> ir tarptautinių mokinių pasiekimų tyrimų, pasiekimų vertinimo taikant standartizuotus testus mokykloj</w:t>
      </w:r>
      <w:r w:rsidR="00306D85">
        <w:t xml:space="preserve">e rezultatus </w:t>
      </w:r>
      <w:r w:rsidR="005D1EC6" w:rsidRPr="00697C8D">
        <w:t>ir rekomendacijas dėl mokinių pasiekimų gerinimo.</w:t>
      </w:r>
    </w:p>
    <w:p w:rsidR="00F7086C" w:rsidRDefault="00F7086C" w:rsidP="00F7086C">
      <w:pPr>
        <w:tabs>
          <w:tab w:val="left" w:pos="720"/>
        </w:tabs>
        <w:ind w:firstLine="851"/>
        <w:jc w:val="both"/>
        <w:sectPr w:rsidR="00F7086C" w:rsidSect="00DE1F65">
          <w:pgSz w:w="11906" w:h="16838"/>
          <w:pgMar w:top="1701" w:right="567" w:bottom="567" w:left="1701" w:header="709" w:footer="709" w:gutter="0"/>
          <w:cols w:space="708"/>
          <w:titlePg/>
          <w:docGrid w:linePitch="360"/>
        </w:sectPr>
      </w:pPr>
    </w:p>
    <w:p w:rsidR="00143231" w:rsidRPr="00CF14D6" w:rsidRDefault="00FB200A" w:rsidP="00F7086C">
      <w:pPr>
        <w:pStyle w:val="Default"/>
        <w:ind w:firstLine="851"/>
        <w:jc w:val="both"/>
        <w:rPr>
          <w:b/>
          <w:color w:val="auto"/>
        </w:rPr>
      </w:pPr>
      <w:r>
        <w:rPr>
          <w:color w:val="auto"/>
        </w:rPr>
        <w:lastRenderedPageBreak/>
        <w:t>23</w:t>
      </w:r>
      <w:r w:rsidR="00143231" w:rsidRPr="00CF14D6">
        <w:rPr>
          <w:color w:val="auto"/>
        </w:rPr>
        <w:t xml:space="preserve">. Mokyklos ugdymo turinį reglamentuoja bendrųjų programų pagrindu parengti dalykų ilgalaikiai planai, integruoto ugdymo programos, specialiųjų ugdymosi poreikių turintiems mokiniams individualizuotos programos bei neformaliojo švietimo programos. </w:t>
      </w:r>
    </w:p>
    <w:p w:rsidR="00143231" w:rsidRDefault="00FB200A" w:rsidP="00143231">
      <w:pPr>
        <w:tabs>
          <w:tab w:val="left" w:pos="0"/>
          <w:tab w:val="left" w:pos="30"/>
          <w:tab w:val="left" w:pos="720"/>
        </w:tabs>
        <w:ind w:right="26" w:firstLine="851"/>
        <w:jc w:val="both"/>
        <w:rPr>
          <w:bdr w:val="none" w:sz="0" w:space="0" w:color="auto" w:frame="1"/>
        </w:rPr>
      </w:pPr>
      <w:r>
        <w:t>24</w:t>
      </w:r>
      <w:r w:rsidR="00143231" w:rsidRPr="00CF14D6">
        <w:t xml:space="preserve">. Ugdymo turinio planavimo laikotarpiai, struktūra apibrėžta </w:t>
      </w:r>
      <w:r w:rsidR="00143231" w:rsidRPr="00CF14D6">
        <w:rPr>
          <w:bdr w:val="none" w:sz="0" w:space="0" w:color="auto" w:frame="1"/>
        </w:rPr>
        <w:t>„Ugdymo turinio planavimo tvarkos apraše“, patvirtintame 2012 m. gruodžio 28 d. mokyklos direktoriaus įsakymu Nr. V1-116 „Dėl ugdymo turinio planavimo tvarkos aprašo patvirtinimo“.</w:t>
      </w:r>
    </w:p>
    <w:p w:rsidR="00BC4988" w:rsidRPr="00EE2CC3" w:rsidRDefault="00BC4988" w:rsidP="00BC4988">
      <w:pPr>
        <w:pStyle w:val="Default"/>
        <w:ind w:firstLine="851"/>
        <w:jc w:val="both"/>
        <w:rPr>
          <w:color w:val="auto"/>
        </w:rPr>
      </w:pPr>
      <w:r>
        <w:rPr>
          <w:color w:val="auto"/>
        </w:rPr>
        <w:t>25</w:t>
      </w:r>
      <w:r w:rsidRPr="00EE2CC3">
        <w:rPr>
          <w:color w:val="auto"/>
        </w:rPr>
        <w:t xml:space="preserve">. Ugdymo valandų skaičių klasei per savaitę sudaro: privalomų ugdymo valandų skaičius visiems mokiniams, valandos, skirtos mokinių ugdymo(si) poreikiams tenkinti, valandos, skirtos neformaliojo švietimo programoms įgyvendinti, anglų kalbos dalyko, kuriam mokyti klasė dalijama į grupes, valandos. </w:t>
      </w:r>
    </w:p>
    <w:p w:rsidR="00BC4988" w:rsidRPr="004A3998" w:rsidRDefault="00BC4988" w:rsidP="00BC4988">
      <w:pPr>
        <w:tabs>
          <w:tab w:val="left" w:pos="720"/>
        </w:tabs>
        <w:ind w:firstLine="851"/>
        <w:jc w:val="both"/>
      </w:pPr>
      <w:r>
        <w:t>26</w:t>
      </w:r>
      <w:r w:rsidRPr="004A3998">
        <w:t>. Bendrajai programai ir neformaliojo švietimo programoms įgyvendinti skirtos ugdymo valandos (1 priedas).</w:t>
      </w:r>
    </w:p>
    <w:p w:rsidR="00BC4988" w:rsidRPr="004A3998" w:rsidRDefault="00BC4988" w:rsidP="00BC4988">
      <w:pPr>
        <w:tabs>
          <w:tab w:val="left" w:pos="720"/>
        </w:tabs>
        <w:ind w:firstLine="851"/>
        <w:jc w:val="both"/>
        <w:rPr>
          <w:sz w:val="23"/>
          <w:szCs w:val="23"/>
        </w:rPr>
      </w:pPr>
      <w:r>
        <w:rPr>
          <w:sz w:val="23"/>
          <w:szCs w:val="23"/>
        </w:rPr>
        <w:t>27</w:t>
      </w:r>
      <w:r w:rsidRPr="004A3998">
        <w:rPr>
          <w:sz w:val="23"/>
          <w:szCs w:val="23"/>
        </w:rPr>
        <w:t>. Bendrosios programos ugdymo dalykams skirtos ugdymo valandos per savaitę 2015-2016 m.m. (2 priedas).</w:t>
      </w:r>
    </w:p>
    <w:p w:rsidR="00BC4988" w:rsidRPr="00CF14D6" w:rsidRDefault="00BC4988" w:rsidP="00BC4988">
      <w:pPr>
        <w:tabs>
          <w:tab w:val="left" w:pos="720"/>
        </w:tabs>
        <w:ind w:firstLine="851"/>
        <w:jc w:val="both"/>
      </w:pPr>
      <w:r>
        <w:rPr>
          <w:sz w:val="23"/>
          <w:szCs w:val="23"/>
        </w:rPr>
        <w:t>28</w:t>
      </w:r>
      <w:r w:rsidRPr="004A3998">
        <w:rPr>
          <w:sz w:val="23"/>
          <w:szCs w:val="23"/>
        </w:rPr>
        <w:t>. Bendrosios programos ugdymo dalykams skirtos ugdymo valandos per savaitę 2015-2016 m.m. (3 priedas).</w:t>
      </w:r>
    </w:p>
    <w:p w:rsidR="00EE2CC3" w:rsidRDefault="00FB200A" w:rsidP="00EE2CC3">
      <w:pPr>
        <w:tabs>
          <w:tab w:val="left" w:pos="720"/>
        </w:tabs>
        <w:ind w:firstLine="851"/>
        <w:jc w:val="both"/>
      </w:pPr>
      <w:r>
        <w:t>2</w:t>
      </w:r>
      <w:r w:rsidR="00BC4988">
        <w:t>9</w:t>
      </w:r>
      <w:r w:rsidR="00EE2CC3" w:rsidRPr="00CF14D6">
        <w:t>. Ugdy</w:t>
      </w:r>
      <w:r w:rsidR="00D043F9" w:rsidRPr="00CF14D6">
        <w:t xml:space="preserve">mo valandos, nurodytos </w:t>
      </w:r>
      <w:r w:rsidR="00EE2CC3" w:rsidRPr="00CF14D6">
        <w:t xml:space="preserve">ugdymo plano </w:t>
      </w:r>
      <w:r w:rsidR="00BC4988" w:rsidRPr="00F43477">
        <w:t>26</w:t>
      </w:r>
      <w:r w:rsidR="00D043F9" w:rsidRPr="00F43477">
        <w:t xml:space="preserve">, </w:t>
      </w:r>
      <w:r w:rsidR="00BC4988" w:rsidRPr="00F43477">
        <w:t>27, 28</w:t>
      </w:r>
      <w:r w:rsidR="00EE2CC3" w:rsidRPr="00F43477">
        <w:t xml:space="preserve"> </w:t>
      </w:r>
      <w:r w:rsidR="00EE2CC3" w:rsidRPr="00CF14D6">
        <w:t>punktuose</w:t>
      </w:r>
      <w:r w:rsidR="00EE2CC3" w:rsidRPr="00D043F9">
        <w:t>, numatytos Bendrajai programai įgyvendinti, mokyklai ugdymo procesą organizuojant grupinio mokymos</w:t>
      </w:r>
      <w:r w:rsidR="00D043F9" w:rsidRPr="00D043F9">
        <w:t xml:space="preserve">i </w:t>
      </w:r>
      <w:r w:rsidR="00D043F9">
        <w:rPr>
          <w:color w:val="000000"/>
        </w:rPr>
        <w:t xml:space="preserve">forma kasdieniu </w:t>
      </w:r>
      <w:r w:rsidR="00EE2CC3">
        <w:rPr>
          <w:color w:val="000000"/>
        </w:rPr>
        <w:t xml:space="preserve">mokymo proceso organizavimo būdu, vadovaujantis </w:t>
      </w:r>
      <w:r w:rsidR="00EE2CC3" w:rsidRPr="00735E00">
        <w:rPr>
          <w:color w:val="000000"/>
        </w:rPr>
        <w:t>Mokymosi pagal formaliojo švietimo programas (išskyrus aukštojo mokslo studijų programas) formų ir mokymo organizavimo tvarkos aprašu, patvirt</w:t>
      </w:r>
      <w:r w:rsidR="00EE2CC3">
        <w:rPr>
          <w:color w:val="000000"/>
        </w:rPr>
        <w:t>in</w:t>
      </w:r>
      <w:r w:rsidR="00EE2CC3" w:rsidRPr="00735E00">
        <w:rPr>
          <w:color w:val="000000"/>
        </w:rPr>
        <w:t>tu</w:t>
      </w:r>
      <w:r w:rsidR="00EE2CC3">
        <w:rPr>
          <w:color w:val="000000"/>
        </w:rPr>
        <w:t xml:space="preserve"> Lietuvos Respublikos švietimo ir mokslo ministro 2012 m. birželio 28 d. įsakymu Nr. V-1049 </w:t>
      </w:r>
      <w:r w:rsidR="00EE2CC3">
        <w:t>„</w:t>
      </w:r>
      <w:r w:rsidR="00EE2CC3" w:rsidRPr="000A08A3">
        <w:rPr>
          <w:color w:val="000000"/>
        </w:rPr>
        <w:t>Dėl</w:t>
      </w:r>
      <w:r w:rsidR="00EE2CC3">
        <w:rPr>
          <w:color w:val="000000"/>
        </w:rPr>
        <w:t xml:space="preserve"> mokymosi pagal formaliojo švietimo programas (išskyrus aukštojo mokslo studijų programas) formų ir mokymo organizavimo tvarkos aprašo patvirtinimo“.</w:t>
      </w:r>
      <w:r w:rsidR="00EE2CC3">
        <w:t xml:space="preserve">            </w:t>
      </w:r>
    </w:p>
    <w:p w:rsidR="00B722E6" w:rsidRPr="00EE2CC3" w:rsidRDefault="00BC4988" w:rsidP="00B722E6">
      <w:pPr>
        <w:pStyle w:val="Default"/>
        <w:ind w:firstLine="851"/>
        <w:jc w:val="both"/>
        <w:rPr>
          <w:color w:val="auto"/>
        </w:rPr>
      </w:pPr>
      <w:r>
        <w:rPr>
          <w:color w:val="auto"/>
        </w:rPr>
        <w:t>30</w:t>
      </w:r>
      <w:r w:rsidR="00B722E6" w:rsidRPr="00EE2CC3">
        <w:rPr>
          <w:color w:val="auto"/>
        </w:rPr>
        <w:t xml:space="preserve">. Ugdymo valandų skaičių klasei per savaitę sudaro: privalomų ugdymo valandų skaičius visiems mokiniams, valandos, skirtos mokinių ugdymo(si) poreikiams tenkinti, valandos, skirtos neformaliojo švietimo programoms įgyvendinti, anglų kalbos dalyko, kuriam mokyti klasė dalijama į grupes, valandos. </w:t>
      </w:r>
    </w:p>
    <w:p w:rsidR="000709A7" w:rsidRPr="0003276F" w:rsidRDefault="00BC4988" w:rsidP="000709A7">
      <w:pPr>
        <w:ind w:firstLine="851"/>
        <w:jc w:val="both"/>
      </w:pPr>
      <w:r w:rsidRPr="0003276F">
        <w:t>31</w:t>
      </w:r>
      <w:r w:rsidR="006E09BD" w:rsidRPr="0003276F">
        <w:t xml:space="preserve">. Valandos mokinių ugdymo(si) poreikiams tenkinti </w:t>
      </w:r>
      <w:r w:rsidR="002F0BAB" w:rsidRPr="0003276F">
        <w:t>skirt</w:t>
      </w:r>
      <w:r w:rsidR="006E09BD" w:rsidRPr="0003276F">
        <w:t>os</w:t>
      </w:r>
      <w:r w:rsidR="00F74B2D" w:rsidRPr="0003276F">
        <w:t xml:space="preserve"> </w:t>
      </w:r>
      <w:r w:rsidR="006E09BD" w:rsidRPr="0003276F">
        <w:t xml:space="preserve">siekiant gerinti ugdymo(si) kokybę, skatinant mokinių fizinį </w:t>
      </w:r>
      <w:r w:rsidR="00216640" w:rsidRPr="0003276F">
        <w:t>aktyvumą bei atsižvelgiant į 1-</w:t>
      </w:r>
      <w:r w:rsidR="006E09BD" w:rsidRPr="0003276F">
        <w:t>ų klasių mok</w:t>
      </w:r>
      <w:r w:rsidR="000709A7" w:rsidRPr="0003276F">
        <w:t xml:space="preserve">inių poreikius mokytis užsienio </w:t>
      </w:r>
      <w:r w:rsidR="006E09BD" w:rsidRPr="0003276F">
        <w:t>kalbos  (moky</w:t>
      </w:r>
      <w:r w:rsidR="000709A7" w:rsidRPr="0003276F">
        <w:t>tojų tarybos 2015 m. gegužės 29</w:t>
      </w:r>
      <w:r w:rsidR="006E09BD" w:rsidRPr="0003276F">
        <w:t xml:space="preserve"> d. posėdžio pro</w:t>
      </w:r>
      <w:r w:rsidR="000709A7" w:rsidRPr="0003276F">
        <w:t xml:space="preserve">tokolo Nr. S2-5 nutarimas Nr.9). </w:t>
      </w:r>
      <w:r w:rsidR="006E09BD" w:rsidRPr="0003276F">
        <w:t>Valandos mokinių ugdymo(si) poreikiams tenkinti skirtos:</w:t>
      </w:r>
      <w:r w:rsidR="000709A7" w:rsidRPr="0003276F">
        <w:t xml:space="preserve"> </w:t>
      </w:r>
    </w:p>
    <w:p w:rsidR="006E09BD" w:rsidRPr="0003276F" w:rsidRDefault="00BC4988" w:rsidP="006E09BD">
      <w:pPr>
        <w:tabs>
          <w:tab w:val="left" w:pos="720"/>
        </w:tabs>
        <w:ind w:firstLine="851"/>
        <w:jc w:val="both"/>
      </w:pPr>
      <w:r w:rsidRPr="0003276F">
        <w:t>31</w:t>
      </w:r>
      <w:r w:rsidR="00AD0FAA" w:rsidRPr="0003276F">
        <w:t>.1. anglų kalbos mokymui 1-ose klasės</w:t>
      </w:r>
      <w:r w:rsidR="006E09BD" w:rsidRPr="0003276F">
        <w:t>e;</w:t>
      </w:r>
    </w:p>
    <w:p w:rsidR="006E09BD" w:rsidRPr="0003276F" w:rsidRDefault="00BC4988" w:rsidP="006E09BD">
      <w:pPr>
        <w:tabs>
          <w:tab w:val="left" w:pos="720"/>
        </w:tabs>
        <w:ind w:firstLine="851"/>
        <w:jc w:val="both"/>
      </w:pPr>
      <w:r w:rsidRPr="0003276F">
        <w:t>31</w:t>
      </w:r>
      <w:r w:rsidR="00AD0FAA" w:rsidRPr="0003276F">
        <w:t xml:space="preserve">.2. </w:t>
      </w:r>
      <w:r w:rsidR="006E09BD" w:rsidRPr="0003276F">
        <w:t>šokiui 2</w:t>
      </w:r>
      <w:r w:rsidR="00AD0FAA" w:rsidRPr="0003276F">
        <w:t xml:space="preserve">-ose </w:t>
      </w:r>
      <w:r w:rsidR="006E09BD" w:rsidRPr="0003276F">
        <w:t xml:space="preserve"> klasėse;</w:t>
      </w:r>
    </w:p>
    <w:p w:rsidR="00AD0FAA" w:rsidRPr="0003276F" w:rsidRDefault="00BC4988" w:rsidP="00AD0FAA">
      <w:pPr>
        <w:spacing w:line="240" w:lineRule="atLeast"/>
        <w:ind w:firstLine="851"/>
      </w:pPr>
      <w:r w:rsidRPr="0003276F">
        <w:t>31</w:t>
      </w:r>
      <w:r w:rsidR="00AD0FAA" w:rsidRPr="0003276F">
        <w:t>.3. konsultacijoms 2-ose, 3-čiose ir 4-ose klasėse:</w:t>
      </w:r>
    </w:p>
    <w:p w:rsidR="00AD0FAA" w:rsidRPr="00011932" w:rsidRDefault="00BC4988" w:rsidP="00AD0FAA">
      <w:pPr>
        <w:spacing w:line="240" w:lineRule="atLeast"/>
        <w:ind w:firstLine="851"/>
      </w:pPr>
      <w:r w:rsidRPr="00011932">
        <w:t>31</w:t>
      </w:r>
      <w:r w:rsidR="00AD0FAA" w:rsidRPr="00011932">
        <w:t xml:space="preserve">.3.1. konsultacijos </w:t>
      </w:r>
      <w:r w:rsidR="00011932" w:rsidRPr="00011932">
        <w:t xml:space="preserve">skirtos </w:t>
      </w:r>
      <w:r w:rsidR="00AD0FAA" w:rsidRPr="00011932">
        <w:t>gabiems mokiniams, mokinia</w:t>
      </w:r>
      <w:r w:rsidR="00011932" w:rsidRPr="00011932">
        <w:t>ms, turintiems mokymosi sunkumų ir  teikiamos po pamokų.</w:t>
      </w:r>
    </w:p>
    <w:p w:rsidR="00EE2CC3" w:rsidRPr="0003276F" w:rsidRDefault="00BC4988" w:rsidP="00EE2CC3">
      <w:pPr>
        <w:pStyle w:val="Default"/>
        <w:ind w:firstLine="851"/>
        <w:jc w:val="both"/>
        <w:rPr>
          <w:color w:val="auto"/>
        </w:rPr>
      </w:pPr>
      <w:r w:rsidRPr="0003276F">
        <w:rPr>
          <w:color w:val="auto"/>
        </w:rPr>
        <w:t>32</w:t>
      </w:r>
      <w:r w:rsidR="00EE2CC3" w:rsidRPr="0003276F">
        <w:rPr>
          <w:color w:val="auto"/>
        </w:rPr>
        <w:t>. Klasės dalijamos į grupes</w:t>
      </w:r>
      <w:r w:rsidR="00FF08E2" w:rsidRPr="0003276F">
        <w:rPr>
          <w:color w:val="auto"/>
        </w:rPr>
        <w:t xml:space="preserve"> (mokyklos tarybos </w:t>
      </w:r>
      <w:r w:rsidR="000709A7" w:rsidRPr="0003276F">
        <w:rPr>
          <w:color w:val="auto"/>
        </w:rPr>
        <w:t>2015 m. birželio 14</w:t>
      </w:r>
      <w:r w:rsidR="00FF08E2" w:rsidRPr="0003276F">
        <w:rPr>
          <w:color w:val="auto"/>
        </w:rPr>
        <w:t xml:space="preserve"> d. posėdžio p</w:t>
      </w:r>
      <w:r w:rsidR="000709A7" w:rsidRPr="0003276F">
        <w:rPr>
          <w:color w:val="auto"/>
        </w:rPr>
        <w:t>rotokolo Nr. S2-4</w:t>
      </w:r>
      <w:r w:rsidR="00FF08E2" w:rsidRPr="0003276F">
        <w:rPr>
          <w:color w:val="auto"/>
        </w:rPr>
        <w:t>)</w:t>
      </w:r>
      <w:r w:rsidR="00EE2CC3" w:rsidRPr="0003276F">
        <w:rPr>
          <w:color w:val="auto"/>
        </w:rPr>
        <w:t>:</w:t>
      </w:r>
    </w:p>
    <w:p w:rsidR="00EE2CC3" w:rsidRPr="0003276F" w:rsidRDefault="00BC4988" w:rsidP="00EE2CC3">
      <w:pPr>
        <w:pStyle w:val="Default"/>
        <w:ind w:firstLine="851"/>
        <w:jc w:val="both"/>
        <w:rPr>
          <w:color w:val="auto"/>
        </w:rPr>
      </w:pPr>
      <w:r w:rsidRPr="0003276F">
        <w:rPr>
          <w:color w:val="auto"/>
        </w:rPr>
        <w:t>32</w:t>
      </w:r>
      <w:r w:rsidR="00EE2CC3" w:rsidRPr="0003276F">
        <w:rPr>
          <w:color w:val="auto"/>
        </w:rPr>
        <w:t>.1. dorin</w:t>
      </w:r>
      <w:r w:rsidR="00FF08E2" w:rsidRPr="0003276F">
        <w:rPr>
          <w:color w:val="auto"/>
        </w:rPr>
        <w:t>iam ugdymui (tikybai ir etikai) ir anglų kalbos mokymui,</w:t>
      </w:r>
      <w:r w:rsidR="00EE2CC3" w:rsidRPr="0003276F">
        <w:rPr>
          <w:color w:val="auto"/>
        </w:rPr>
        <w:t xml:space="preserve"> klasėje esant ne mažiau kaip 20 mokinių; </w:t>
      </w:r>
    </w:p>
    <w:p w:rsidR="00FF08E2" w:rsidRPr="0003276F" w:rsidRDefault="00BC4988" w:rsidP="00EE2CC3">
      <w:pPr>
        <w:pStyle w:val="Default"/>
        <w:ind w:firstLine="851"/>
        <w:jc w:val="both"/>
        <w:rPr>
          <w:color w:val="auto"/>
        </w:rPr>
      </w:pPr>
      <w:r w:rsidRPr="0003276F">
        <w:rPr>
          <w:color w:val="auto"/>
        </w:rPr>
        <w:t>32</w:t>
      </w:r>
      <w:r w:rsidR="00E51774" w:rsidRPr="0003276F">
        <w:rPr>
          <w:color w:val="auto"/>
        </w:rPr>
        <w:t>.1.1</w:t>
      </w:r>
      <w:r w:rsidR="00EE2CC3" w:rsidRPr="0003276F">
        <w:rPr>
          <w:color w:val="auto"/>
        </w:rPr>
        <w:t xml:space="preserve">. </w:t>
      </w:r>
      <w:r w:rsidR="00FF08E2" w:rsidRPr="0003276F">
        <w:rPr>
          <w:color w:val="auto"/>
        </w:rPr>
        <w:t>jei klasės dorinio ugdymo (tikybos ar etikos) grupėje nesusidaro 10 mokinių, ši grupė jungiama su kitos</w:t>
      </w:r>
      <w:r w:rsidR="00E51774" w:rsidRPr="0003276F">
        <w:rPr>
          <w:color w:val="auto"/>
        </w:rPr>
        <w:t xml:space="preserve"> klasės tikybos ar etikos grupe;</w:t>
      </w:r>
    </w:p>
    <w:p w:rsidR="00E51774" w:rsidRPr="0003276F" w:rsidRDefault="00E51774" w:rsidP="00E51774">
      <w:pPr>
        <w:pStyle w:val="Default"/>
        <w:ind w:firstLine="851"/>
        <w:jc w:val="both"/>
        <w:rPr>
          <w:color w:val="auto"/>
        </w:rPr>
      </w:pPr>
      <w:r w:rsidRPr="0003276F">
        <w:rPr>
          <w:color w:val="auto"/>
        </w:rPr>
        <w:t xml:space="preserve">32.2. anglų kalbos mokymui, klasėje esant ne mažiau kaip 20 mokinių; </w:t>
      </w:r>
    </w:p>
    <w:p w:rsidR="00BC15E0" w:rsidRPr="0003276F" w:rsidRDefault="00FB200A" w:rsidP="009310EC">
      <w:pPr>
        <w:tabs>
          <w:tab w:val="left" w:pos="0"/>
          <w:tab w:val="left" w:pos="30"/>
          <w:tab w:val="left" w:pos="720"/>
        </w:tabs>
        <w:ind w:right="26" w:firstLine="851"/>
        <w:jc w:val="both"/>
      </w:pPr>
      <w:r w:rsidRPr="0003276F">
        <w:t>3</w:t>
      </w:r>
      <w:r w:rsidR="00BC4988" w:rsidRPr="0003276F">
        <w:t>3</w:t>
      </w:r>
      <w:r w:rsidR="009310EC" w:rsidRPr="0003276F">
        <w:t>. M</w:t>
      </w:r>
      <w:r w:rsidR="00BC15E0" w:rsidRPr="0003276F">
        <w:t>okinių mokymosi krūvio reguliavimo priemonės</w:t>
      </w:r>
      <w:r w:rsidR="007C0624" w:rsidRPr="0003276F">
        <w:t xml:space="preserve"> </w:t>
      </w:r>
      <w:r w:rsidR="00FC6E6A" w:rsidRPr="0003276F">
        <w:t>(mokytojų tarybos 2015 m. birželio 12 d. posėdžio protokolo Nr. S2-6 nutarimas Nr.6):</w:t>
      </w:r>
    </w:p>
    <w:p w:rsidR="00BC15E0" w:rsidRPr="00A6774F" w:rsidRDefault="00BC15E0" w:rsidP="00BC15E0">
      <w:pPr>
        <w:tabs>
          <w:tab w:val="left" w:pos="0"/>
        </w:tabs>
        <w:ind w:firstLine="720"/>
        <w:jc w:val="both"/>
      </w:pPr>
      <w:r>
        <w:rPr>
          <w:color w:val="365F91"/>
        </w:rPr>
        <w:t xml:space="preserve">  </w:t>
      </w:r>
      <w:r w:rsidR="00FC6E6A">
        <w:t>3</w:t>
      </w:r>
      <w:r w:rsidR="00BC4988">
        <w:t>3</w:t>
      </w:r>
      <w:r w:rsidRPr="00A6774F">
        <w:t>.1. ugdymo turiniui įgyvendinti nustatytas  privalomų savaitinių pamokų skaičius: 1 klasėje - 22 pamokos, 2 klasėje – 23 pamokos, 3 klasėje – 24 pamokos; 4 klasėje – 23 pamokos;</w:t>
      </w:r>
    </w:p>
    <w:p w:rsidR="00BC15E0" w:rsidRPr="00A6774F" w:rsidRDefault="00FC6E6A" w:rsidP="00BC15E0">
      <w:pPr>
        <w:pStyle w:val="Default"/>
        <w:ind w:firstLine="720"/>
        <w:jc w:val="both"/>
        <w:rPr>
          <w:color w:val="auto"/>
        </w:rPr>
      </w:pPr>
      <w:r>
        <w:rPr>
          <w:color w:val="auto"/>
        </w:rPr>
        <w:t xml:space="preserve">  3</w:t>
      </w:r>
      <w:r w:rsidR="00BC4988">
        <w:rPr>
          <w:color w:val="auto"/>
        </w:rPr>
        <w:t>3</w:t>
      </w:r>
      <w:r w:rsidR="00BC15E0" w:rsidRPr="00A6774F">
        <w:rPr>
          <w:color w:val="auto"/>
        </w:rPr>
        <w:t xml:space="preserve">.2. ugdomoji veikla (formaliojo ir neformaliojo švietimo) per dieną  ne ilgesnė nei 6 ugdymo valandos. Į šį laiką neįskaičiuojamas pailgintos dienos grupės veiklai organizuoti skirtas laikas; </w:t>
      </w:r>
    </w:p>
    <w:p w:rsidR="00BC15E0" w:rsidRPr="00A6774F" w:rsidRDefault="00FC6E6A" w:rsidP="00BC15E0">
      <w:pPr>
        <w:tabs>
          <w:tab w:val="left" w:pos="720"/>
        </w:tabs>
        <w:ind w:firstLine="720"/>
        <w:jc w:val="both"/>
      </w:pPr>
      <w:r>
        <w:t xml:space="preserve">  3</w:t>
      </w:r>
      <w:r w:rsidR="00BC4988">
        <w:t>3</w:t>
      </w:r>
      <w:r w:rsidR="00BC15E0" w:rsidRPr="00A6774F">
        <w:t>.3. per dieną organizuojamas 1 diagnostinis darbas, per savaitę - 2;</w:t>
      </w:r>
    </w:p>
    <w:p w:rsidR="00BC15E0" w:rsidRPr="00A6774F" w:rsidRDefault="00FC6E6A" w:rsidP="00BC15E0">
      <w:pPr>
        <w:autoSpaceDE w:val="0"/>
        <w:autoSpaceDN w:val="0"/>
        <w:adjustRightInd w:val="0"/>
        <w:ind w:firstLine="720"/>
      </w:pPr>
      <w:r>
        <w:t xml:space="preserve">  3</w:t>
      </w:r>
      <w:r w:rsidR="00BC4988">
        <w:t>3</w:t>
      </w:r>
      <w:r w:rsidR="00BC15E0" w:rsidRPr="00A6774F">
        <w:t>.4. diagnostiniai darbai rengiami mokytojų (jų grupių) iniciatyva, mokinius apie</w:t>
      </w:r>
    </w:p>
    <w:p w:rsidR="00BC15E0" w:rsidRPr="00A6774F" w:rsidRDefault="00BC15E0" w:rsidP="00BC15E0">
      <w:pPr>
        <w:autoSpaceDE w:val="0"/>
        <w:autoSpaceDN w:val="0"/>
        <w:adjustRightInd w:val="0"/>
      </w:pPr>
      <w:r w:rsidRPr="00A6774F">
        <w:lastRenderedPageBreak/>
        <w:t>diagnostinį darbą dalyko mokytojas informuoja ne vėliau kaip prieš savaitę;</w:t>
      </w:r>
    </w:p>
    <w:p w:rsidR="00BC15E0" w:rsidRPr="00A6774F" w:rsidRDefault="00FC6E6A" w:rsidP="00BC15E0">
      <w:pPr>
        <w:autoSpaceDE w:val="0"/>
        <w:autoSpaceDN w:val="0"/>
        <w:adjustRightInd w:val="0"/>
        <w:ind w:firstLine="720"/>
      </w:pPr>
      <w:r>
        <w:t xml:space="preserve">  3</w:t>
      </w:r>
      <w:r w:rsidR="00BC4988">
        <w:t>3</w:t>
      </w:r>
      <w:r w:rsidR="00BC15E0" w:rsidRPr="00A6774F">
        <w:t>.5. pamokų metu užduotys individualizuojamos ir diferencijuojamos, atsižvelgiant į</w:t>
      </w:r>
    </w:p>
    <w:p w:rsidR="00BC15E0" w:rsidRPr="00A6774F" w:rsidRDefault="00BC15E0" w:rsidP="00BC15E0">
      <w:pPr>
        <w:autoSpaceDE w:val="0"/>
        <w:autoSpaceDN w:val="0"/>
        <w:adjustRightInd w:val="0"/>
      </w:pPr>
      <w:r w:rsidRPr="00A6774F">
        <w:t>mokinių sugebėjimus;</w:t>
      </w:r>
    </w:p>
    <w:p w:rsidR="00BC15E0" w:rsidRPr="00A6774F" w:rsidRDefault="00FC6E6A" w:rsidP="00BC15E0">
      <w:pPr>
        <w:tabs>
          <w:tab w:val="left" w:pos="720"/>
        </w:tabs>
        <w:ind w:firstLine="720"/>
        <w:jc w:val="both"/>
      </w:pPr>
      <w:r>
        <w:t xml:space="preserve">  3</w:t>
      </w:r>
      <w:r w:rsidR="00BC4988">
        <w:t>3</w:t>
      </w:r>
      <w:r w:rsidR="00BC15E0" w:rsidRPr="00A6774F">
        <w:t>.6. mokiniai, besimokantys dailės, choreografijos, muzikos meno mokykloje bei  lankantys sportinės krypties užsiėmimus sporto mokykloje, gali būti atleidžiami nuo atitinkamo privalomojo dalyko</w:t>
      </w:r>
      <w:r w:rsidR="00BC15E0" w:rsidRPr="00A6774F">
        <w:rPr>
          <w:i/>
        </w:rPr>
        <w:t xml:space="preserve"> </w:t>
      </w:r>
      <w:r w:rsidR="00BC15E0" w:rsidRPr="00A6774F">
        <w:t>savaitinių pamokų  lankymo pagal mokyklos nustatytą tvarką:</w:t>
      </w:r>
    </w:p>
    <w:p w:rsidR="00BC15E0" w:rsidRPr="00A6774F" w:rsidRDefault="00FC6E6A" w:rsidP="00BC15E0">
      <w:pPr>
        <w:tabs>
          <w:tab w:val="left" w:pos="720"/>
        </w:tabs>
        <w:ind w:firstLine="720"/>
        <w:jc w:val="both"/>
      </w:pPr>
      <w:r>
        <w:t xml:space="preserve">  3</w:t>
      </w:r>
      <w:r w:rsidR="00BC4988">
        <w:t>3</w:t>
      </w:r>
      <w:r w:rsidR="00BC15E0" w:rsidRPr="00A6774F">
        <w:t>.6.1. tėvai, pageidaujantys, kad meno ar sporto mokyklą lankantis jų vaikas būtų atleistas nuo privalomų muzikos, dailės ir technologijų,  kūno kultūros bei šokio pamokų, raštu pateikia prašymą  bei neformaliojo ugdymo įstaigos patvirtintą vaiko lankomų užsiėmimų tvarkaraštį;</w:t>
      </w:r>
    </w:p>
    <w:p w:rsidR="00BC15E0" w:rsidRPr="00A6774F" w:rsidRDefault="00FC6E6A" w:rsidP="00BC15E0">
      <w:pPr>
        <w:tabs>
          <w:tab w:val="left" w:pos="720"/>
        </w:tabs>
        <w:ind w:firstLine="720"/>
        <w:jc w:val="both"/>
      </w:pPr>
      <w:r>
        <w:t xml:space="preserve">  3</w:t>
      </w:r>
      <w:r w:rsidR="00BC4988">
        <w:t>3</w:t>
      </w:r>
      <w:r w:rsidR="00BC15E0" w:rsidRPr="00A6774F">
        <w:t>.6.2. mokyklos direktorius tenkina tėvų pageidavimus tuo atveju, kai sutampa abiejų ugdymo įstaigų užsiėmimų laikas arba mokinys gali nespėti laiku nuvykti į neformaliojo ugdymo įstaigos užsiėmimą ir tėvai raštu sutinka atsakyti už savo vaikų saugumą;</w:t>
      </w:r>
    </w:p>
    <w:p w:rsidR="00BC15E0" w:rsidRPr="0003276F" w:rsidRDefault="00FC6E6A" w:rsidP="00BC15E0">
      <w:pPr>
        <w:tabs>
          <w:tab w:val="left" w:pos="720"/>
        </w:tabs>
        <w:ind w:firstLine="720"/>
        <w:jc w:val="both"/>
      </w:pPr>
      <w:r>
        <w:t xml:space="preserve">  3</w:t>
      </w:r>
      <w:r w:rsidR="00BC4988">
        <w:t>3</w:t>
      </w:r>
      <w:r w:rsidR="00BC15E0" w:rsidRPr="00A6774F">
        <w:t xml:space="preserve">.6.3. mokinys, atleistas nuo privalomų muzikos, dailės ir technologijų ar kūno kultūros </w:t>
      </w:r>
      <w:r w:rsidR="00BC15E0" w:rsidRPr="0003276F">
        <w:t>pamokų su atitinkamo dalyko mokytoju atsiskaito abipusiu susitarimu;</w:t>
      </w:r>
    </w:p>
    <w:p w:rsidR="00BC15E0" w:rsidRPr="0003276F" w:rsidRDefault="00FA1E36" w:rsidP="00FA1E36">
      <w:pPr>
        <w:tabs>
          <w:tab w:val="left" w:pos="0"/>
          <w:tab w:val="left" w:pos="30"/>
          <w:tab w:val="left" w:pos="720"/>
        </w:tabs>
        <w:ind w:right="26" w:firstLine="851"/>
        <w:jc w:val="both"/>
      </w:pPr>
      <w:r w:rsidRPr="0003276F">
        <w:t>3</w:t>
      </w:r>
      <w:r w:rsidR="00BC4988" w:rsidRPr="0003276F">
        <w:t>3</w:t>
      </w:r>
      <w:r w:rsidR="00BC15E0" w:rsidRPr="0003276F">
        <w:t>.7.</w:t>
      </w:r>
      <w:r w:rsidR="00BC15E0" w:rsidRPr="0003276F">
        <w:rPr>
          <w:b/>
        </w:rPr>
        <w:t xml:space="preserve"> </w:t>
      </w:r>
      <w:r w:rsidR="00BC15E0" w:rsidRPr="0003276F">
        <w:t>namų darbų skyrimo mokiniams tvarka</w:t>
      </w:r>
      <w:r w:rsidRPr="0003276F">
        <w:t xml:space="preserve"> (mokytojų tarybos 2015 m. birželio 12 d. posėdžio pro</w:t>
      </w:r>
      <w:r w:rsidR="00F93A5C" w:rsidRPr="0003276F">
        <w:t>tokolo Nr. S2-6 nutarimas Nr.5</w:t>
      </w:r>
      <w:r w:rsidRPr="0003276F">
        <w:t>):</w:t>
      </w:r>
    </w:p>
    <w:p w:rsidR="00BC15E0" w:rsidRPr="00A6774F" w:rsidRDefault="00FA1E36" w:rsidP="00BC15E0">
      <w:pPr>
        <w:tabs>
          <w:tab w:val="left" w:pos="720"/>
        </w:tabs>
        <w:ind w:firstLine="720"/>
        <w:jc w:val="both"/>
      </w:pPr>
      <w:r>
        <w:t xml:space="preserve">  3</w:t>
      </w:r>
      <w:r w:rsidR="00BC4988">
        <w:t>3</w:t>
      </w:r>
      <w:r w:rsidR="00BC15E0" w:rsidRPr="00A6774F">
        <w:t>.7.1.1-2 klasių mokiniams namų darbai neskiriami, 1-2 klasių mokiniams gali būti skirta baigti klasėje pradėtą užduotį ar atlikti kūrybinį darbą;</w:t>
      </w:r>
    </w:p>
    <w:p w:rsidR="00BC15E0" w:rsidRPr="00A6774F" w:rsidRDefault="00FA1E36" w:rsidP="00BC15E0">
      <w:pPr>
        <w:tabs>
          <w:tab w:val="left" w:pos="720"/>
        </w:tabs>
        <w:ind w:firstLine="720"/>
        <w:jc w:val="both"/>
      </w:pPr>
      <w:r>
        <w:t xml:space="preserve">  3</w:t>
      </w:r>
      <w:r w:rsidR="00BC4988">
        <w:t>3</w:t>
      </w:r>
      <w:r w:rsidR="00BC15E0" w:rsidRPr="00A6774F">
        <w:t>.7.2. 3-4 klasių mokiniams namų darbai skiriami atsižvelgiant į mokinio individualius gebėjimus;</w:t>
      </w:r>
    </w:p>
    <w:p w:rsidR="00BC15E0" w:rsidRPr="00A6774F" w:rsidRDefault="00FA1E36" w:rsidP="00BC15E0">
      <w:pPr>
        <w:tabs>
          <w:tab w:val="left" w:pos="720"/>
        </w:tabs>
        <w:ind w:firstLine="720"/>
        <w:jc w:val="both"/>
      </w:pPr>
      <w:r>
        <w:t xml:space="preserve">  3</w:t>
      </w:r>
      <w:r w:rsidR="00BC4988">
        <w:t>3</w:t>
      </w:r>
      <w:r w:rsidR="00BC15E0" w:rsidRPr="00A6774F">
        <w:t>.7.3. skiriami namų darbai, kuriems atlikti reikia ne daugiau kaip 1 valandos;</w:t>
      </w:r>
    </w:p>
    <w:p w:rsidR="00BC15E0" w:rsidRPr="00A6774F" w:rsidRDefault="00FA1E36" w:rsidP="00BC15E0">
      <w:pPr>
        <w:tabs>
          <w:tab w:val="left" w:pos="720"/>
        </w:tabs>
        <w:ind w:firstLine="720"/>
        <w:jc w:val="both"/>
      </w:pPr>
      <w:r>
        <w:t xml:space="preserve">  3</w:t>
      </w:r>
      <w:r w:rsidR="00BC4988">
        <w:t>3</w:t>
      </w:r>
      <w:r w:rsidR="00BC15E0" w:rsidRPr="00A6774F">
        <w:t xml:space="preserve">.7.4. namų darbų skyrimo formos: pratybos, darbas su tekstu, mokymasis atmintinai, kūrybiniai darbai, referatai, reikiamos informacijos paieška įvairiuose šaltiniuose ir kitos. </w:t>
      </w:r>
    </w:p>
    <w:p w:rsidR="00BC15E0" w:rsidRPr="00A6774F" w:rsidRDefault="00FA1E36" w:rsidP="00BC15E0">
      <w:pPr>
        <w:tabs>
          <w:tab w:val="left" w:pos="720"/>
        </w:tabs>
        <w:ind w:firstLine="720"/>
        <w:jc w:val="both"/>
      </w:pPr>
      <w:r>
        <w:t xml:space="preserve">  3</w:t>
      </w:r>
      <w:r w:rsidR="00BC4988">
        <w:t>3</w:t>
      </w:r>
      <w:r w:rsidR="00BC15E0" w:rsidRPr="00A6774F">
        <w:t>.7.5. pagalbos būdai, atliekant namų darbus: individualūs aiškinamieji pokalbiai su mokiniais ir  tėvais, globėjais; individualizuotas namų darbų turinys; pailgintos dienos grupės lankymas;</w:t>
      </w:r>
    </w:p>
    <w:p w:rsidR="00BC15E0" w:rsidRPr="00A6774F" w:rsidRDefault="00FA1E36" w:rsidP="00BC15E0">
      <w:pPr>
        <w:tabs>
          <w:tab w:val="left" w:pos="720"/>
        </w:tabs>
        <w:ind w:firstLine="720"/>
        <w:jc w:val="both"/>
      </w:pPr>
      <w:r>
        <w:t xml:space="preserve">  3</w:t>
      </w:r>
      <w:r w:rsidR="00BC4988">
        <w:t>3</w:t>
      </w:r>
      <w:r w:rsidR="00BC15E0" w:rsidRPr="00A6774F">
        <w:t>.7.6. namų darbai neskiriami: atostogų laikotarpiui, prieš šventines dienas ir savaitgalius;</w:t>
      </w:r>
    </w:p>
    <w:p w:rsidR="00BC15E0" w:rsidRDefault="00FA1E36" w:rsidP="00BC15E0">
      <w:pPr>
        <w:ind w:firstLine="851"/>
        <w:jc w:val="both"/>
        <w:rPr>
          <w:color w:val="FF0000"/>
        </w:rPr>
      </w:pPr>
      <w:r>
        <w:t>3</w:t>
      </w:r>
      <w:r w:rsidR="00BC4988">
        <w:t>4</w:t>
      </w:r>
      <w:r w:rsidR="009310EC">
        <w:t>. V</w:t>
      </w:r>
      <w:r w:rsidR="00BC15E0" w:rsidRPr="00217B27">
        <w:t>adovėlių ir kitų mokymo(si) priemonių pasirinkimas,</w:t>
      </w:r>
      <w:r w:rsidR="00BC15E0" w:rsidRPr="00217B27">
        <w:rPr>
          <w:b/>
        </w:rPr>
        <w:t xml:space="preserve"> </w:t>
      </w:r>
      <w:r w:rsidR="00BC15E0" w:rsidRPr="00217B27">
        <w:t>naudojimosi jomis mokykloje tvarka apibrėžta „</w:t>
      </w:r>
      <w:r w:rsidR="00BC15E0" w:rsidRPr="00217B27">
        <w:rPr>
          <w:bCs/>
        </w:rPr>
        <w:t xml:space="preserve">Jonavos </w:t>
      </w:r>
      <w:r w:rsidR="00BC15E0" w:rsidRPr="00A6774F">
        <w:rPr>
          <w:bCs/>
        </w:rPr>
        <w:t>pradinės mokyklos aprūpinimo bendrojo</w:t>
      </w:r>
      <w:r w:rsidR="00BC15E0">
        <w:rPr>
          <w:bCs/>
        </w:rPr>
        <w:t xml:space="preserve"> </w:t>
      </w:r>
      <w:r w:rsidR="00BC15E0" w:rsidRPr="00A6774F">
        <w:rPr>
          <w:bCs/>
        </w:rPr>
        <w:t>lavinimo dalykų vadovėliais ir mokymo priemonėmis</w:t>
      </w:r>
      <w:r w:rsidR="00BC15E0">
        <w:rPr>
          <w:bCs/>
        </w:rPr>
        <w:t xml:space="preserve"> tvarkos apraše“, patvirtintame</w:t>
      </w:r>
      <w:r w:rsidR="00BC15E0" w:rsidRPr="002F496E">
        <w:t xml:space="preserve"> </w:t>
      </w:r>
      <w:r w:rsidR="00BC15E0">
        <w:rPr>
          <w:bCs/>
        </w:rPr>
        <w:t xml:space="preserve"> mokyklos direk</w:t>
      </w:r>
      <w:r w:rsidR="00BC15E0" w:rsidRPr="00DE7383">
        <w:rPr>
          <w:bCs/>
        </w:rPr>
        <w:t>toriaus 2013 m. gegužės 23 d.</w:t>
      </w:r>
      <w:r w:rsidR="00BC15E0">
        <w:rPr>
          <w:bCs/>
        </w:rPr>
        <w:t xml:space="preserve"> </w:t>
      </w:r>
      <w:r w:rsidR="00BC15E0" w:rsidRPr="002F496E">
        <w:rPr>
          <w:bCs/>
        </w:rPr>
        <w:t>įsakymu Nr. V1-</w:t>
      </w:r>
      <w:r w:rsidR="00BC15E0">
        <w:rPr>
          <w:bCs/>
        </w:rPr>
        <w:t xml:space="preserve"> 33;</w:t>
      </w:r>
    </w:p>
    <w:p w:rsidR="00FA1E36" w:rsidRPr="0003276F" w:rsidRDefault="00FA1E36" w:rsidP="00FA1E36">
      <w:pPr>
        <w:tabs>
          <w:tab w:val="left" w:pos="0"/>
          <w:tab w:val="left" w:pos="30"/>
          <w:tab w:val="left" w:pos="720"/>
        </w:tabs>
        <w:ind w:right="26" w:firstLine="851"/>
        <w:jc w:val="both"/>
      </w:pPr>
      <w:r w:rsidRPr="0003276F">
        <w:t>3</w:t>
      </w:r>
      <w:r w:rsidR="00BC4988" w:rsidRPr="0003276F">
        <w:t>5</w:t>
      </w:r>
      <w:r w:rsidR="009310EC" w:rsidRPr="0003276F">
        <w:t>.B</w:t>
      </w:r>
      <w:r w:rsidR="004E2C47" w:rsidRPr="0003276F">
        <w:t>endradarbiavimo su mokinių tėvais (globėjais) tikslai ir formos</w:t>
      </w:r>
      <w:r w:rsidR="007C0624" w:rsidRPr="0003276F">
        <w:t xml:space="preserve"> </w:t>
      </w:r>
      <w:r w:rsidRPr="0003276F">
        <w:t>(mokytojų tarybos 2015 m. birželio 12 d. posėdžio pro</w:t>
      </w:r>
      <w:r w:rsidR="00F93A5C" w:rsidRPr="0003276F">
        <w:t>tokolo Nr. S2-6 nutarimas Nr.6</w:t>
      </w:r>
      <w:r w:rsidRPr="0003276F">
        <w:t>):</w:t>
      </w:r>
    </w:p>
    <w:p w:rsidR="004E2C47" w:rsidRDefault="00FA1E36" w:rsidP="00FA1E36">
      <w:pPr>
        <w:tabs>
          <w:tab w:val="left" w:pos="0"/>
          <w:tab w:val="left" w:pos="30"/>
          <w:tab w:val="left" w:pos="720"/>
        </w:tabs>
        <w:ind w:right="26" w:firstLine="851"/>
        <w:jc w:val="both"/>
      </w:pPr>
      <w:r>
        <w:t>3</w:t>
      </w:r>
      <w:r w:rsidR="00BC4988">
        <w:t>5</w:t>
      </w:r>
      <w:r w:rsidR="004E2C47">
        <w:t xml:space="preserve">.1. </w:t>
      </w:r>
      <w:r w:rsidR="004E2C47" w:rsidRPr="002370C1">
        <w:t>bendradarbiavimo su m</w:t>
      </w:r>
      <w:r w:rsidR="004E2C47">
        <w:t>okinių tėvais (globėjais) tikslas – atsižvelgiant į vaiko gebėjimus bei</w:t>
      </w:r>
      <w:r w:rsidR="004E2C47" w:rsidRPr="00DC0C0A">
        <w:t xml:space="preserve"> </w:t>
      </w:r>
      <w:r w:rsidR="004E2C47">
        <w:t>sukuriant motyvuojančią mokyklos ir namų aplinką, padėti vaikui pasiekti kuo aukštesnių rezultatų;</w:t>
      </w:r>
    </w:p>
    <w:p w:rsidR="004E2C47" w:rsidRPr="00217B27" w:rsidRDefault="004E2C47" w:rsidP="004E2C47">
      <w:pPr>
        <w:pStyle w:val="Default"/>
        <w:ind w:firstLine="720"/>
        <w:jc w:val="both"/>
        <w:rPr>
          <w:color w:val="auto"/>
        </w:rPr>
      </w:pPr>
      <w:r>
        <w:rPr>
          <w:color w:val="2E74B5" w:themeColor="accent1" w:themeShade="BF"/>
        </w:rPr>
        <w:t xml:space="preserve">  </w:t>
      </w:r>
      <w:r w:rsidR="00FA1E36">
        <w:rPr>
          <w:color w:val="auto"/>
        </w:rPr>
        <w:t>3</w:t>
      </w:r>
      <w:r w:rsidR="00BC4988">
        <w:rPr>
          <w:color w:val="auto"/>
        </w:rPr>
        <w:t>5</w:t>
      </w:r>
      <w:r w:rsidRPr="00217B27">
        <w:rPr>
          <w:color w:val="auto"/>
        </w:rPr>
        <w:t xml:space="preserve">.2. bendradarbiavimo su mokinių tėvais (globėjais) formos: paskutinį mėnesio ketvirtadienį organizuojamos tėvų dienos, kuriose vykdomas dvišalis ugdymosi pasiekimų aptarimas (mokytoja-tėvai) ar trišalis ugdymosi pasiekimų aptarimas (mokytoja-mokinys-tėvai), tėvų susirinkimai (2-3 kartus per mokslo metus), </w:t>
      </w:r>
      <w:r>
        <w:rPr>
          <w:color w:val="auto"/>
        </w:rPr>
        <w:t xml:space="preserve">tėvų, kaip socialinių partnerių, įtraukimas į </w:t>
      </w:r>
      <w:r w:rsidRPr="00217B27">
        <w:rPr>
          <w:color w:val="auto"/>
        </w:rPr>
        <w:t xml:space="preserve">ugdomojo </w:t>
      </w:r>
      <w:r>
        <w:rPr>
          <w:color w:val="auto"/>
        </w:rPr>
        <w:t>proceso organizavimą (pamokų vedimas, talkinimas</w:t>
      </w:r>
      <w:r w:rsidRPr="00217B27">
        <w:rPr>
          <w:color w:val="auto"/>
        </w:rPr>
        <w:t xml:space="preserve"> organizuojant išvykas, ekskursijas ir kt. renginius).</w:t>
      </w:r>
    </w:p>
    <w:p w:rsidR="00F7086C" w:rsidRDefault="00F7086C" w:rsidP="005D4B00">
      <w:pPr>
        <w:tabs>
          <w:tab w:val="left" w:pos="720"/>
        </w:tabs>
        <w:jc w:val="center"/>
        <w:rPr>
          <w:b/>
        </w:rPr>
      </w:pPr>
    </w:p>
    <w:p w:rsidR="00A56A5C" w:rsidRPr="00D155B0" w:rsidRDefault="00A56A5C" w:rsidP="005D4B00">
      <w:pPr>
        <w:tabs>
          <w:tab w:val="left" w:pos="720"/>
        </w:tabs>
        <w:jc w:val="center"/>
        <w:rPr>
          <w:b/>
        </w:rPr>
      </w:pPr>
      <w:r w:rsidRPr="00D155B0">
        <w:rPr>
          <w:b/>
        </w:rPr>
        <w:t>TREČIAS</w:t>
      </w:r>
      <w:r w:rsidR="0073047D" w:rsidRPr="00D155B0">
        <w:rPr>
          <w:b/>
        </w:rPr>
        <w:t>IS</w:t>
      </w:r>
      <w:r w:rsidRPr="00D155B0">
        <w:rPr>
          <w:b/>
        </w:rPr>
        <w:t xml:space="preserve"> SKIRSNIS</w:t>
      </w:r>
    </w:p>
    <w:p w:rsidR="005D4B00" w:rsidRDefault="00AB060E" w:rsidP="005D4B00">
      <w:pPr>
        <w:tabs>
          <w:tab w:val="left" w:pos="720"/>
        </w:tabs>
        <w:jc w:val="center"/>
        <w:rPr>
          <w:b/>
        </w:rPr>
      </w:pPr>
      <w:r>
        <w:rPr>
          <w:b/>
        </w:rPr>
        <w:t xml:space="preserve">BENDROSIOS </w:t>
      </w:r>
      <w:r w:rsidR="00FD1109">
        <w:rPr>
          <w:b/>
        </w:rPr>
        <w:t xml:space="preserve">PROGRAMOS </w:t>
      </w:r>
      <w:r w:rsidR="005D4B00">
        <w:rPr>
          <w:b/>
        </w:rPr>
        <w:t xml:space="preserve">UGDYMO DALYKŲ, </w:t>
      </w:r>
      <w:r w:rsidR="00200739">
        <w:rPr>
          <w:b/>
        </w:rPr>
        <w:t>INTEGRUOJAMŲJŲ</w:t>
      </w:r>
      <w:r w:rsidR="005D4B00">
        <w:rPr>
          <w:b/>
        </w:rPr>
        <w:t xml:space="preserve"> PROGRAMŲ </w:t>
      </w:r>
      <w:r w:rsidR="005D4B00" w:rsidRPr="00FA6491">
        <w:rPr>
          <w:b/>
        </w:rPr>
        <w:t>ĮGYVENDINIMAS</w:t>
      </w:r>
      <w:r w:rsidR="005D4B00">
        <w:rPr>
          <w:b/>
        </w:rPr>
        <w:t xml:space="preserve">  </w:t>
      </w:r>
    </w:p>
    <w:p w:rsidR="009A7BD0" w:rsidRDefault="009A7BD0" w:rsidP="00A0429A">
      <w:pPr>
        <w:tabs>
          <w:tab w:val="left" w:pos="720"/>
        </w:tabs>
        <w:ind w:firstLine="851"/>
        <w:jc w:val="both"/>
      </w:pPr>
    </w:p>
    <w:p w:rsidR="00A0429A" w:rsidRDefault="005D4B00" w:rsidP="00A0429A">
      <w:pPr>
        <w:tabs>
          <w:tab w:val="left" w:pos="720"/>
        </w:tabs>
        <w:ind w:firstLine="851"/>
        <w:jc w:val="both"/>
      </w:pPr>
      <w:r w:rsidRPr="00E84DE0">
        <w:t>3</w:t>
      </w:r>
      <w:r w:rsidR="0003276F">
        <w:t>6</w:t>
      </w:r>
      <w:r w:rsidRPr="00E84DE0">
        <w:t>. Ugdymo sričių</w:t>
      </w:r>
      <w:r w:rsidR="002060C9">
        <w:t xml:space="preserve"> </w:t>
      </w:r>
      <w:r w:rsidRPr="00E84DE0">
        <w:t>/</w:t>
      </w:r>
      <w:r w:rsidR="002060C9">
        <w:t xml:space="preserve"> </w:t>
      </w:r>
      <w:r w:rsidRPr="00E84DE0">
        <w:t xml:space="preserve">ugdymo dalykų programų įgyvendinimas:   </w:t>
      </w:r>
    </w:p>
    <w:p w:rsidR="00A0429A" w:rsidRDefault="005D4B00" w:rsidP="00A0429A">
      <w:pPr>
        <w:tabs>
          <w:tab w:val="left" w:pos="720"/>
        </w:tabs>
        <w:ind w:firstLine="851"/>
        <w:jc w:val="both"/>
      </w:pPr>
      <w:r w:rsidRPr="00E84DE0">
        <w:t>3</w:t>
      </w:r>
      <w:r w:rsidR="0003276F">
        <w:t>6</w:t>
      </w:r>
      <w:r w:rsidRPr="00E84DE0">
        <w:t>.1. Dorinis ugdymas:</w:t>
      </w:r>
      <w:r w:rsidRPr="00773C56">
        <w:t xml:space="preserve">  </w:t>
      </w:r>
    </w:p>
    <w:p w:rsidR="00A0429A" w:rsidRDefault="005D4B00" w:rsidP="00A0429A">
      <w:pPr>
        <w:tabs>
          <w:tab w:val="left" w:pos="720"/>
        </w:tabs>
        <w:ind w:firstLine="851"/>
        <w:jc w:val="both"/>
      </w:pPr>
      <w:r w:rsidRPr="00773C56">
        <w:t>3</w:t>
      </w:r>
      <w:r w:rsidR="0003276F">
        <w:t>6</w:t>
      </w:r>
      <w:r w:rsidRPr="00773C56">
        <w:t>.1.</w:t>
      </w:r>
      <w:r w:rsidR="00A0429A">
        <w:t>1.</w:t>
      </w:r>
      <w:r>
        <w:t>1</w:t>
      </w:r>
      <w:r w:rsidRPr="00773C56">
        <w:t>tėvai (globėjai) parenka mokiniui vieną iš dorinio ugdymo da</w:t>
      </w:r>
      <w:r w:rsidR="00FC738F">
        <w:t xml:space="preserve">lykų: etiką arba </w:t>
      </w:r>
      <w:r w:rsidRPr="00773C56">
        <w:t>tikybą;</w:t>
      </w:r>
    </w:p>
    <w:p w:rsidR="005D4B00" w:rsidRDefault="005D4B00" w:rsidP="00A0429A">
      <w:pPr>
        <w:tabs>
          <w:tab w:val="left" w:pos="720"/>
        </w:tabs>
        <w:ind w:firstLine="851"/>
        <w:jc w:val="both"/>
      </w:pPr>
      <w:r w:rsidRPr="00773C56">
        <w:lastRenderedPageBreak/>
        <w:t>3</w:t>
      </w:r>
      <w:r w:rsidR="0003276F">
        <w:t>6</w:t>
      </w:r>
      <w:r w:rsidRPr="00773C56">
        <w:t>.</w:t>
      </w:r>
      <w:r>
        <w:t>1.</w:t>
      </w:r>
      <w:r w:rsidR="00A0429A">
        <w:t>2</w:t>
      </w:r>
      <w:r w:rsidRPr="00773C56">
        <w:t>. dorinio ugdymo dalyką mokin</w:t>
      </w:r>
      <w:r>
        <w:t>iui</w:t>
      </w:r>
      <w:r w:rsidRPr="00773C56">
        <w:t xml:space="preserve"> gali</w:t>
      </w:r>
      <w:r>
        <w:t>ma</w:t>
      </w:r>
      <w:r w:rsidRPr="00773C56">
        <w:t xml:space="preserve"> keisti kiekvienais mokslo metais</w:t>
      </w:r>
      <w:r>
        <w:t xml:space="preserve"> pagal </w:t>
      </w:r>
      <w:r w:rsidRPr="00773C56">
        <w:t>tėv</w:t>
      </w:r>
      <w:r>
        <w:t>ų</w:t>
      </w:r>
      <w:r w:rsidRPr="00773C56">
        <w:t xml:space="preserve"> (globėj</w:t>
      </w:r>
      <w:r>
        <w:t>ų</w:t>
      </w:r>
      <w:r w:rsidRPr="00773C56">
        <w:t>) paraš</w:t>
      </w:r>
      <w:r>
        <w:t xml:space="preserve">ytą </w:t>
      </w:r>
      <w:r w:rsidRPr="00773C56">
        <w:t xml:space="preserve">prašymą. </w:t>
      </w:r>
    </w:p>
    <w:p w:rsidR="00A0429A" w:rsidRPr="00A0429A" w:rsidRDefault="0003276F" w:rsidP="00A0429A">
      <w:pPr>
        <w:pStyle w:val="Default"/>
        <w:ind w:firstLine="851"/>
        <w:jc w:val="both"/>
        <w:rPr>
          <w:color w:val="auto"/>
        </w:rPr>
      </w:pPr>
      <w:r>
        <w:rPr>
          <w:color w:val="auto"/>
        </w:rPr>
        <w:t>36</w:t>
      </w:r>
      <w:r w:rsidR="00A0429A" w:rsidRPr="00A0429A">
        <w:rPr>
          <w:color w:val="auto"/>
        </w:rPr>
        <w:t xml:space="preserve">.2. Kalbinis ugdymas: </w:t>
      </w:r>
    </w:p>
    <w:p w:rsidR="00B05A44" w:rsidRPr="0003276F" w:rsidRDefault="0003276F" w:rsidP="00B05A44">
      <w:pPr>
        <w:tabs>
          <w:tab w:val="left" w:pos="0"/>
          <w:tab w:val="left" w:pos="30"/>
          <w:tab w:val="left" w:pos="720"/>
        </w:tabs>
        <w:ind w:right="26" w:firstLine="851"/>
        <w:jc w:val="both"/>
      </w:pPr>
      <w:r>
        <w:t>36</w:t>
      </w:r>
      <w:r w:rsidR="00A0429A" w:rsidRPr="0003276F">
        <w:t>.2.1. siekiant gerinti mokinių lietuvių kalbos  vartojimo žodžiu ir raštu pasiekimus</w:t>
      </w:r>
      <w:r w:rsidR="00B05A44" w:rsidRPr="0003276F">
        <w:t>, priimti bendri sprendimai (mokytojų tarybos 2015 m. rugpjūčio 28 d. posėdžio protokolo Nr. S2-7 nutarimas Nr.1):</w:t>
      </w:r>
    </w:p>
    <w:p w:rsidR="00B05A44" w:rsidRDefault="0003276F" w:rsidP="00B05A44">
      <w:pPr>
        <w:ind w:firstLine="851"/>
        <w:jc w:val="both"/>
      </w:pPr>
      <w:r>
        <w:t>36</w:t>
      </w:r>
      <w:r w:rsidR="00B05A44" w:rsidRPr="00A0429A">
        <w:t>.2.1.</w:t>
      </w:r>
      <w:r w:rsidR="004807DC">
        <w:t>1. s</w:t>
      </w:r>
      <w:r w:rsidR="00B05A44">
        <w:t>tiprinti skaitymo įgūdžius taikant aktyviuosius metodus (perskaitytų knygų pristatymą, įdomiausios knygos rinkimą, aktyviausiojo skaitytojo rinkimą, savos kūrybos  eilėraščių konkursą ir t.t.)</w:t>
      </w:r>
      <w:r w:rsidR="004807DC">
        <w:t>;</w:t>
      </w:r>
    </w:p>
    <w:p w:rsidR="00B05A44" w:rsidRDefault="0003276F" w:rsidP="00B05A44">
      <w:pPr>
        <w:tabs>
          <w:tab w:val="left" w:pos="720"/>
        </w:tabs>
        <w:ind w:firstLine="851"/>
        <w:jc w:val="both"/>
        <w:rPr>
          <w:color w:val="000000"/>
        </w:rPr>
      </w:pPr>
      <w:r>
        <w:t>36</w:t>
      </w:r>
      <w:r w:rsidR="00B05A44" w:rsidRPr="00A0429A">
        <w:t>.2.1.</w:t>
      </w:r>
      <w:r w:rsidR="00B05A44">
        <w:t xml:space="preserve">2. </w:t>
      </w:r>
      <w:r w:rsidR="004807DC">
        <w:rPr>
          <w:color w:val="000000"/>
        </w:rPr>
        <w:t>s</w:t>
      </w:r>
      <w:r w:rsidR="00B05A44">
        <w:rPr>
          <w:color w:val="000000"/>
        </w:rPr>
        <w:t xml:space="preserve">tiprinti mokinių kalbos sandaros, rašybos, skyrybos praktikos įgūdžius, skiriant tikslingas ir diferencijuotas užduotis, kūrybinius darbus, mokant vaikus analizuoti savo </w:t>
      </w:r>
      <w:r w:rsidR="004807DC">
        <w:rPr>
          <w:color w:val="000000"/>
        </w:rPr>
        <w:t>klaidas, įsivertinti pasiekimus;</w:t>
      </w:r>
    </w:p>
    <w:p w:rsidR="00B05A44" w:rsidRDefault="0003276F" w:rsidP="00B05A44">
      <w:pPr>
        <w:ind w:firstLine="851"/>
        <w:jc w:val="both"/>
      </w:pPr>
      <w:r>
        <w:t>36</w:t>
      </w:r>
      <w:r w:rsidR="00B05A44" w:rsidRPr="00A0429A">
        <w:t>.2.1.</w:t>
      </w:r>
      <w:r w:rsidR="00B05A44">
        <w:t xml:space="preserve">3. </w:t>
      </w:r>
      <w:r w:rsidR="004807DC">
        <w:t>l</w:t>
      </w:r>
      <w:r w:rsidR="00B05A44">
        <w:t>ietuvių kalbos pamokose taikyti aiškius vertinimo kriterijus, orientuotus į skirtingų gebėjimų lyg</w:t>
      </w:r>
      <w:r w:rsidR="004807DC">
        <w:t>ius;</w:t>
      </w:r>
    </w:p>
    <w:p w:rsidR="00B05A44" w:rsidRDefault="0003276F" w:rsidP="004807DC">
      <w:pPr>
        <w:tabs>
          <w:tab w:val="left" w:pos="720"/>
        </w:tabs>
        <w:ind w:firstLine="851"/>
        <w:jc w:val="both"/>
      </w:pPr>
      <w:r>
        <w:t>36</w:t>
      </w:r>
      <w:r w:rsidR="00B05A44" w:rsidRPr="00A0429A">
        <w:t>.2.1.</w:t>
      </w:r>
      <w:r w:rsidR="00B05A44">
        <w:t xml:space="preserve">4. </w:t>
      </w:r>
      <w:r w:rsidR="004807DC">
        <w:t>p</w:t>
      </w:r>
      <w:r w:rsidR="00B05A44" w:rsidRPr="00A6077B">
        <w:t>er visų dalykų pamokas, kitas ugdymo veiklas, pertraukas kreipti dėmesį į mokinių</w:t>
      </w:r>
      <w:r w:rsidR="004807DC">
        <w:t xml:space="preserve"> </w:t>
      </w:r>
      <w:r w:rsidR="00B05A44" w:rsidRPr="00A6077B">
        <w:t>lietuvių kalbos taisyklingumą, raišką: prašyti mokinių kalbėti, atsakinėti pilnais sakiniais, taisyti lietuvių kalbos (žodžio ir rašto) klaidas  visų dalykų pamokose, nef</w:t>
      </w:r>
      <w:r w:rsidR="004807DC">
        <w:t>ormaliojo švietimo užsiėmimuose;</w:t>
      </w:r>
    </w:p>
    <w:p w:rsidR="00B05A44" w:rsidRDefault="0003276F" w:rsidP="00B05A44">
      <w:pPr>
        <w:ind w:firstLine="851"/>
        <w:jc w:val="both"/>
      </w:pPr>
      <w:r>
        <w:t>36</w:t>
      </w:r>
      <w:r w:rsidR="00B05A44" w:rsidRPr="00A0429A">
        <w:t>.2.1.</w:t>
      </w:r>
      <w:r w:rsidR="00B05A44">
        <w:t>5</w:t>
      </w:r>
      <w:r w:rsidR="004807DC">
        <w:t>. s</w:t>
      </w:r>
      <w:r w:rsidR="00B05A44">
        <w:t>katinti mokinių dalyvavimą mokyklos, rajono, respublikos konkursuose ir kituose renginiuose, įtakojančiuose lietuvių kalbos kompetencijų ugdymosi plėtrą</w:t>
      </w:r>
      <w:r w:rsidR="004807DC">
        <w:t>;</w:t>
      </w:r>
    </w:p>
    <w:p w:rsidR="00B05A44" w:rsidRDefault="009E45C3" w:rsidP="00B05A44">
      <w:pPr>
        <w:ind w:firstLine="851"/>
        <w:jc w:val="both"/>
      </w:pPr>
      <w:r>
        <w:t>36</w:t>
      </w:r>
      <w:r w:rsidR="00B05A44" w:rsidRPr="00A0429A">
        <w:t>.2.1.</w:t>
      </w:r>
      <w:r w:rsidR="00B05A44">
        <w:t>6</w:t>
      </w:r>
      <w:r w:rsidR="004807DC">
        <w:t>. v</w:t>
      </w:r>
      <w:r w:rsidR="00B05A44">
        <w:t>ykdyti sistemingą akademinių pasiekimų stebėjimą klasės ir mokyklos lygmeniu.</w:t>
      </w:r>
    </w:p>
    <w:p w:rsidR="00A0429A" w:rsidRPr="00A0429A" w:rsidRDefault="009E45C3" w:rsidP="00A0429A">
      <w:pPr>
        <w:pStyle w:val="Default"/>
        <w:ind w:firstLine="851"/>
        <w:jc w:val="both"/>
        <w:rPr>
          <w:color w:val="auto"/>
        </w:rPr>
      </w:pPr>
      <w:r>
        <w:rPr>
          <w:color w:val="auto"/>
        </w:rPr>
        <w:t>36</w:t>
      </w:r>
      <w:r w:rsidR="00A0429A" w:rsidRPr="00A0429A">
        <w:rPr>
          <w:color w:val="auto"/>
        </w:rPr>
        <w:t xml:space="preserve">.2 2. Pirmosios užsienio kalbos mokymas: </w:t>
      </w:r>
    </w:p>
    <w:p w:rsidR="00A0429A" w:rsidRPr="00A0429A" w:rsidRDefault="009E45C3" w:rsidP="00A0429A">
      <w:pPr>
        <w:pStyle w:val="Default"/>
        <w:ind w:firstLine="851"/>
        <w:jc w:val="both"/>
        <w:rPr>
          <w:color w:val="auto"/>
        </w:rPr>
      </w:pPr>
      <w:r>
        <w:rPr>
          <w:color w:val="auto"/>
        </w:rPr>
        <w:t>36</w:t>
      </w:r>
      <w:r w:rsidR="00A0429A" w:rsidRPr="00A0429A">
        <w:rPr>
          <w:color w:val="auto"/>
        </w:rPr>
        <w:t xml:space="preserve">.2.2.1. pirmosios užsienio kalbos (anglų kalbos) mokoma antraisiais–ketvirtaisiais pradinio ugdymo programos metais; </w:t>
      </w:r>
    </w:p>
    <w:p w:rsidR="00A0429A" w:rsidRPr="00A0429A" w:rsidRDefault="009E45C3" w:rsidP="00A0429A">
      <w:pPr>
        <w:pStyle w:val="Default"/>
        <w:ind w:firstLine="851"/>
        <w:jc w:val="both"/>
        <w:rPr>
          <w:color w:val="auto"/>
        </w:rPr>
      </w:pPr>
      <w:r>
        <w:rPr>
          <w:color w:val="auto"/>
        </w:rPr>
        <w:t>36</w:t>
      </w:r>
      <w:r w:rsidR="00A0429A" w:rsidRPr="00A0429A">
        <w:rPr>
          <w:color w:val="auto"/>
        </w:rPr>
        <w:t>.2.2.2. anglų kalbai mokyti visose 2–4 klasėse skiriama po 2 ugdymo valandas per savaitę;</w:t>
      </w:r>
    </w:p>
    <w:p w:rsidR="00A0429A" w:rsidRPr="00A0429A" w:rsidRDefault="009E45C3" w:rsidP="00A0429A">
      <w:pPr>
        <w:pStyle w:val="Default"/>
        <w:ind w:firstLine="851"/>
        <w:jc w:val="both"/>
        <w:rPr>
          <w:color w:val="auto"/>
        </w:rPr>
      </w:pPr>
      <w:r>
        <w:rPr>
          <w:color w:val="auto"/>
        </w:rPr>
        <w:t>36</w:t>
      </w:r>
      <w:r w:rsidR="00A0429A" w:rsidRPr="00A0429A">
        <w:rPr>
          <w:color w:val="auto"/>
        </w:rPr>
        <w:t xml:space="preserve">.2.2.3. tėvams (globėjams) pageidaujant 1 valanda anglų kalbos mokymui </w:t>
      </w:r>
      <w:r w:rsidR="00CF14D6" w:rsidRPr="00A0429A">
        <w:rPr>
          <w:color w:val="auto"/>
        </w:rPr>
        <w:t xml:space="preserve">1 klasių mokiniams </w:t>
      </w:r>
      <w:r w:rsidR="00A0429A" w:rsidRPr="00A0429A">
        <w:rPr>
          <w:color w:val="auto"/>
        </w:rPr>
        <w:t>skiriama iš valandų, skiriamų mokinių ugdymosi poreik</w:t>
      </w:r>
      <w:r w:rsidR="00CF14D6">
        <w:rPr>
          <w:color w:val="auto"/>
        </w:rPr>
        <w:t>iams tenkinti</w:t>
      </w:r>
      <w:r w:rsidR="00A0429A" w:rsidRPr="00A0429A">
        <w:rPr>
          <w:color w:val="auto"/>
        </w:rPr>
        <w:t xml:space="preserve">. </w:t>
      </w:r>
    </w:p>
    <w:p w:rsidR="00A0429A" w:rsidRPr="00BC15E0" w:rsidRDefault="009E45C3" w:rsidP="006F2ABB">
      <w:pPr>
        <w:pStyle w:val="Default"/>
        <w:ind w:firstLine="851"/>
        <w:jc w:val="both"/>
        <w:rPr>
          <w:color w:val="auto"/>
        </w:rPr>
      </w:pPr>
      <w:r>
        <w:rPr>
          <w:color w:val="auto"/>
        </w:rPr>
        <w:t>36</w:t>
      </w:r>
      <w:r w:rsidR="00A0429A" w:rsidRPr="00BC15E0">
        <w:rPr>
          <w:color w:val="auto"/>
        </w:rPr>
        <w:t xml:space="preserve">.3. Socialinis ir gamtamokslinis ugdymas: </w:t>
      </w:r>
    </w:p>
    <w:p w:rsidR="00A0429A" w:rsidRPr="00BC15E0" w:rsidRDefault="006F2ABB" w:rsidP="00A0429A">
      <w:pPr>
        <w:pStyle w:val="Default"/>
        <w:ind w:firstLine="720"/>
        <w:jc w:val="both"/>
        <w:rPr>
          <w:color w:val="auto"/>
        </w:rPr>
      </w:pPr>
      <w:r w:rsidRPr="00BC15E0">
        <w:rPr>
          <w:color w:val="auto"/>
        </w:rPr>
        <w:t xml:space="preserve">  </w:t>
      </w:r>
      <w:r w:rsidR="009E45C3">
        <w:rPr>
          <w:color w:val="auto"/>
        </w:rPr>
        <w:t>36</w:t>
      </w:r>
      <w:r w:rsidR="00A0429A" w:rsidRPr="00BC15E0">
        <w:rPr>
          <w:color w:val="auto"/>
        </w:rPr>
        <w:t>.3.1. socialiniams ir gamtamoksliniams gebėjimams ugdytis skiriama 1/2 pasaulio pažinimo dalykui skirto ugdymo laiko;</w:t>
      </w:r>
    </w:p>
    <w:p w:rsidR="00A0429A" w:rsidRPr="00BC15E0" w:rsidRDefault="006F2ABB" w:rsidP="00A0429A">
      <w:pPr>
        <w:pStyle w:val="Default"/>
        <w:ind w:firstLine="720"/>
        <w:jc w:val="both"/>
        <w:rPr>
          <w:color w:val="auto"/>
        </w:rPr>
      </w:pPr>
      <w:r w:rsidRPr="00BC15E0">
        <w:rPr>
          <w:color w:val="auto"/>
        </w:rPr>
        <w:t xml:space="preserve">  </w:t>
      </w:r>
      <w:r w:rsidR="009E45C3">
        <w:rPr>
          <w:color w:val="auto"/>
        </w:rPr>
        <w:t>36</w:t>
      </w:r>
      <w:r w:rsidR="00A0429A" w:rsidRPr="00BC15E0">
        <w:rPr>
          <w:color w:val="auto"/>
        </w:rPr>
        <w:t>.3.1.1. (1/4) pasaulio pažinimo dalyko laiko skiriama praktinių gamtamokslinių gebėjimų ugdymui tyrinėjimus atliekant palankioje aplinkoje: gamtoje, laboratorijose;</w:t>
      </w:r>
    </w:p>
    <w:p w:rsidR="00A0429A" w:rsidRPr="00BC15E0" w:rsidRDefault="006F2ABB" w:rsidP="00A0429A">
      <w:pPr>
        <w:pStyle w:val="Default"/>
        <w:ind w:firstLine="720"/>
        <w:jc w:val="both"/>
        <w:rPr>
          <w:color w:val="auto"/>
        </w:rPr>
      </w:pPr>
      <w:r w:rsidRPr="00BC15E0">
        <w:rPr>
          <w:color w:val="auto"/>
        </w:rPr>
        <w:t xml:space="preserve">  </w:t>
      </w:r>
      <w:r w:rsidR="009E45C3">
        <w:rPr>
          <w:color w:val="auto"/>
        </w:rPr>
        <w:t>36</w:t>
      </w:r>
      <w:r w:rsidR="00A0429A" w:rsidRPr="00BC15E0">
        <w:rPr>
          <w:color w:val="auto"/>
        </w:rPr>
        <w:t>.3.1.2. 1/4 pasaulio pažinimo dalyko laiko skiriama socialiniams gebėjimams ugdytis ugdymo procesą organizuojant socialinės, kultūrinės aplinkos pažinimui palankioje aplinkoje  (lankantis visuomeninėse, bendruomenių, kultūros institucijose ir pan.);</w:t>
      </w:r>
    </w:p>
    <w:p w:rsidR="00A0429A" w:rsidRPr="00BC15E0" w:rsidRDefault="006F2ABB" w:rsidP="00A0429A">
      <w:pPr>
        <w:pStyle w:val="Default"/>
        <w:ind w:firstLine="720"/>
        <w:jc w:val="both"/>
        <w:rPr>
          <w:color w:val="auto"/>
        </w:rPr>
      </w:pPr>
      <w:r w:rsidRPr="00BC15E0">
        <w:rPr>
          <w:color w:val="auto"/>
        </w:rPr>
        <w:t xml:space="preserve">  </w:t>
      </w:r>
      <w:r w:rsidR="009E45C3">
        <w:rPr>
          <w:color w:val="auto"/>
        </w:rPr>
        <w:t>36</w:t>
      </w:r>
      <w:r w:rsidR="00A0429A" w:rsidRPr="00BC15E0">
        <w:rPr>
          <w:color w:val="auto"/>
        </w:rPr>
        <w:t>.3.1.3. (1/4) pasaulio pažinimo dalyko laiko skiriama praktinių gamtamokslinių gebėjimų ugdymui tyrinėjimus atliekant palankioje aplinkoje: gamtoje, laboratorijose;</w:t>
      </w:r>
    </w:p>
    <w:p w:rsidR="006F2ABB" w:rsidRPr="00BC15E0" w:rsidRDefault="009E45C3" w:rsidP="006F2ABB">
      <w:pPr>
        <w:tabs>
          <w:tab w:val="left" w:pos="720"/>
        </w:tabs>
        <w:ind w:firstLine="851"/>
        <w:jc w:val="both"/>
      </w:pPr>
      <w:r>
        <w:t>36</w:t>
      </w:r>
      <w:r w:rsidR="00A0429A" w:rsidRPr="00BC15E0">
        <w:t xml:space="preserve">.3.2. </w:t>
      </w:r>
      <w:r w:rsidR="006F2ABB" w:rsidRPr="00BC15E0">
        <w:t>pagilinto turinio gamtamokslinė ugdymo programa PRAGGA skirta 3 ir 4 klasių gabiems vaikams.</w:t>
      </w:r>
    </w:p>
    <w:p w:rsidR="00F87740" w:rsidRDefault="00B436A2" w:rsidP="00F87740">
      <w:pPr>
        <w:tabs>
          <w:tab w:val="left" w:pos="720"/>
        </w:tabs>
        <w:ind w:firstLine="851"/>
        <w:jc w:val="both"/>
      </w:pPr>
      <w:r>
        <w:t xml:space="preserve"> 3</w:t>
      </w:r>
      <w:r w:rsidR="009E45C3">
        <w:t>6</w:t>
      </w:r>
      <w:r>
        <w:t xml:space="preserve">.4. Matematinis ugdymas:  </w:t>
      </w:r>
    </w:p>
    <w:p w:rsidR="00F87740" w:rsidRDefault="00B436A2" w:rsidP="00F87740">
      <w:pPr>
        <w:tabs>
          <w:tab w:val="left" w:pos="720"/>
        </w:tabs>
        <w:ind w:firstLine="851"/>
        <w:jc w:val="both"/>
      </w:pPr>
      <w:r>
        <w:t xml:space="preserve"> </w:t>
      </w:r>
      <w:r w:rsidR="00424D4A">
        <w:t>3</w:t>
      </w:r>
      <w:r w:rsidR="009E45C3">
        <w:t>6</w:t>
      </w:r>
      <w:r w:rsidR="00424D4A">
        <w:t xml:space="preserve">.4.1. organizuojant matematinį ugdymą </w:t>
      </w:r>
      <w:r w:rsidR="00F87740" w:rsidRPr="00F87740">
        <w:t xml:space="preserve">mokytojai vadovaujasi </w:t>
      </w:r>
      <w:r w:rsidR="00424D4A" w:rsidRPr="00F87740">
        <w:t xml:space="preserve">ne tik Bendrosios programos matematikos dalyko programa, bet ir nacionalinių ir tarptautinių mokinių </w:t>
      </w:r>
      <w:r w:rsidR="00424D4A">
        <w:t>pasiekimų tyrimų rekomendacijomis</w:t>
      </w:r>
      <w:r w:rsidR="00F87740">
        <w:t>, naudoja</w:t>
      </w:r>
      <w:r w:rsidR="001F4489">
        <w:t xml:space="preserve"> informacines komunikacines technologijas, skaitmenines mokomąsias priemones.</w:t>
      </w:r>
    </w:p>
    <w:p w:rsidR="00F87740" w:rsidRPr="00C00083" w:rsidRDefault="009E45C3" w:rsidP="00F87740">
      <w:pPr>
        <w:pStyle w:val="Default"/>
        <w:ind w:firstLine="851"/>
        <w:jc w:val="both"/>
        <w:rPr>
          <w:color w:val="auto"/>
        </w:rPr>
      </w:pPr>
      <w:r>
        <w:rPr>
          <w:color w:val="auto"/>
        </w:rPr>
        <w:t>36</w:t>
      </w:r>
      <w:r w:rsidR="00F87740" w:rsidRPr="00C00083">
        <w:rPr>
          <w:color w:val="auto"/>
        </w:rPr>
        <w:t xml:space="preserve">.5. Kūno kultūra: </w:t>
      </w:r>
    </w:p>
    <w:p w:rsidR="00F87740" w:rsidRPr="00C00083" w:rsidRDefault="009E45C3" w:rsidP="00F87740">
      <w:pPr>
        <w:pStyle w:val="Default"/>
        <w:ind w:firstLine="851"/>
        <w:jc w:val="both"/>
        <w:rPr>
          <w:color w:val="auto"/>
        </w:rPr>
      </w:pPr>
      <w:r>
        <w:rPr>
          <w:color w:val="auto"/>
        </w:rPr>
        <w:t>36</w:t>
      </w:r>
      <w:r w:rsidR="00F87740" w:rsidRPr="00C00083">
        <w:rPr>
          <w:color w:val="auto"/>
        </w:rPr>
        <w:t xml:space="preserve">.5.1. visoms klasėms skirtos 2 ugdymo valandos per savaitę kūno kultūrai ir 1 ugdymo valanda šokiui; </w:t>
      </w:r>
    </w:p>
    <w:p w:rsidR="00F87740" w:rsidRPr="00C00083" w:rsidRDefault="009E45C3" w:rsidP="00F87740">
      <w:pPr>
        <w:pStyle w:val="Default"/>
        <w:ind w:firstLine="851"/>
        <w:jc w:val="both"/>
        <w:rPr>
          <w:color w:val="auto"/>
        </w:rPr>
      </w:pPr>
      <w:r>
        <w:rPr>
          <w:color w:val="auto"/>
        </w:rPr>
        <w:t>36</w:t>
      </w:r>
      <w:r w:rsidR="00F87740" w:rsidRPr="00C00083">
        <w:rPr>
          <w:color w:val="auto"/>
        </w:rPr>
        <w:t xml:space="preserve">.5.2. specialiosios medicininės fizinio pajėgumo grupės gali būti organizuojamos taip: </w:t>
      </w:r>
    </w:p>
    <w:p w:rsidR="00F87740" w:rsidRPr="00C00083" w:rsidRDefault="009E45C3" w:rsidP="00F87740">
      <w:pPr>
        <w:pStyle w:val="Default"/>
        <w:ind w:firstLine="851"/>
        <w:jc w:val="both"/>
        <w:rPr>
          <w:color w:val="auto"/>
        </w:rPr>
      </w:pPr>
      <w:r>
        <w:rPr>
          <w:color w:val="auto"/>
        </w:rPr>
        <w:t>36</w:t>
      </w:r>
      <w:r w:rsidR="00F87740" w:rsidRPr="00C00083">
        <w:rPr>
          <w:color w:val="auto"/>
        </w:rPr>
        <w:t xml:space="preserve">.5.2.1. mokiniai dalyvauja ugdymo veiklose su pagrindine grupe, bet pratimai ir krūvis jiems skiriami pagal gydytojo rekomendacijas; </w:t>
      </w:r>
    </w:p>
    <w:p w:rsidR="00F87740" w:rsidRPr="00C00083" w:rsidRDefault="009E45C3" w:rsidP="00F87740">
      <w:pPr>
        <w:pStyle w:val="Default"/>
        <w:ind w:firstLine="851"/>
        <w:jc w:val="both"/>
        <w:rPr>
          <w:color w:val="auto"/>
        </w:rPr>
      </w:pPr>
      <w:r>
        <w:rPr>
          <w:color w:val="auto"/>
        </w:rPr>
        <w:lastRenderedPageBreak/>
        <w:t>36</w:t>
      </w:r>
      <w:r w:rsidR="00F87740" w:rsidRPr="00C00083">
        <w:rPr>
          <w:color w:val="auto"/>
        </w:rPr>
        <w:t>.5.2.2. tėvų (globėjų) pageidavimu mokiniai gali lankyt</w:t>
      </w:r>
      <w:r w:rsidR="00CF14D6">
        <w:rPr>
          <w:color w:val="auto"/>
        </w:rPr>
        <w:t>i sveikatos grupes ne mokykloje;</w:t>
      </w:r>
      <w:r w:rsidR="00F87740" w:rsidRPr="00C00083">
        <w:rPr>
          <w:color w:val="auto"/>
        </w:rPr>
        <w:t xml:space="preserve"> </w:t>
      </w:r>
    </w:p>
    <w:p w:rsidR="006B6412" w:rsidRDefault="00F87740" w:rsidP="006B6412">
      <w:pPr>
        <w:jc w:val="both"/>
      </w:pPr>
      <w:r>
        <w:t>38.5.3.</w:t>
      </w:r>
      <w:r w:rsidRPr="00EC45E7">
        <w:t xml:space="preserve"> siekiant skatinti mokinių fizinį aktyvumą, sveikatinimą</w:t>
      </w:r>
      <w:r>
        <w:t>,</w:t>
      </w:r>
      <w:r w:rsidRPr="00EC45E7">
        <w:t xml:space="preserve"> ugd</w:t>
      </w:r>
      <w:r w:rsidR="00C00083">
        <w:t>ymo proceso metu organizuojamos judriosios pertraukos</w:t>
      </w:r>
      <w:r w:rsidR="00CF14D6">
        <w:t xml:space="preserve"> </w:t>
      </w:r>
      <w:r w:rsidR="00CF14D6" w:rsidRPr="006B6412">
        <w:t>(Mokytojų tarybos pos</w:t>
      </w:r>
      <w:r w:rsidR="006B6412" w:rsidRPr="006B6412">
        <w:t xml:space="preserve">ėdžio </w:t>
      </w:r>
      <w:r w:rsidR="006B6412">
        <w:t>2014 m. rugpjūčio 29 d.   protokolas Nr. S2-7).</w:t>
      </w:r>
    </w:p>
    <w:p w:rsidR="00221487" w:rsidRDefault="005D4B00" w:rsidP="00221487">
      <w:pPr>
        <w:pStyle w:val="Default"/>
        <w:ind w:firstLine="851"/>
        <w:jc w:val="both"/>
      </w:pPr>
      <w:r w:rsidRPr="00EC45E7">
        <w:t>3</w:t>
      </w:r>
      <w:r w:rsidR="009E45C3">
        <w:t>6</w:t>
      </w:r>
      <w:r w:rsidRPr="00EC45E7">
        <w:t>.</w:t>
      </w:r>
      <w:r w:rsidR="001F4489" w:rsidRPr="00EC45E7">
        <w:t>6</w:t>
      </w:r>
      <w:r w:rsidRPr="00EC45E7">
        <w:t>. Meninis ugdymas (</w:t>
      </w:r>
      <w:r w:rsidR="009E228C" w:rsidRPr="00EC45E7">
        <w:t>d</w:t>
      </w:r>
      <w:r w:rsidRPr="00EC45E7">
        <w:t xml:space="preserve">ailė ir technologijos, </w:t>
      </w:r>
      <w:r w:rsidR="009E228C" w:rsidRPr="00EC45E7">
        <w:t>m</w:t>
      </w:r>
      <w:r w:rsidRPr="00EC45E7">
        <w:t xml:space="preserve">uzika, </w:t>
      </w:r>
      <w:r w:rsidR="009E228C" w:rsidRPr="00EC45E7">
        <w:t>š</w:t>
      </w:r>
      <w:r w:rsidRPr="00EC45E7">
        <w:t xml:space="preserve">okis, </w:t>
      </w:r>
      <w:r w:rsidR="009E228C" w:rsidRPr="00EC45E7">
        <w:t>t</w:t>
      </w:r>
      <w:r w:rsidRPr="00EC45E7">
        <w:t xml:space="preserve">eatras): </w:t>
      </w:r>
    </w:p>
    <w:p w:rsidR="00221487" w:rsidRDefault="005D4B00" w:rsidP="00221487">
      <w:pPr>
        <w:pStyle w:val="Default"/>
        <w:ind w:firstLine="851"/>
        <w:jc w:val="both"/>
      </w:pPr>
      <w:r w:rsidRPr="00EC45E7">
        <w:t>3</w:t>
      </w:r>
      <w:r w:rsidR="009E45C3">
        <w:t>6</w:t>
      </w:r>
      <w:r w:rsidRPr="00EC45E7">
        <w:t>.</w:t>
      </w:r>
      <w:r w:rsidR="001F4489" w:rsidRPr="00EC45E7">
        <w:t>6</w:t>
      </w:r>
      <w:r w:rsidRPr="00EC45E7">
        <w:t>.1. technologini</w:t>
      </w:r>
      <w:r w:rsidR="00C00083">
        <w:t>am ugdymui skiriama</w:t>
      </w:r>
      <w:r w:rsidRPr="00EC45E7">
        <w:t xml:space="preserve"> ne mažiau kaip 1/3 dalykui ir technolog</w:t>
      </w:r>
      <w:r w:rsidR="00C46583" w:rsidRPr="00EC45E7">
        <w:t>ijų</w:t>
      </w:r>
      <w:r w:rsidR="009E228C" w:rsidRPr="00EC45E7">
        <w:t xml:space="preserve"> dalykui</w:t>
      </w:r>
      <w:r w:rsidR="00C00083">
        <w:t xml:space="preserve"> skiriamo laiko</w:t>
      </w:r>
      <w:r w:rsidR="009932C8" w:rsidRPr="00EC45E7">
        <w:t>;</w:t>
      </w:r>
    </w:p>
    <w:p w:rsidR="00175FC7" w:rsidRDefault="005D4B00" w:rsidP="00175FC7">
      <w:pPr>
        <w:pStyle w:val="Default"/>
        <w:ind w:firstLine="851"/>
        <w:jc w:val="both"/>
      </w:pPr>
      <w:r w:rsidRPr="00EC45E7">
        <w:t>3</w:t>
      </w:r>
      <w:r w:rsidR="009E45C3">
        <w:t>6</w:t>
      </w:r>
      <w:r w:rsidRPr="00EC45E7">
        <w:t>.</w:t>
      </w:r>
      <w:r w:rsidR="001F4489" w:rsidRPr="00EC45E7">
        <w:t>6</w:t>
      </w:r>
      <w:r w:rsidRPr="00EC45E7">
        <w:t xml:space="preserve">.2. </w:t>
      </w:r>
      <w:r w:rsidR="00C00083" w:rsidRPr="00EC45E7">
        <w:t xml:space="preserve">įgyvendinama šokio programa įgyvendinama </w:t>
      </w:r>
      <w:r w:rsidR="00C00083">
        <w:t xml:space="preserve">1-4 klasėse, </w:t>
      </w:r>
      <w:r w:rsidR="00C00083" w:rsidRPr="00EC45E7">
        <w:t>skiriant vieną ugdymo valandą iš kū</w:t>
      </w:r>
      <w:r w:rsidR="00C00083">
        <w:t xml:space="preserve">no kultūros dalykui </w:t>
      </w:r>
      <w:r w:rsidR="00C00083" w:rsidRPr="00EC45E7">
        <w:t>skiriamų ugdymo valandų per savaitę</w:t>
      </w:r>
      <w:r w:rsidR="00C00083">
        <w:t xml:space="preserve"> 1,3 ir 4 klasėse bei </w:t>
      </w:r>
      <w:r w:rsidR="00C00083" w:rsidRPr="00EC45E7">
        <w:t xml:space="preserve">vieną ugdymo valandą </w:t>
      </w:r>
      <w:r w:rsidR="00C00083">
        <w:t xml:space="preserve">skiriant </w:t>
      </w:r>
      <w:r w:rsidR="00C00083" w:rsidRPr="00EC45E7">
        <w:t>iš</w:t>
      </w:r>
      <w:r w:rsidR="00C00083">
        <w:t xml:space="preserve"> valandų mokinių poreikiams tenkinti 2 klasėje. </w:t>
      </w:r>
    </w:p>
    <w:p w:rsidR="00175FC7" w:rsidRPr="008F49E2" w:rsidRDefault="009E45C3" w:rsidP="00175FC7">
      <w:pPr>
        <w:pStyle w:val="Default"/>
        <w:ind w:firstLine="851"/>
        <w:jc w:val="both"/>
        <w:rPr>
          <w:color w:val="7030A0"/>
        </w:rPr>
      </w:pPr>
      <w:r>
        <w:t>37</w:t>
      </w:r>
      <w:r w:rsidR="005D4B00" w:rsidRPr="00715A70">
        <w:t xml:space="preserve">. </w:t>
      </w:r>
      <w:r w:rsidR="00564724" w:rsidRPr="00715A70">
        <w:t>Integr</w:t>
      </w:r>
      <w:r w:rsidR="00200739" w:rsidRPr="00715A70">
        <w:t xml:space="preserve">uojamųjų, prevencinių </w:t>
      </w:r>
      <w:r w:rsidR="00564724" w:rsidRPr="00715A70">
        <w:t>ir kitų ugdymo programų įgyvendinimas</w:t>
      </w:r>
      <w:r w:rsidR="004F5A48">
        <w:t>:</w:t>
      </w:r>
      <w:r w:rsidR="008F49E2">
        <w:t xml:space="preserve"> </w:t>
      </w:r>
    </w:p>
    <w:p w:rsidR="0029787A" w:rsidRDefault="009E45C3" w:rsidP="009A7BD0">
      <w:pPr>
        <w:ind w:firstLine="851"/>
      </w:pPr>
      <w:r>
        <w:t>37</w:t>
      </w:r>
      <w:r w:rsidR="00564724" w:rsidRPr="00715A70">
        <w:t xml:space="preserve">.1. </w:t>
      </w:r>
      <w:r w:rsidR="00D1088A">
        <w:t>Į</w:t>
      </w:r>
      <w:r w:rsidR="00564724" w:rsidRPr="00715A70">
        <w:t xml:space="preserve"> Bendrosios programos ugdymo dalykų program</w:t>
      </w:r>
      <w:r w:rsidR="009932C8">
        <w:t>ų</w:t>
      </w:r>
      <w:r w:rsidR="00564724" w:rsidRPr="00715A70">
        <w:t xml:space="preserve"> </w:t>
      </w:r>
      <w:r w:rsidR="005D4B00" w:rsidRPr="00715A70">
        <w:t>turinį integruojama</w:t>
      </w:r>
      <w:r w:rsidR="004F5A48">
        <w:t xml:space="preserve"> </w:t>
      </w:r>
      <w:r w:rsidR="0029787A" w:rsidRPr="0029787A">
        <w:t>(mokytojų</w:t>
      </w:r>
    </w:p>
    <w:p w:rsidR="00175FC7" w:rsidRDefault="0029787A" w:rsidP="0029787A">
      <w:r w:rsidRPr="0029787A">
        <w:t>tarybos 2015</w:t>
      </w:r>
      <w:r>
        <w:t xml:space="preserve"> </w:t>
      </w:r>
      <w:r w:rsidRPr="0029787A">
        <w:t>m. birž</w:t>
      </w:r>
      <w:r>
        <w:t>elio 12 d. posėdžio protokolas Nr. S</w:t>
      </w:r>
      <w:r w:rsidRPr="0029787A">
        <w:t>2-</w:t>
      </w:r>
      <w:r>
        <w:t>6 nutarimas N</w:t>
      </w:r>
      <w:r w:rsidRPr="0029787A">
        <w:t>r</w:t>
      </w:r>
      <w:r>
        <w:t>. 2</w:t>
      </w:r>
      <w:r w:rsidR="004F5A48" w:rsidRPr="0029787A">
        <w:t>)</w:t>
      </w:r>
      <w:r w:rsidR="005D4B00" w:rsidRPr="0029787A">
        <w:t xml:space="preserve">: </w:t>
      </w:r>
    </w:p>
    <w:p w:rsidR="00175FC7" w:rsidRDefault="009E45C3" w:rsidP="00175FC7">
      <w:pPr>
        <w:pStyle w:val="Default"/>
        <w:ind w:firstLine="851"/>
        <w:jc w:val="both"/>
      </w:pPr>
      <w:r>
        <w:t>37</w:t>
      </w:r>
      <w:r w:rsidR="005D4B00" w:rsidRPr="006720A8">
        <w:t>.1.</w:t>
      </w:r>
      <w:r w:rsidR="00200739" w:rsidRPr="006720A8">
        <w:t>1</w:t>
      </w:r>
      <w:r w:rsidR="004478AA" w:rsidRPr="006720A8">
        <w:t>.</w:t>
      </w:r>
      <w:r w:rsidR="00D74167" w:rsidRPr="006720A8">
        <w:t xml:space="preserve"> </w:t>
      </w:r>
      <w:r w:rsidR="004478AA" w:rsidRPr="006720A8">
        <w:t>b</w:t>
      </w:r>
      <w:r w:rsidR="00D74167" w:rsidRPr="006720A8">
        <w:t>endrųjų kompetencijų ir gyvenimo įgūdžių ugdymo integruojamųjų programų</w:t>
      </w:r>
      <w:r w:rsidR="004478AA" w:rsidRPr="006720A8">
        <w:t xml:space="preserve"> –</w:t>
      </w:r>
      <w:r w:rsidR="00D74167" w:rsidRPr="006720A8">
        <w:t xml:space="preserve"> Mokymosi </w:t>
      </w:r>
      <w:r w:rsidR="005D4B00" w:rsidRPr="006720A8">
        <w:t>mokytis, Komunikavimo, Darnaus vyst</w:t>
      </w:r>
      <w:r w:rsidR="00086F51" w:rsidRPr="006720A8">
        <w:t>y</w:t>
      </w:r>
      <w:r w:rsidR="005D4B00" w:rsidRPr="006720A8">
        <w:t>mosi, Kultūrinio sąmoningumo, Gyvenimo įgūdžių ugdymo programų</w:t>
      </w:r>
      <w:r w:rsidR="0060686A" w:rsidRPr="006720A8">
        <w:t xml:space="preserve"> pagrindai (Pradinio ir pagrindinio ugdymo bendrųjų programų, patvirtintų </w:t>
      </w:r>
      <w:r w:rsidR="00D74167" w:rsidRPr="006720A8">
        <w:t xml:space="preserve">Lietuvos Respublikos švietimo ir mokslo ministro 2008 m. rugpjūčio 26 d. </w:t>
      </w:r>
      <w:r w:rsidR="00677AAF" w:rsidRPr="006720A8">
        <w:t>įsakym</w:t>
      </w:r>
      <w:r w:rsidR="00865A1E" w:rsidRPr="006720A8">
        <w:t>o</w:t>
      </w:r>
      <w:r w:rsidR="00677AAF" w:rsidRPr="006720A8">
        <w:t xml:space="preserve"> Nr. ISAK-2433</w:t>
      </w:r>
      <w:r w:rsidR="00865A1E" w:rsidRPr="006720A8">
        <w:t xml:space="preserve"> </w:t>
      </w:r>
      <w:r w:rsidR="00677AAF" w:rsidRPr="006720A8">
        <w:t xml:space="preserve">“Dėl </w:t>
      </w:r>
      <w:r w:rsidR="004478AA" w:rsidRPr="006720A8">
        <w:t>P</w:t>
      </w:r>
      <w:r w:rsidR="00677AAF" w:rsidRPr="006720A8">
        <w:t xml:space="preserve">radinio ir pagrindinio ugdymo bendrųjų programų patirtinimo“ </w:t>
      </w:r>
      <w:r w:rsidR="00865A1E" w:rsidRPr="006720A8">
        <w:t>11 pried</w:t>
      </w:r>
      <w:r w:rsidR="0060686A" w:rsidRPr="006720A8">
        <w:t>as</w:t>
      </w:r>
      <w:r w:rsidR="00865A1E" w:rsidRPr="006720A8">
        <w:t xml:space="preserve"> </w:t>
      </w:r>
      <w:r w:rsidR="006051B9" w:rsidRPr="006720A8">
        <w:t>„Bendrųjų kompetencijų ir gyvenimo įgūdžių ugdymas“</w:t>
      </w:r>
      <w:r w:rsidR="00175FC7">
        <w:t>);</w:t>
      </w:r>
    </w:p>
    <w:p w:rsidR="00175FC7" w:rsidRPr="006B3A5E" w:rsidRDefault="009E45C3" w:rsidP="00175FC7">
      <w:pPr>
        <w:pStyle w:val="Default"/>
        <w:ind w:firstLine="851"/>
        <w:jc w:val="both"/>
        <w:rPr>
          <w:color w:val="auto"/>
        </w:rPr>
      </w:pPr>
      <w:r>
        <w:t>37</w:t>
      </w:r>
      <w:r w:rsidR="00F30491">
        <w:t>.</w:t>
      </w:r>
      <w:r w:rsidR="00200739">
        <w:t>1.2.</w:t>
      </w:r>
      <w:r w:rsidR="005D4B00" w:rsidRPr="006970FE">
        <w:t xml:space="preserve"> Žmogaus saugos bendroji programa, patvirtinta Lietuvos Respublikos švietimo ir mokslo ministro </w:t>
      </w:r>
      <w:smartTag w:uri="urn:schemas-microsoft-com:office:smarttags" w:element="metricconverter">
        <w:smartTagPr>
          <w:attr w:name="ProductID" w:val="2012 m"/>
        </w:smartTagPr>
        <w:r w:rsidR="005D4B00" w:rsidRPr="006970FE">
          <w:t>2012 m</w:t>
        </w:r>
      </w:smartTag>
      <w:r w:rsidR="005D4B00" w:rsidRPr="006970FE">
        <w:t>. liepos 18 d. įsakymu Nr. V-1159</w:t>
      </w:r>
      <w:r w:rsidR="00677AAF">
        <w:t xml:space="preserve"> „Dėl </w:t>
      </w:r>
      <w:r w:rsidR="004478AA">
        <w:t>Ž</w:t>
      </w:r>
      <w:r w:rsidR="00677AAF" w:rsidRPr="006970FE">
        <w:t>mogaus saugos bendr</w:t>
      </w:r>
      <w:r w:rsidR="00677AAF">
        <w:t>osios programos patvirtinimo“</w:t>
      </w:r>
      <w:r w:rsidR="005D4B00" w:rsidRPr="006970FE">
        <w:t>, ir Sveikatos ugdymo</w:t>
      </w:r>
      <w:r w:rsidR="00B47B68">
        <w:t xml:space="preserve"> bendroji</w:t>
      </w:r>
      <w:r w:rsidR="005D4B00" w:rsidRPr="006970FE">
        <w:t xml:space="preserve"> programa, patvirtinta Lietuvos Respublikos švietimo ir mokslo ministro </w:t>
      </w:r>
      <w:smartTag w:uri="urn:schemas-microsoft-com:office:smarttags" w:element="metricconverter">
        <w:smartTagPr>
          <w:attr w:name="ProductID" w:val="2012 m"/>
        </w:smartTagPr>
        <w:r w:rsidR="005D4B00" w:rsidRPr="006970FE">
          <w:t>2012 m</w:t>
        </w:r>
      </w:smartTag>
      <w:r w:rsidR="005D4B00" w:rsidRPr="006970FE">
        <w:t>. rugpjūčio 31 d. įsakymu Nr. V-1290</w:t>
      </w:r>
      <w:r w:rsidR="00677AAF">
        <w:t xml:space="preserve"> „Dėl </w:t>
      </w:r>
      <w:r w:rsidR="004478AA">
        <w:t>S</w:t>
      </w:r>
      <w:r w:rsidR="00677AAF" w:rsidRPr="006970FE">
        <w:t>veikatos ugdymo</w:t>
      </w:r>
      <w:r w:rsidR="00677AAF">
        <w:t xml:space="preserve"> </w:t>
      </w:r>
      <w:r w:rsidR="00677AAF" w:rsidRPr="006B3A5E">
        <w:rPr>
          <w:color w:val="auto"/>
        </w:rPr>
        <w:t>bendrosios programos patvirtinimo“;</w:t>
      </w:r>
    </w:p>
    <w:p w:rsidR="00175FC7" w:rsidRDefault="009E45C3" w:rsidP="00175FC7">
      <w:pPr>
        <w:pStyle w:val="Default"/>
        <w:ind w:firstLine="851"/>
        <w:jc w:val="both"/>
        <w:rPr>
          <w:color w:val="auto"/>
        </w:rPr>
      </w:pPr>
      <w:r>
        <w:rPr>
          <w:color w:val="auto"/>
        </w:rPr>
        <w:t>37</w:t>
      </w:r>
      <w:r w:rsidR="00175FC7" w:rsidRPr="006B3A5E">
        <w:rPr>
          <w:color w:val="auto"/>
        </w:rPr>
        <w:t>.1.3</w:t>
      </w:r>
      <w:r w:rsidR="00221487" w:rsidRPr="006B3A5E">
        <w:rPr>
          <w:color w:val="auto"/>
        </w:rPr>
        <w:t>. etninės kultūros ugdymas;</w:t>
      </w:r>
    </w:p>
    <w:p w:rsidR="00175FC7" w:rsidRPr="006B3A5E" w:rsidRDefault="009E45C3" w:rsidP="00175FC7">
      <w:pPr>
        <w:pStyle w:val="Default"/>
        <w:ind w:firstLine="851"/>
        <w:jc w:val="both"/>
        <w:rPr>
          <w:color w:val="auto"/>
        </w:rPr>
      </w:pPr>
      <w:r>
        <w:rPr>
          <w:color w:val="auto"/>
        </w:rPr>
        <w:t>37</w:t>
      </w:r>
      <w:r w:rsidR="00175FC7" w:rsidRPr="006B3A5E">
        <w:rPr>
          <w:color w:val="auto"/>
        </w:rPr>
        <w:t>.1.4. Kūno kultūros ir sporto departamento prie Lietuvos Respublikos Vyriausybės programa „Augti ir stiprėti“ - į kūno kultūrą;</w:t>
      </w:r>
    </w:p>
    <w:p w:rsidR="00175FC7" w:rsidRPr="006B3A5E" w:rsidRDefault="009E45C3" w:rsidP="00175FC7">
      <w:pPr>
        <w:pStyle w:val="Default"/>
        <w:ind w:firstLine="851"/>
        <w:jc w:val="both"/>
        <w:rPr>
          <w:color w:val="auto"/>
        </w:rPr>
      </w:pPr>
      <w:r>
        <w:rPr>
          <w:color w:val="auto"/>
        </w:rPr>
        <w:t>37</w:t>
      </w:r>
      <w:r w:rsidR="00175FC7" w:rsidRPr="006B3A5E">
        <w:rPr>
          <w:color w:val="auto"/>
        </w:rPr>
        <w:t>.1.5. Paramos vaikams centro smurto prevencijos programa „Antras žingsnis“- į klasės renginius;</w:t>
      </w:r>
    </w:p>
    <w:p w:rsidR="00175FC7" w:rsidRPr="006B3A5E" w:rsidRDefault="009E45C3" w:rsidP="00175FC7">
      <w:pPr>
        <w:pStyle w:val="Default"/>
        <w:ind w:firstLine="851"/>
        <w:jc w:val="both"/>
        <w:rPr>
          <w:color w:val="auto"/>
        </w:rPr>
      </w:pPr>
      <w:r>
        <w:rPr>
          <w:color w:val="auto"/>
        </w:rPr>
        <w:t>37</w:t>
      </w:r>
      <w:r w:rsidR="00175FC7" w:rsidRPr="006B3A5E">
        <w:rPr>
          <w:color w:val="auto"/>
        </w:rPr>
        <w:t>.1.6. gamtamokslinė ugdymo programa „PRAGGA“ 3-4 klasėse – į neformalųjį švietimą;</w:t>
      </w:r>
    </w:p>
    <w:p w:rsidR="00221487" w:rsidRDefault="009E45C3" w:rsidP="00175FC7">
      <w:pPr>
        <w:pStyle w:val="Default"/>
        <w:ind w:firstLine="851"/>
        <w:jc w:val="both"/>
        <w:rPr>
          <w:color w:val="auto"/>
        </w:rPr>
      </w:pPr>
      <w:r>
        <w:rPr>
          <w:color w:val="auto"/>
        </w:rPr>
        <w:t>37</w:t>
      </w:r>
      <w:r w:rsidR="00221487" w:rsidRPr="006B3A5E">
        <w:rPr>
          <w:color w:val="auto"/>
        </w:rPr>
        <w:t>.1.</w:t>
      </w:r>
      <w:r w:rsidR="00175FC7" w:rsidRPr="006B3A5E">
        <w:rPr>
          <w:color w:val="auto"/>
        </w:rPr>
        <w:t>7</w:t>
      </w:r>
      <w:r w:rsidR="00221487" w:rsidRPr="006B3A5E">
        <w:rPr>
          <w:color w:val="auto"/>
        </w:rPr>
        <w:t>. informacinių komunikacinių technologijų ugdymas. Informacinės komunikacinės technologijos ugdymo procese naudojamos kaip ugdymo priemonė, taip pat mokoma informacinių komunikacinių technologijų pradmenų.</w:t>
      </w:r>
    </w:p>
    <w:p w:rsidR="004807DC" w:rsidRPr="004807DC" w:rsidRDefault="009E45C3" w:rsidP="00175FC7">
      <w:pPr>
        <w:pStyle w:val="Default"/>
        <w:ind w:firstLine="851"/>
        <w:jc w:val="both"/>
        <w:rPr>
          <w:color w:val="auto"/>
        </w:rPr>
      </w:pPr>
      <w:r>
        <w:rPr>
          <w:color w:val="auto"/>
        </w:rPr>
        <w:t>37</w:t>
      </w:r>
      <w:r w:rsidR="004807DC" w:rsidRPr="004807DC">
        <w:rPr>
          <w:color w:val="auto"/>
        </w:rPr>
        <w:t>.1.8. Ugdymo karjerai programa – į lietuvių kalbą, pasaulio pažinimą, neformalųjį švietimą, klasės renginius.</w:t>
      </w:r>
    </w:p>
    <w:p w:rsidR="00175FC7" w:rsidRPr="006B3A5E" w:rsidRDefault="009E45C3" w:rsidP="00175FC7">
      <w:pPr>
        <w:pStyle w:val="Default"/>
        <w:ind w:firstLine="851"/>
        <w:jc w:val="both"/>
        <w:rPr>
          <w:color w:val="auto"/>
        </w:rPr>
      </w:pPr>
      <w:r>
        <w:rPr>
          <w:color w:val="auto"/>
        </w:rPr>
        <w:t>37</w:t>
      </w:r>
      <w:r w:rsidR="00175FC7" w:rsidRPr="006B3A5E">
        <w:rPr>
          <w:color w:val="auto"/>
        </w:rPr>
        <w:t xml:space="preserve">.2. Mokytojas, formuodamas klasės mokinių ugdymo turinį, numato ugdymo dalykus, į kuriuos integruojamas  integruotų  programų ugdymo turinys. </w:t>
      </w:r>
    </w:p>
    <w:p w:rsidR="00F7086C" w:rsidRDefault="00F7086C" w:rsidP="00A441B7">
      <w:pPr>
        <w:tabs>
          <w:tab w:val="left" w:pos="720"/>
        </w:tabs>
        <w:jc w:val="center"/>
        <w:rPr>
          <w:b/>
        </w:rPr>
      </w:pPr>
    </w:p>
    <w:p w:rsidR="00B47B68" w:rsidRPr="00D155B0" w:rsidRDefault="00B47B68" w:rsidP="00A441B7">
      <w:pPr>
        <w:tabs>
          <w:tab w:val="left" w:pos="720"/>
        </w:tabs>
        <w:jc w:val="center"/>
        <w:rPr>
          <w:b/>
        </w:rPr>
      </w:pPr>
      <w:r w:rsidRPr="00D155B0">
        <w:rPr>
          <w:b/>
        </w:rPr>
        <w:t>KETVIRTAS</w:t>
      </w:r>
      <w:r w:rsidR="0073047D" w:rsidRPr="00D155B0">
        <w:rPr>
          <w:b/>
        </w:rPr>
        <w:t>IS</w:t>
      </w:r>
      <w:r w:rsidRPr="00D155B0">
        <w:rPr>
          <w:b/>
        </w:rPr>
        <w:t xml:space="preserve"> SKIRSNIS</w:t>
      </w:r>
    </w:p>
    <w:p w:rsidR="005D4B00" w:rsidRPr="00222CD2" w:rsidRDefault="005D4B00" w:rsidP="005D4B00">
      <w:pPr>
        <w:tabs>
          <w:tab w:val="left" w:pos="720"/>
        </w:tabs>
        <w:jc w:val="center"/>
        <w:rPr>
          <w:b/>
          <w:color w:val="7030A0"/>
        </w:rPr>
      </w:pPr>
      <w:r w:rsidRPr="00773C56">
        <w:rPr>
          <w:b/>
        </w:rPr>
        <w:t>MOKINIŲ PAŽANGOS IR PASIEKIMŲ VERTINIMAS</w:t>
      </w:r>
      <w:r w:rsidR="00EB50CD">
        <w:rPr>
          <w:b/>
        </w:rPr>
        <w:t xml:space="preserve"> IR GERINIMAS</w:t>
      </w:r>
      <w:r w:rsidR="00222CD2">
        <w:rPr>
          <w:b/>
        </w:rPr>
        <w:t xml:space="preserve"> </w:t>
      </w:r>
    </w:p>
    <w:p w:rsidR="008B4F6B" w:rsidRDefault="008B4F6B" w:rsidP="005D4B00">
      <w:pPr>
        <w:tabs>
          <w:tab w:val="left" w:pos="720"/>
        </w:tabs>
        <w:jc w:val="both"/>
        <w:rPr>
          <w:b/>
        </w:rPr>
      </w:pPr>
    </w:p>
    <w:p w:rsidR="008B4F6B" w:rsidRDefault="009E45C3" w:rsidP="008B4F6B">
      <w:pPr>
        <w:tabs>
          <w:tab w:val="left" w:pos="720"/>
        </w:tabs>
        <w:ind w:firstLine="851"/>
        <w:jc w:val="both"/>
      </w:pPr>
      <w:r>
        <w:t>38</w:t>
      </w:r>
      <w:r w:rsidR="005D4B00" w:rsidRPr="00773C56">
        <w:t>. Mokinių pasiekimai ir pažanga vertinami</w:t>
      </w:r>
      <w:r w:rsidR="004478AA">
        <w:t>,</w:t>
      </w:r>
      <w:r w:rsidR="005D4B00" w:rsidRPr="00773C56">
        <w:t xml:space="preserve"> vadovaujantis</w:t>
      </w:r>
      <w:r w:rsidR="005D4B00">
        <w:t xml:space="preserve"> </w:t>
      </w:r>
      <w:r w:rsidR="005D4B00" w:rsidRPr="006970FE">
        <w:t>Lietuvos Respublikos švietimo ir mokslo ministro patvirtinta</w:t>
      </w:r>
      <w:r w:rsidR="00885BEC">
        <w:t xml:space="preserve">is teisės aktais, reglamentuojančiais </w:t>
      </w:r>
      <w:r w:rsidR="004478AA">
        <w:t>b</w:t>
      </w:r>
      <w:r w:rsidR="005D4B00" w:rsidRPr="006970FE">
        <w:t>endrojo ugdymo programose dalyvaujančių mokinių mokymosi pasiekimų vertinim</w:t>
      </w:r>
      <w:r w:rsidR="00885BEC">
        <w:t>ą</w:t>
      </w:r>
      <w:r w:rsidR="004C4CB7">
        <w:t xml:space="preserve">, </w:t>
      </w:r>
      <w:r w:rsidR="005D4B00" w:rsidRPr="006970FE">
        <w:t>vertinimo rezultatų panaudojim</w:t>
      </w:r>
      <w:r w:rsidR="00885BEC">
        <w:t>ą</w:t>
      </w:r>
      <w:r w:rsidR="004478AA">
        <w:t>,</w:t>
      </w:r>
      <w:r w:rsidR="00885BEC">
        <w:t xml:space="preserve"> </w:t>
      </w:r>
      <w:r w:rsidR="005D4B00" w:rsidRPr="006970FE">
        <w:t>ir Bendrąja programa.</w:t>
      </w:r>
      <w:r w:rsidR="005D4B00" w:rsidRPr="00773C56">
        <w:t xml:space="preserve"> </w:t>
      </w:r>
    </w:p>
    <w:p w:rsidR="008B4F6B" w:rsidRDefault="009E45C3" w:rsidP="004C1EC9">
      <w:pPr>
        <w:tabs>
          <w:tab w:val="left" w:pos="0"/>
          <w:tab w:val="left" w:pos="30"/>
          <w:tab w:val="left" w:pos="720"/>
        </w:tabs>
        <w:ind w:right="26" w:firstLine="851"/>
        <w:jc w:val="both"/>
      </w:pPr>
      <w:r>
        <w:t>39</w:t>
      </w:r>
      <w:r w:rsidR="005D4B00" w:rsidRPr="00773C56">
        <w:t>. Mokytojas planuoja mokinių ugdymosi pasiekimus ir vertinimą</w:t>
      </w:r>
      <w:r w:rsidR="004478AA">
        <w:t>,</w:t>
      </w:r>
      <w:r w:rsidR="005D4B00" w:rsidRPr="00773C56">
        <w:t xml:space="preserve"> </w:t>
      </w:r>
      <w:r w:rsidR="00677AAF" w:rsidRPr="006051B9">
        <w:t>vadovaudamasis</w:t>
      </w:r>
      <w:r w:rsidR="00677AAF">
        <w:t xml:space="preserve"> </w:t>
      </w:r>
      <w:r w:rsidR="005D4B00" w:rsidRPr="00773C56">
        <w:t xml:space="preserve">mokykloje priimtais susitarimais </w:t>
      </w:r>
      <w:r w:rsidR="005D4B00" w:rsidRPr="004C1EC9">
        <w:t>dėl ugdymo turinio planavimo</w:t>
      </w:r>
      <w:r w:rsidR="004C1EC9" w:rsidRPr="004C1EC9">
        <w:t xml:space="preserve"> (</w:t>
      </w:r>
      <w:r w:rsidR="004C1EC9" w:rsidRPr="004C1EC9">
        <w:rPr>
          <w:bdr w:val="none" w:sz="0" w:space="0" w:color="auto" w:frame="1"/>
        </w:rPr>
        <w:t>„</w:t>
      </w:r>
      <w:r w:rsidR="004C1EC9" w:rsidRPr="00CF14D6">
        <w:rPr>
          <w:bdr w:val="none" w:sz="0" w:space="0" w:color="auto" w:frame="1"/>
        </w:rPr>
        <w:t xml:space="preserve">Ugdymo </w:t>
      </w:r>
      <w:r w:rsidR="004C1EC9">
        <w:rPr>
          <w:bdr w:val="none" w:sz="0" w:space="0" w:color="auto" w:frame="1"/>
        </w:rPr>
        <w:t>turinio planavimo tvarkos aprašas“, patvirtintas</w:t>
      </w:r>
      <w:r w:rsidR="004C1EC9" w:rsidRPr="00CF14D6">
        <w:rPr>
          <w:bdr w:val="none" w:sz="0" w:space="0" w:color="auto" w:frame="1"/>
        </w:rPr>
        <w:t xml:space="preserve"> 2012 m. gruodžio 28 d. mokyklos direktoriaus įsakymu Nr. V1-116 „Dėl ugdymo turinio planavimo tvarkos aprašo patvirtinimo“</w:t>
      </w:r>
      <w:r w:rsidR="004C1EC9" w:rsidRPr="009270B2">
        <w:rPr>
          <w:bdr w:val="none" w:sz="0" w:space="0" w:color="auto" w:frame="1"/>
        </w:rPr>
        <w:t>)</w:t>
      </w:r>
      <w:r w:rsidR="009270B2" w:rsidRPr="009270B2">
        <w:t xml:space="preserve">, </w:t>
      </w:r>
      <w:r w:rsidR="00C006E4">
        <w:t>atsižvelgdamas į k</w:t>
      </w:r>
      <w:r w:rsidR="005D4B00" w:rsidRPr="00773C56">
        <w:t xml:space="preserve">lasės mokinių </w:t>
      </w:r>
      <w:r w:rsidR="00C006E4">
        <w:t xml:space="preserve">mokymosi rezultatus, </w:t>
      </w:r>
      <w:r w:rsidR="005D4B00" w:rsidRPr="00773C56">
        <w:t xml:space="preserve">ugdymosi poreikius ir galimybes. Planuodamas </w:t>
      </w:r>
      <w:r w:rsidR="005D4B00">
        <w:t>1</w:t>
      </w:r>
      <w:r w:rsidR="00086F51">
        <w:t xml:space="preserve"> </w:t>
      </w:r>
      <w:r w:rsidR="005D4B00" w:rsidRPr="00773C56">
        <w:t xml:space="preserve">klasės mokinių pasiekimus </w:t>
      </w:r>
      <w:r w:rsidR="005D4B00" w:rsidRPr="00773C56">
        <w:lastRenderedPageBreak/>
        <w:t>ir vertinimą</w:t>
      </w:r>
      <w:r w:rsidR="004478AA">
        <w:t>,</w:t>
      </w:r>
      <w:r w:rsidR="005D4B00" w:rsidRPr="00773C56">
        <w:t xml:space="preserve"> mokytojas susipažįsta su priešmokyklinio ugdymo pedagogo parengtomis rekomendacijomis apie vaiko pasiekimus</w:t>
      </w:r>
      <w:r w:rsidR="002D4CAE">
        <w:t xml:space="preserve">. </w:t>
      </w:r>
      <w:r w:rsidR="005D4B00" w:rsidRPr="00773C56">
        <w:t xml:space="preserve">  </w:t>
      </w:r>
    </w:p>
    <w:p w:rsidR="000C6B59" w:rsidRDefault="002D4CAE" w:rsidP="001A4E67">
      <w:pPr>
        <w:tabs>
          <w:tab w:val="left" w:pos="720"/>
        </w:tabs>
        <w:ind w:firstLine="851"/>
        <w:jc w:val="both"/>
      </w:pPr>
      <w:r w:rsidRPr="000109D8">
        <w:t>4</w:t>
      </w:r>
      <w:r w:rsidR="009E45C3" w:rsidRPr="000109D8">
        <w:t>0</w:t>
      </w:r>
      <w:r w:rsidR="005D4B00" w:rsidRPr="000109D8">
        <w:t xml:space="preserve">. </w:t>
      </w:r>
      <w:r w:rsidR="00EB50CD" w:rsidRPr="000109D8">
        <w:t>V</w:t>
      </w:r>
      <w:r w:rsidR="000109D8" w:rsidRPr="000109D8">
        <w:t>ykdant mokinių pažangos stebėseną ir pasiekimų gerinimą vadovaujamasi</w:t>
      </w:r>
      <w:r w:rsidR="000C6B59" w:rsidRPr="000109D8">
        <w:t xml:space="preserve"> „Jonavos pradinės mokyklos mokinių pasiekimų ir pažangos vertinimo tvarkos aprašu“, patvirtintu mokyklos direktoriaus 2015 </w:t>
      </w:r>
      <w:r w:rsidR="000C6B59">
        <w:t>m. ru</w:t>
      </w:r>
      <w:r w:rsidR="00500863">
        <w:t>gpjūčio 28</w:t>
      </w:r>
      <w:bookmarkStart w:id="0" w:name="_GoBack"/>
      <w:bookmarkEnd w:id="0"/>
      <w:r w:rsidR="009E45C3">
        <w:t xml:space="preserve"> d. įsakymu Nr. V1-53, priimtais susitarimais dėl ST rezultatų panaudojimo veiklos tobulinimui</w:t>
      </w:r>
      <w:r w:rsidR="00F43477">
        <w:t xml:space="preserve"> (mokytojų tarybos 2015 m. rugpjūčio 28 d. </w:t>
      </w:r>
      <w:r w:rsidR="00F43477" w:rsidRPr="0003276F">
        <w:t xml:space="preserve">posėdžio </w:t>
      </w:r>
      <w:r w:rsidR="00F43477">
        <w:t>protokolo Nr. S2-7</w:t>
      </w:r>
      <w:r w:rsidR="00F43477" w:rsidRPr="00F43477">
        <w:t xml:space="preserve"> </w:t>
      </w:r>
      <w:r w:rsidR="00F43477">
        <w:t>nutarimas Nr.2)</w:t>
      </w:r>
    </w:p>
    <w:p w:rsidR="009E45C3" w:rsidRDefault="005D4B00" w:rsidP="00F43477">
      <w:pPr>
        <w:rPr>
          <w:b/>
        </w:rPr>
      </w:pPr>
      <w:r w:rsidRPr="00222CD2">
        <w:rPr>
          <w:color w:val="7030A0"/>
        </w:rPr>
        <w:t xml:space="preserve">          </w:t>
      </w:r>
    </w:p>
    <w:p w:rsidR="00B47B68" w:rsidRPr="004C1EC9" w:rsidRDefault="00B47B68" w:rsidP="004B2F1C">
      <w:pPr>
        <w:tabs>
          <w:tab w:val="left" w:pos="720"/>
        </w:tabs>
        <w:jc w:val="center"/>
        <w:outlineLvl w:val="0"/>
        <w:rPr>
          <w:b/>
        </w:rPr>
      </w:pPr>
      <w:r w:rsidRPr="004C1EC9">
        <w:rPr>
          <w:b/>
        </w:rPr>
        <w:t>PENKTAS</w:t>
      </w:r>
      <w:r w:rsidR="0073047D" w:rsidRPr="004C1EC9">
        <w:rPr>
          <w:b/>
        </w:rPr>
        <w:t>IS</w:t>
      </w:r>
      <w:r w:rsidRPr="004C1EC9">
        <w:rPr>
          <w:b/>
        </w:rPr>
        <w:t xml:space="preserve"> SKIRSNIS</w:t>
      </w:r>
    </w:p>
    <w:p w:rsidR="004B2F1C" w:rsidRPr="004C1EC9" w:rsidRDefault="004B2F1C" w:rsidP="004B2F1C">
      <w:pPr>
        <w:tabs>
          <w:tab w:val="left" w:pos="720"/>
        </w:tabs>
        <w:jc w:val="center"/>
        <w:outlineLvl w:val="0"/>
        <w:rPr>
          <w:b/>
        </w:rPr>
      </w:pPr>
      <w:r w:rsidRPr="004C1EC9">
        <w:rPr>
          <w:b/>
        </w:rPr>
        <w:t xml:space="preserve"> NEFORMALIOJO VAIKŲ ŠVIETIMO ORGANIZAVIMAS</w:t>
      </w:r>
    </w:p>
    <w:p w:rsidR="00942E25" w:rsidRDefault="00942E25" w:rsidP="004B2F1C">
      <w:pPr>
        <w:jc w:val="both"/>
        <w:rPr>
          <w:b/>
          <w:color w:val="FF0000"/>
        </w:rPr>
      </w:pPr>
    </w:p>
    <w:p w:rsidR="00942E25" w:rsidRPr="00942E25" w:rsidRDefault="004B2F1C" w:rsidP="00942E25">
      <w:pPr>
        <w:ind w:firstLine="851"/>
        <w:jc w:val="both"/>
        <w:rPr>
          <w:strike/>
          <w:lang w:val="en-US"/>
        </w:rPr>
      </w:pPr>
      <w:r w:rsidRPr="00942E25">
        <w:t>4</w:t>
      </w:r>
      <w:r w:rsidR="00F43477">
        <w:t>1</w:t>
      </w:r>
      <w:r w:rsidRPr="00942E25">
        <w:t>. Neformaliojo vaikų švietimo veikla skirta mokinių asmeninėms, socialinėms, edukacinėms kompetencijoms ugdyti per pasirinktą  meninę, sportinę, techninės kūrybos ar kitą veiklą.</w:t>
      </w:r>
    </w:p>
    <w:p w:rsidR="00942E25" w:rsidRDefault="004B2F1C" w:rsidP="00942E25">
      <w:pPr>
        <w:ind w:firstLine="851"/>
        <w:jc w:val="both"/>
        <w:rPr>
          <w:strike/>
          <w:lang w:val="en-US"/>
        </w:rPr>
      </w:pPr>
      <w:r w:rsidRPr="00942E25">
        <w:t>4</w:t>
      </w:r>
      <w:r w:rsidR="00F43477">
        <w:t>2</w:t>
      </w:r>
      <w:r w:rsidRPr="00942E25">
        <w:t xml:space="preserve">. Neformaliajam švietimui 1–4 klasėms </w:t>
      </w:r>
      <w:r w:rsidR="005D4D72" w:rsidRPr="00942E25">
        <w:t>ugdymo valandų skaičius per metu</w:t>
      </w:r>
      <w:r w:rsidR="00942E25">
        <w:t>s numatomas</w:t>
      </w:r>
      <w:r w:rsidRPr="00942E25">
        <w:t xml:space="preserve"> ugdymo </w:t>
      </w:r>
      <w:r w:rsidRPr="004A3998">
        <w:t>plano 2</w:t>
      </w:r>
      <w:r w:rsidR="004A3998" w:rsidRPr="004A3998">
        <w:t>5, 26, 27 punktuose</w:t>
      </w:r>
      <w:r w:rsidRPr="00942E25">
        <w:t xml:space="preserve">. </w:t>
      </w:r>
    </w:p>
    <w:p w:rsidR="00942E25" w:rsidRPr="008F49E2" w:rsidRDefault="004B2F1C" w:rsidP="00942E25">
      <w:pPr>
        <w:ind w:firstLine="851"/>
        <w:jc w:val="both"/>
        <w:rPr>
          <w:strike/>
          <w:color w:val="7030A0"/>
          <w:lang w:val="en-US"/>
        </w:rPr>
      </w:pPr>
      <w:r w:rsidRPr="00942E25">
        <w:t>4</w:t>
      </w:r>
      <w:r w:rsidR="00F43477">
        <w:t>3</w:t>
      </w:r>
      <w:r w:rsidRPr="00942E25">
        <w:t xml:space="preserve">. </w:t>
      </w:r>
      <w:r w:rsidRPr="000C6B59">
        <w:t>Mokykla kiekvienų mokslo metų pabaigoje įvertina ateinančių mokslo metų mokinių neformaliojo švietimo poreikius, numatomus ugdymo prioritetus dėl mokinių pasiekimų gerinimo ir bendrųjų kom</w:t>
      </w:r>
      <w:r w:rsidR="008926E3" w:rsidRPr="000C6B59">
        <w:t xml:space="preserve">petencijų ugdymo bei mokyklos resursus </w:t>
      </w:r>
      <w:r w:rsidRPr="000C6B59">
        <w:t xml:space="preserve">ir siūlo </w:t>
      </w:r>
      <w:r w:rsidR="00C006E4" w:rsidRPr="000C6B59">
        <w:t xml:space="preserve">mokiniams rinktis </w:t>
      </w:r>
      <w:r w:rsidRPr="000C6B59">
        <w:t>neformaliojo švietimo programas.</w:t>
      </w:r>
      <w:r w:rsidRPr="004B2F1C">
        <w:t xml:space="preserve"> </w:t>
      </w:r>
      <w:r w:rsidR="00FF7DE0">
        <w:t xml:space="preserve"> </w:t>
      </w:r>
    </w:p>
    <w:p w:rsidR="00343E2C" w:rsidRDefault="00982A49" w:rsidP="00942E25">
      <w:pPr>
        <w:tabs>
          <w:tab w:val="left" w:pos="0"/>
          <w:tab w:val="left" w:pos="30"/>
          <w:tab w:val="left" w:pos="720"/>
        </w:tabs>
        <w:ind w:right="26" w:firstLine="851"/>
        <w:jc w:val="both"/>
      </w:pPr>
      <w:r>
        <w:t>4</w:t>
      </w:r>
      <w:r w:rsidR="00F43477">
        <w:t>4</w:t>
      </w:r>
      <w:r>
        <w:t>.</w:t>
      </w:r>
      <w:r w:rsidR="004B2F1C" w:rsidRPr="004B2F1C">
        <w:t>  Neformaliojo vaikų švietimo programos rengiamos</w:t>
      </w:r>
      <w:r w:rsidR="005D4D72">
        <w:t>,</w:t>
      </w:r>
      <w:r w:rsidR="004B2F1C" w:rsidRPr="004B2F1C">
        <w:t xml:space="preserve"> atsižvelgiant į Bendrųjų iš valstybės ar savivaldybių biudžetų finansuojamų neformaliojo švietimo programų kriterijų aprašą, patvirtintą Lietuvos Respublikos švietimo ir mokslo ministro 2004 m. birželio 18 d. įsakymu Nr. ISAK-991</w:t>
      </w:r>
      <w:r w:rsidR="00370841">
        <w:t xml:space="preserve"> </w:t>
      </w:r>
      <w:r w:rsidR="00370841" w:rsidRPr="00141D38">
        <w:t xml:space="preserve">„Dėl </w:t>
      </w:r>
      <w:r w:rsidR="0060686A" w:rsidRPr="00141D38">
        <w:t>B</w:t>
      </w:r>
      <w:r w:rsidR="00370841" w:rsidRPr="00141D38">
        <w:t>endrųjų iš valstybės ar savivaldybių biudžetų finansuojamų neformaliojo švietimo programų</w:t>
      </w:r>
      <w:r w:rsidR="00942E25">
        <w:t xml:space="preserve"> kriterijų aprašo patvirtinimo“</w:t>
      </w:r>
      <w:r w:rsidR="00E469FA">
        <w:t xml:space="preserve"> </w:t>
      </w:r>
      <w:r w:rsidR="00942E25">
        <w:t>(</w:t>
      </w:r>
      <w:r w:rsidR="00942E25" w:rsidRPr="00CF14D6">
        <w:rPr>
          <w:bdr w:val="none" w:sz="0" w:space="0" w:color="auto" w:frame="1"/>
        </w:rPr>
        <w:t xml:space="preserve">„Ugdymo </w:t>
      </w:r>
      <w:r w:rsidR="00942E25">
        <w:rPr>
          <w:bdr w:val="none" w:sz="0" w:space="0" w:color="auto" w:frame="1"/>
        </w:rPr>
        <w:t>turinio planavimo tvarkos aprašas“, patvirtintas</w:t>
      </w:r>
      <w:r w:rsidR="00942E25" w:rsidRPr="00CF14D6">
        <w:rPr>
          <w:bdr w:val="none" w:sz="0" w:space="0" w:color="auto" w:frame="1"/>
        </w:rPr>
        <w:t xml:space="preserve"> 2012 m. gruodžio 28 d. mokyklos direktoriaus įsakymu Nr. V1-116 „Dėl ugdymo turinio planavimo tvarkos aprašo patvirtinimo“</w:t>
      </w:r>
      <w:r w:rsidR="00942E25">
        <w:rPr>
          <w:bdr w:val="none" w:sz="0" w:space="0" w:color="auto" w:frame="1"/>
        </w:rPr>
        <w:t>).</w:t>
      </w:r>
      <w:r w:rsidR="00370841">
        <w:t xml:space="preserve"> </w:t>
      </w:r>
      <w:r w:rsidR="004B2F1C" w:rsidRPr="00982A49">
        <w:rPr>
          <w:color w:val="0000FF"/>
        </w:rPr>
        <w:t>       </w:t>
      </w:r>
      <w:r w:rsidR="004B2F1C" w:rsidRPr="00982A49">
        <w:t>    </w:t>
      </w:r>
      <w:r w:rsidR="005D4B00" w:rsidRPr="00982A49">
        <w:t xml:space="preserve"> </w:t>
      </w:r>
    </w:p>
    <w:p w:rsidR="004E2C47" w:rsidRPr="00E469FA" w:rsidRDefault="00F43477" w:rsidP="004E2C47">
      <w:pPr>
        <w:tabs>
          <w:tab w:val="left" w:pos="0"/>
          <w:tab w:val="left" w:pos="30"/>
          <w:tab w:val="left" w:pos="720"/>
        </w:tabs>
        <w:ind w:right="26" w:firstLine="851"/>
        <w:jc w:val="both"/>
      </w:pPr>
      <w:r>
        <w:t>45</w:t>
      </w:r>
      <w:r w:rsidR="00942E25" w:rsidRPr="00E469FA">
        <w:t>. M</w:t>
      </w:r>
      <w:r w:rsidR="004E2C47" w:rsidRPr="00E469FA">
        <w:t>okinių skaičius nef</w:t>
      </w:r>
      <w:r w:rsidR="008926E3" w:rsidRPr="00E469FA">
        <w:t>ormaliojo švietimo grupėse: 15-24 mokiniai (Mokyklos tarybos posėdžio 2015 m. birželio 14 d. protokolas Nr</w:t>
      </w:r>
      <w:r w:rsidR="000C6B59">
        <w:t>.</w:t>
      </w:r>
      <w:r w:rsidR="008926E3" w:rsidRPr="00E469FA">
        <w:t xml:space="preserve"> S1-</w:t>
      </w:r>
      <w:r w:rsidR="00E469FA" w:rsidRPr="00E469FA">
        <w:t>4</w:t>
      </w:r>
      <w:r w:rsidR="008926E3" w:rsidRPr="00E469FA">
        <w:t>, mokyklos direktoriaus 2015 m. birželio 14 d. įsakymas Nr. V1-</w:t>
      </w:r>
      <w:r w:rsidR="00E469FA" w:rsidRPr="00E469FA">
        <w:t>52</w:t>
      </w:r>
      <w:r w:rsidR="008926E3" w:rsidRPr="00E469FA">
        <w:t xml:space="preserve"> „Dėl mokinių skaičiaus neformaliojo švietimo grupėje“)</w:t>
      </w:r>
      <w:r w:rsidR="004E2C47" w:rsidRPr="00E469FA">
        <w:t>;</w:t>
      </w:r>
    </w:p>
    <w:p w:rsidR="00392E6E" w:rsidRPr="00E469FA" w:rsidRDefault="00F43477" w:rsidP="004E2C47">
      <w:pPr>
        <w:tabs>
          <w:tab w:val="left" w:pos="0"/>
          <w:tab w:val="left" w:pos="30"/>
          <w:tab w:val="left" w:pos="720"/>
        </w:tabs>
        <w:ind w:right="26" w:firstLine="851"/>
        <w:jc w:val="both"/>
      </w:pPr>
      <w:r>
        <w:t>45</w:t>
      </w:r>
      <w:r w:rsidR="00392E6E" w:rsidRPr="00E469FA">
        <w:t>.1. Neformaliojo švietimo būreliai:</w:t>
      </w:r>
    </w:p>
    <w:p w:rsidR="00565798" w:rsidRPr="00A84906" w:rsidRDefault="00565798" w:rsidP="00565798">
      <w:pPr>
        <w:tabs>
          <w:tab w:val="left" w:pos="720"/>
        </w:tabs>
        <w:jc w:val="both"/>
        <w:rPr>
          <w:color w:val="2E74B5"/>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586"/>
        <w:gridCol w:w="1260"/>
      </w:tblGrid>
      <w:tr w:rsidR="00565798" w:rsidRPr="00A84906" w:rsidTr="00602B40">
        <w:tc>
          <w:tcPr>
            <w:tcW w:w="900" w:type="dxa"/>
            <w:tcBorders>
              <w:top w:val="double" w:sz="4" w:space="0" w:color="auto"/>
              <w:left w:val="double" w:sz="4" w:space="0" w:color="auto"/>
              <w:bottom w:val="double" w:sz="4" w:space="0" w:color="auto"/>
            </w:tcBorders>
            <w:shd w:val="clear" w:color="auto" w:fill="auto"/>
            <w:vAlign w:val="center"/>
          </w:tcPr>
          <w:p w:rsidR="00565798" w:rsidRPr="00942E25" w:rsidRDefault="00565798" w:rsidP="00565798">
            <w:pPr>
              <w:jc w:val="center"/>
            </w:pPr>
            <w:r w:rsidRPr="00942E25">
              <w:t>Eil. Nr.</w:t>
            </w:r>
          </w:p>
        </w:tc>
        <w:tc>
          <w:tcPr>
            <w:tcW w:w="5586" w:type="dxa"/>
            <w:tcBorders>
              <w:top w:val="double" w:sz="4" w:space="0" w:color="auto"/>
              <w:bottom w:val="double" w:sz="4" w:space="0" w:color="auto"/>
            </w:tcBorders>
            <w:shd w:val="clear" w:color="auto" w:fill="auto"/>
            <w:vAlign w:val="center"/>
          </w:tcPr>
          <w:p w:rsidR="00565798" w:rsidRPr="00942E25" w:rsidRDefault="00565798" w:rsidP="00565798">
            <w:pPr>
              <w:jc w:val="center"/>
            </w:pPr>
            <w:r w:rsidRPr="00942E25">
              <w:t>Būrelio pavadinimas</w:t>
            </w:r>
          </w:p>
        </w:tc>
        <w:tc>
          <w:tcPr>
            <w:tcW w:w="1260" w:type="dxa"/>
            <w:tcBorders>
              <w:top w:val="double" w:sz="4" w:space="0" w:color="auto"/>
              <w:bottom w:val="double" w:sz="4" w:space="0" w:color="auto"/>
              <w:right w:val="double" w:sz="4" w:space="0" w:color="auto"/>
            </w:tcBorders>
            <w:shd w:val="clear" w:color="auto" w:fill="auto"/>
            <w:vAlign w:val="center"/>
          </w:tcPr>
          <w:p w:rsidR="00565798" w:rsidRPr="00942E25" w:rsidRDefault="00565798" w:rsidP="00565798">
            <w:pPr>
              <w:jc w:val="center"/>
            </w:pPr>
            <w:r w:rsidRPr="00942E25">
              <w:t>Valandų skaičius</w:t>
            </w:r>
          </w:p>
        </w:tc>
      </w:tr>
      <w:tr w:rsidR="00DA0EA0" w:rsidTr="00602B40">
        <w:tc>
          <w:tcPr>
            <w:tcW w:w="900" w:type="dxa"/>
            <w:tcBorders>
              <w:top w:val="double" w:sz="4" w:space="0" w:color="auto"/>
              <w:left w:val="double" w:sz="4" w:space="0" w:color="auto"/>
              <w:bottom w:val="single" w:sz="4" w:space="0" w:color="auto"/>
              <w:right w:val="single" w:sz="4" w:space="0" w:color="auto"/>
            </w:tcBorders>
            <w:shd w:val="clear" w:color="auto" w:fill="auto"/>
          </w:tcPr>
          <w:p w:rsidR="00DA0EA0" w:rsidRPr="00DA0EA0" w:rsidRDefault="00DA0EA0" w:rsidP="00DA0EA0">
            <w:pPr>
              <w:jc w:val="center"/>
            </w:pPr>
            <w:r w:rsidRPr="00DA0EA0">
              <w:t>1</w:t>
            </w:r>
          </w:p>
        </w:tc>
        <w:tc>
          <w:tcPr>
            <w:tcW w:w="5586" w:type="dxa"/>
            <w:tcBorders>
              <w:top w:val="double" w:sz="4" w:space="0" w:color="auto"/>
              <w:left w:val="single" w:sz="4" w:space="0" w:color="auto"/>
              <w:bottom w:val="single" w:sz="4" w:space="0" w:color="auto"/>
              <w:right w:val="single" w:sz="4" w:space="0" w:color="auto"/>
            </w:tcBorders>
            <w:shd w:val="clear" w:color="auto" w:fill="auto"/>
          </w:tcPr>
          <w:p w:rsidR="00DA0EA0" w:rsidRPr="00DA0EA0" w:rsidRDefault="00602B40" w:rsidP="00DA0EA0">
            <w:pPr>
              <w:jc w:val="both"/>
            </w:pPr>
            <w:r>
              <w:t>Kūrybos b</w:t>
            </w:r>
            <w:r w:rsidR="00DA0EA0" w:rsidRPr="00DA0EA0">
              <w:t>ūrelis ,,Jaunieji literatai“</w:t>
            </w:r>
          </w:p>
        </w:tc>
        <w:tc>
          <w:tcPr>
            <w:tcW w:w="1260" w:type="dxa"/>
            <w:tcBorders>
              <w:top w:val="double" w:sz="4" w:space="0" w:color="auto"/>
              <w:left w:val="single" w:sz="4" w:space="0" w:color="auto"/>
              <w:bottom w:val="single" w:sz="4" w:space="0" w:color="auto"/>
              <w:right w:val="double" w:sz="4" w:space="0" w:color="auto"/>
            </w:tcBorders>
            <w:shd w:val="clear" w:color="auto" w:fill="auto"/>
          </w:tcPr>
          <w:p w:rsidR="00DA0EA0" w:rsidRPr="00DA0EA0" w:rsidRDefault="00DA0EA0" w:rsidP="00DA0EA0">
            <w:pPr>
              <w:jc w:val="center"/>
            </w:pPr>
            <w:r w:rsidRPr="00DA0EA0">
              <w:t>2</w:t>
            </w:r>
          </w:p>
        </w:tc>
      </w:tr>
      <w:tr w:rsidR="00DA0EA0" w:rsidTr="00602B40">
        <w:tc>
          <w:tcPr>
            <w:tcW w:w="900" w:type="dxa"/>
            <w:tcBorders>
              <w:top w:val="single" w:sz="4" w:space="0" w:color="auto"/>
              <w:left w:val="double" w:sz="4" w:space="0" w:color="auto"/>
              <w:bottom w:val="single" w:sz="4" w:space="0" w:color="auto"/>
              <w:right w:val="single" w:sz="4" w:space="0" w:color="auto"/>
            </w:tcBorders>
            <w:shd w:val="clear" w:color="auto" w:fill="auto"/>
          </w:tcPr>
          <w:p w:rsidR="00DA0EA0" w:rsidRPr="00DA0EA0" w:rsidRDefault="00DA0EA0" w:rsidP="00DA0EA0">
            <w:pPr>
              <w:jc w:val="center"/>
            </w:pPr>
            <w:r w:rsidRPr="00DA0EA0">
              <w:t>2</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DA0EA0" w:rsidRPr="00DA0EA0" w:rsidRDefault="00DA0EA0" w:rsidP="00DA0EA0">
            <w:pPr>
              <w:jc w:val="both"/>
            </w:pPr>
            <w:r w:rsidRPr="00DA0EA0">
              <w:t>Anglų kalbos</w:t>
            </w:r>
            <w:r w:rsidR="00602B40">
              <w:t xml:space="preserve"> būrelis ,,English is our club</w:t>
            </w:r>
            <w:r w:rsidRPr="00DA0EA0">
              <w:t>“</w:t>
            </w:r>
          </w:p>
        </w:tc>
        <w:tc>
          <w:tcPr>
            <w:tcW w:w="1260" w:type="dxa"/>
            <w:tcBorders>
              <w:top w:val="single" w:sz="4" w:space="0" w:color="auto"/>
              <w:left w:val="single" w:sz="4" w:space="0" w:color="auto"/>
              <w:bottom w:val="single" w:sz="4" w:space="0" w:color="auto"/>
              <w:right w:val="double" w:sz="4" w:space="0" w:color="auto"/>
            </w:tcBorders>
            <w:shd w:val="clear" w:color="auto" w:fill="auto"/>
          </w:tcPr>
          <w:p w:rsidR="00DA0EA0" w:rsidRPr="00DA0EA0" w:rsidRDefault="00DA0EA0" w:rsidP="00DA0EA0">
            <w:pPr>
              <w:jc w:val="center"/>
            </w:pPr>
            <w:r w:rsidRPr="00DA0EA0">
              <w:t>2</w:t>
            </w:r>
          </w:p>
        </w:tc>
      </w:tr>
      <w:tr w:rsidR="00DA0EA0" w:rsidTr="00602B40">
        <w:tc>
          <w:tcPr>
            <w:tcW w:w="900" w:type="dxa"/>
            <w:tcBorders>
              <w:top w:val="single" w:sz="4" w:space="0" w:color="auto"/>
              <w:left w:val="double" w:sz="4" w:space="0" w:color="auto"/>
              <w:bottom w:val="single" w:sz="4" w:space="0" w:color="auto"/>
              <w:right w:val="single" w:sz="4" w:space="0" w:color="auto"/>
            </w:tcBorders>
            <w:shd w:val="clear" w:color="auto" w:fill="auto"/>
          </w:tcPr>
          <w:p w:rsidR="00DA0EA0" w:rsidRPr="00DA0EA0" w:rsidRDefault="00DA0EA0" w:rsidP="00DA0EA0">
            <w:pPr>
              <w:jc w:val="center"/>
            </w:pPr>
            <w:r w:rsidRPr="00DA0EA0">
              <w:t>3</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DA0EA0" w:rsidRPr="00DA0EA0" w:rsidRDefault="00DA0EA0" w:rsidP="00DA0EA0">
            <w:pPr>
              <w:jc w:val="both"/>
            </w:pPr>
            <w:r w:rsidRPr="00DA0EA0">
              <w:t>Anglų kalbos būrelis ,,Hello“</w:t>
            </w:r>
          </w:p>
        </w:tc>
        <w:tc>
          <w:tcPr>
            <w:tcW w:w="1260" w:type="dxa"/>
            <w:tcBorders>
              <w:top w:val="single" w:sz="4" w:space="0" w:color="auto"/>
              <w:left w:val="single" w:sz="4" w:space="0" w:color="auto"/>
              <w:bottom w:val="single" w:sz="4" w:space="0" w:color="auto"/>
              <w:right w:val="double" w:sz="4" w:space="0" w:color="auto"/>
            </w:tcBorders>
            <w:shd w:val="clear" w:color="auto" w:fill="auto"/>
          </w:tcPr>
          <w:p w:rsidR="00DA0EA0" w:rsidRPr="00DA0EA0" w:rsidRDefault="00DA0EA0" w:rsidP="00DA0EA0">
            <w:pPr>
              <w:jc w:val="center"/>
            </w:pPr>
            <w:r w:rsidRPr="00DA0EA0">
              <w:t>2</w:t>
            </w:r>
          </w:p>
        </w:tc>
      </w:tr>
      <w:tr w:rsidR="00DA0EA0" w:rsidTr="00602B40">
        <w:tc>
          <w:tcPr>
            <w:tcW w:w="900" w:type="dxa"/>
            <w:tcBorders>
              <w:top w:val="single" w:sz="4" w:space="0" w:color="auto"/>
              <w:left w:val="double" w:sz="4" w:space="0" w:color="auto"/>
              <w:bottom w:val="single" w:sz="4" w:space="0" w:color="auto"/>
              <w:right w:val="single" w:sz="4" w:space="0" w:color="auto"/>
            </w:tcBorders>
            <w:shd w:val="clear" w:color="auto" w:fill="auto"/>
          </w:tcPr>
          <w:p w:rsidR="00DA0EA0" w:rsidRPr="00DA0EA0" w:rsidRDefault="00DA0EA0" w:rsidP="00DA0EA0">
            <w:pPr>
              <w:jc w:val="center"/>
            </w:pPr>
            <w:r w:rsidRPr="00DA0EA0">
              <w:t>4</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DA0EA0" w:rsidRPr="00DA0EA0" w:rsidRDefault="00DA0EA0" w:rsidP="00DA0EA0">
            <w:pPr>
              <w:jc w:val="both"/>
            </w:pPr>
            <w:r w:rsidRPr="00DA0EA0">
              <w:t>Choras ,,POP stars“</w:t>
            </w:r>
          </w:p>
        </w:tc>
        <w:tc>
          <w:tcPr>
            <w:tcW w:w="1260" w:type="dxa"/>
            <w:tcBorders>
              <w:top w:val="single" w:sz="4" w:space="0" w:color="auto"/>
              <w:left w:val="single" w:sz="4" w:space="0" w:color="auto"/>
              <w:bottom w:val="single" w:sz="4" w:space="0" w:color="auto"/>
              <w:right w:val="double" w:sz="4" w:space="0" w:color="auto"/>
            </w:tcBorders>
            <w:shd w:val="clear" w:color="auto" w:fill="auto"/>
          </w:tcPr>
          <w:p w:rsidR="00DA0EA0" w:rsidRPr="00DA0EA0" w:rsidRDefault="00DA0EA0" w:rsidP="00DA0EA0">
            <w:pPr>
              <w:jc w:val="center"/>
            </w:pPr>
            <w:r w:rsidRPr="00DA0EA0">
              <w:t>2</w:t>
            </w:r>
          </w:p>
        </w:tc>
      </w:tr>
      <w:tr w:rsidR="00DA0EA0" w:rsidTr="00602B40">
        <w:tc>
          <w:tcPr>
            <w:tcW w:w="900" w:type="dxa"/>
            <w:tcBorders>
              <w:top w:val="single" w:sz="4" w:space="0" w:color="auto"/>
              <w:left w:val="double" w:sz="4" w:space="0" w:color="auto"/>
              <w:bottom w:val="single" w:sz="4" w:space="0" w:color="auto"/>
              <w:right w:val="single" w:sz="4" w:space="0" w:color="auto"/>
            </w:tcBorders>
            <w:shd w:val="clear" w:color="auto" w:fill="auto"/>
          </w:tcPr>
          <w:p w:rsidR="00DA0EA0" w:rsidRPr="00DA0EA0" w:rsidRDefault="00DA0EA0" w:rsidP="00DA0EA0">
            <w:pPr>
              <w:jc w:val="center"/>
            </w:pPr>
            <w:r w:rsidRPr="00DA0EA0">
              <w:t>5</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DA0EA0" w:rsidRPr="00DA0EA0" w:rsidRDefault="00602B40" w:rsidP="00DA0EA0">
            <w:pPr>
              <w:jc w:val="both"/>
            </w:pPr>
            <w:r>
              <w:t>Matematikų būrelis</w:t>
            </w:r>
            <w:r w:rsidR="00DA0EA0" w:rsidRPr="00DA0EA0">
              <w:t xml:space="preserve"> 4 kl.</w:t>
            </w:r>
          </w:p>
        </w:tc>
        <w:tc>
          <w:tcPr>
            <w:tcW w:w="1260" w:type="dxa"/>
            <w:tcBorders>
              <w:top w:val="single" w:sz="4" w:space="0" w:color="auto"/>
              <w:left w:val="single" w:sz="4" w:space="0" w:color="auto"/>
              <w:bottom w:val="single" w:sz="4" w:space="0" w:color="auto"/>
              <w:right w:val="double" w:sz="4" w:space="0" w:color="auto"/>
            </w:tcBorders>
            <w:shd w:val="clear" w:color="auto" w:fill="auto"/>
          </w:tcPr>
          <w:p w:rsidR="00DA0EA0" w:rsidRPr="00DA0EA0" w:rsidRDefault="00DA0EA0" w:rsidP="00DA0EA0">
            <w:pPr>
              <w:jc w:val="center"/>
            </w:pPr>
            <w:r w:rsidRPr="00DA0EA0">
              <w:t>1</w:t>
            </w:r>
          </w:p>
        </w:tc>
      </w:tr>
      <w:tr w:rsidR="00DA0EA0" w:rsidTr="00602B40">
        <w:tc>
          <w:tcPr>
            <w:tcW w:w="900" w:type="dxa"/>
            <w:tcBorders>
              <w:top w:val="single" w:sz="4" w:space="0" w:color="auto"/>
              <w:left w:val="double" w:sz="4" w:space="0" w:color="auto"/>
              <w:bottom w:val="single" w:sz="4" w:space="0" w:color="auto"/>
              <w:right w:val="single" w:sz="4" w:space="0" w:color="auto"/>
            </w:tcBorders>
            <w:shd w:val="clear" w:color="auto" w:fill="auto"/>
          </w:tcPr>
          <w:p w:rsidR="00DA0EA0" w:rsidRPr="00DA0EA0" w:rsidRDefault="00DA0EA0" w:rsidP="00DA0EA0">
            <w:pPr>
              <w:jc w:val="center"/>
            </w:pPr>
            <w:r w:rsidRPr="00DA0EA0">
              <w:t>6</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DA0EA0" w:rsidRPr="00DA0EA0" w:rsidRDefault="00DA0EA0" w:rsidP="00DA0EA0">
            <w:pPr>
              <w:jc w:val="both"/>
            </w:pPr>
            <w:r w:rsidRPr="00DA0EA0">
              <w:t>Dailės studija „Gama“</w:t>
            </w:r>
          </w:p>
        </w:tc>
        <w:tc>
          <w:tcPr>
            <w:tcW w:w="1260" w:type="dxa"/>
            <w:tcBorders>
              <w:top w:val="single" w:sz="4" w:space="0" w:color="auto"/>
              <w:left w:val="single" w:sz="4" w:space="0" w:color="auto"/>
              <w:bottom w:val="single" w:sz="4" w:space="0" w:color="auto"/>
              <w:right w:val="double" w:sz="4" w:space="0" w:color="auto"/>
            </w:tcBorders>
            <w:shd w:val="clear" w:color="auto" w:fill="auto"/>
          </w:tcPr>
          <w:p w:rsidR="00DA0EA0" w:rsidRPr="00DA0EA0" w:rsidRDefault="00DA0EA0" w:rsidP="00DA0EA0">
            <w:pPr>
              <w:jc w:val="center"/>
            </w:pPr>
            <w:r w:rsidRPr="00DA0EA0">
              <w:t>2</w:t>
            </w:r>
          </w:p>
        </w:tc>
      </w:tr>
      <w:tr w:rsidR="00DA0EA0" w:rsidTr="00602B40">
        <w:tc>
          <w:tcPr>
            <w:tcW w:w="900" w:type="dxa"/>
            <w:tcBorders>
              <w:top w:val="single" w:sz="4" w:space="0" w:color="auto"/>
              <w:left w:val="double" w:sz="4" w:space="0" w:color="auto"/>
              <w:bottom w:val="single" w:sz="4" w:space="0" w:color="auto"/>
              <w:right w:val="single" w:sz="4" w:space="0" w:color="auto"/>
            </w:tcBorders>
            <w:shd w:val="clear" w:color="auto" w:fill="auto"/>
          </w:tcPr>
          <w:p w:rsidR="00DA0EA0" w:rsidRPr="00DA0EA0" w:rsidRDefault="00DA0EA0" w:rsidP="00DA0EA0">
            <w:pPr>
              <w:jc w:val="center"/>
            </w:pPr>
            <w:r w:rsidRPr="00DA0EA0">
              <w:t>7</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DA0EA0" w:rsidRPr="00DA0EA0" w:rsidRDefault="00DA0EA0" w:rsidP="00DA0EA0">
            <w:pPr>
              <w:jc w:val="both"/>
            </w:pPr>
            <w:r w:rsidRPr="00DA0EA0">
              <w:t xml:space="preserve">Šokio būrelis „Spindulys“ </w:t>
            </w:r>
          </w:p>
        </w:tc>
        <w:tc>
          <w:tcPr>
            <w:tcW w:w="1260" w:type="dxa"/>
            <w:tcBorders>
              <w:top w:val="single" w:sz="4" w:space="0" w:color="auto"/>
              <w:left w:val="single" w:sz="4" w:space="0" w:color="auto"/>
              <w:bottom w:val="single" w:sz="4" w:space="0" w:color="auto"/>
              <w:right w:val="double" w:sz="4" w:space="0" w:color="auto"/>
            </w:tcBorders>
            <w:shd w:val="clear" w:color="auto" w:fill="auto"/>
          </w:tcPr>
          <w:p w:rsidR="00DA0EA0" w:rsidRPr="00DA0EA0" w:rsidRDefault="00DA0EA0" w:rsidP="00DA0EA0">
            <w:pPr>
              <w:jc w:val="center"/>
            </w:pPr>
            <w:r w:rsidRPr="00DA0EA0">
              <w:t>1</w:t>
            </w:r>
          </w:p>
        </w:tc>
      </w:tr>
      <w:tr w:rsidR="00DA0EA0" w:rsidTr="00602B40">
        <w:tc>
          <w:tcPr>
            <w:tcW w:w="900" w:type="dxa"/>
            <w:tcBorders>
              <w:top w:val="single" w:sz="4" w:space="0" w:color="auto"/>
              <w:left w:val="double" w:sz="4" w:space="0" w:color="auto"/>
              <w:bottom w:val="single" w:sz="4" w:space="0" w:color="auto"/>
              <w:right w:val="single" w:sz="4" w:space="0" w:color="auto"/>
            </w:tcBorders>
            <w:shd w:val="clear" w:color="auto" w:fill="auto"/>
          </w:tcPr>
          <w:p w:rsidR="00DA0EA0" w:rsidRPr="00DA0EA0" w:rsidRDefault="00DA0EA0" w:rsidP="00DA0EA0">
            <w:pPr>
              <w:jc w:val="center"/>
            </w:pPr>
            <w:r w:rsidRPr="00DA0EA0">
              <w:t>8</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DA0EA0" w:rsidRPr="00DA0EA0" w:rsidRDefault="00DA0EA0" w:rsidP="00DA0EA0">
            <w:pPr>
              <w:jc w:val="both"/>
            </w:pPr>
            <w:r w:rsidRPr="00DA0EA0">
              <w:t>Sporto būrelis „Olimpiečiai“</w:t>
            </w:r>
          </w:p>
        </w:tc>
        <w:tc>
          <w:tcPr>
            <w:tcW w:w="1260" w:type="dxa"/>
            <w:tcBorders>
              <w:top w:val="single" w:sz="4" w:space="0" w:color="auto"/>
              <w:left w:val="single" w:sz="4" w:space="0" w:color="auto"/>
              <w:bottom w:val="single" w:sz="4" w:space="0" w:color="auto"/>
              <w:right w:val="double" w:sz="4" w:space="0" w:color="auto"/>
            </w:tcBorders>
            <w:shd w:val="clear" w:color="auto" w:fill="auto"/>
          </w:tcPr>
          <w:p w:rsidR="00DA0EA0" w:rsidRPr="00DA0EA0" w:rsidRDefault="00DA0EA0" w:rsidP="00DA0EA0">
            <w:pPr>
              <w:jc w:val="center"/>
            </w:pPr>
            <w:r w:rsidRPr="00DA0EA0">
              <w:t>2</w:t>
            </w:r>
          </w:p>
        </w:tc>
      </w:tr>
      <w:tr w:rsidR="00DA0EA0" w:rsidTr="00602B40">
        <w:tc>
          <w:tcPr>
            <w:tcW w:w="900" w:type="dxa"/>
            <w:tcBorders>
              <w:top w:val="single" w:sz="4" w:space="0" w:color="auto"/>
              <w:left w:val="double" w:sz="4" w:space="0" w:color="auto"/>
              <w:bottom w:val="single" w:sz="4" w:space="0" w:color="auto"/>
              <w:right w:val="single" w:sz="4" w:space="0" w:color="auto"/>
            </w:tcBorders>
            <w:shd w:val="clear" w:color="auto" w:fill="auto"/>
          </w:tcPr>
          <w:p w:rsidR="00DA0EA0" w:rsidRPr="00DA0EA0" w:rsidRDefault="00DA0EA0" w:rsidP="00DA0EA0">
            <w:pPr>
              <w:jc w:val="center"/>
            </w:pPr>
            <w:r w:rsidRPr="00DA0EA0">
              <w:t>9</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DA0EA0" w:rsidRPr="00DA0EA0" w:rsidRDefault="00DA0EA0" w:rsidP="00DA0EA0">
            <w:pPr>
              <w:jc w:val="both"/>
            </w:pPr>
            <w:r w:rsidRPr="00DA0EA0">
              <w:t>IKT būrelis „Baitukas“</w:t>
            </w:r>
          </w:p>
        </w:tc>
        <w:tc>
          <w:tcPr>
            <w:tcW w:w="1260" w:type="dxa"/>
            <w:tcBorders>
              <w:top w:val="single" w:sz="4" w:space="0" w:color="auto"/>
              <w:left w:val="single" w:sz="4" w:space="0" w:color="auto"/>
              <w:bottom w:val="single" w:sz="4" w:space="0" w:color="auto"/>
              <w:right w:val="double" w:sz="4" w:space="0" w:color="auto"/>
            </w:tcBorders>
            <w:shd w:val="clear" w:color="auto" w:fill="auto"/>
          </w:tcPr>
          <w:p w:rsidR="00DA0EA0" w:rsidRPr="00DA0EA0" w:rsidRDefault="00DA0EA0" w:rsidP="00DA0EA0">
            <w:pPr>
              <w:jc w:val="center"/>
            </w:pPr>
            <w:r w:rsidRPr="00DA0EA0">
              <w:t>1</w:t>
            </w:r>
          </w:p>
        </w:tc>
      </w:tr>
      <w:tr w:rsidR="00DA0EA0" w:rsidTr="00602B40">
        <w:tc>
          <w:tcPr>
            <w:tcW w:w="900" w:type="dxa"/>
            <w:tcBorders>
              <w:top w:val="single" w:sz="4" w:space="0" w:color="auto"/>
              <w:left w:val="double" w:sz="4" w:space="0" w:color="auto"/>
              <w:bottom w:val="single" w:sz="4" w:space="0" w:color="auto"/>
              <w:right w:val="single" w:sz="4" w:space="0" w:color="auto"/>
            </w:tcBorders>
            <w:shd w:val="clear" w:color="auto" w:fill="auto"/>
          </w:tcPr>
          <w:p w:rsidR="00DA0EA0" w:rsidRPr="00DA0EA0" w:rsidRDefault="00DA0EA0" w:rsidP="00DA0EA0">
            <w:pPr>
              <w:jc w:val="center"/>
            </w:pPr>
            <w:r w:rsidRPr="00DA0EA0">
              <w:t>10</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DA0EA0" w:rsidRPr="00DA0EA0" w:rsidRDefault="00DA0EA0" w:rsidP="00DA0EA0">
            <w:pPr>
              <w:jc w:val="both"/>
            </w:pPr>
            <w:r w:rsidRPr="00DA0EA0">
              <w:t>Saugaus eismo būrelis</w:t>
            </w:r>
            <w:r w:rsidR="00602B40">
              <w:t xml:space="preserve"> „Būk saugus“</w:t>
            </w:r>
          </w:p>
        </w:tc>
        <w:tc>
          <w:tcPr>
            <w:tcW w:w="1260" w:type="dxa"/>
            <w:tcBorders>
              <w:top w:val="single" w:sz="4" w:space="0" w:color="auto"/>
              <w:left w:val="single" w:sz="4" w:space="0" w:color="auto"/>
              <w:bottom w:val="single" w:sz="4" w:space="0" w:color="auto"/>
              <w:right w:val="double" w:sz="4" w:space="0" w:color="auto"/>
            </w:tcBorders>
            <w:shd w:val="clear" w:color="auto" w:fill="auto"/>
          </w:tcPr>
          <w:p w:rsidR="00DA0EA0" w:rsidRPr="00DA0EA0" w:rsidRDefault="00DA0EA0" w:rsidP="00DA0EA0">
            <w:pPr>
              <w:jc w:val="center"/>
            </w:pPr>
            <w:r w:rsidRPr="00DA0EA0">
              <w:t>1</w:t>
            </w:r>
          </w:p>
        </w:tc>
      </w:tr>
      <w:tr w:rsidR="00DA0EA0" w:rsidTr="00602B40">
        <w:tc>
          <w:tcPr>
            <w:tcW w:w="900" w:type="dxa"/>
            <w:tcBorders>
              <w:top w:val="single" w:sz="4" w:space="0" w:color="auto"/>
              <w:left w:val="double" w:sz="4" w:space="0" w:color="auto"/>
              <w:bottom w:val="single" w:sz="4" w:space="0" w:color="auto"/>
              <w:right w:val="single" w:sz="4" w:space="0" w:color="auto"/>
            </w:tcBorders>
            <w:shd w:val="clear" w:color="auto" w:fill="auto"/>
          </w:tcPr>
          <w:p w:rsidR="00DA0EA0" w:rsidRPr="00DA0EA0" w:rsidRDefault="00DA0EA0" w:rsidP="00DA0EA0">
            <w:pPr>
              <w:jc w:val="center"/>
            </w:pPr>
            <w:r w:rsidRPr="00DA0EA0">
              <w:t>11</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DA0EA0" w:rsidRPr="00DA0EA0" w:rsidRDefault="00DA0EA0" w:rsidP="00DA0EA0">
            <w:pPr>
              <w:jc w:val="both"/>
            </w:pPr>
            <w:r w:rsidRPr="00DA0EA0">
              <w:t>Gamtamokslinis būrelis "PRAGGA"</w:t>
            </w:r>
          </w:p>
        </w:tc>
        <w:tc>
          <w:tcPr>
            <w:tcW w:w="1260" w:type="dxa"/>
            <w:tcBorders>
              <w:top w:val="single" w:sz="4" w:space="0" w:color="auto"/>
              <w:left w:val="single" w:sz="4" w:space="0" w:color="auto"/>
              <w:bottom w:val="single" w:sz="4" w:space="0" w:color="auto"/>
              <w:right w:val="double" w:sz="4" w:space="0" w:color="auto"/>
            </w:tcBorders>
            <w:shd w:val="clear" w:color="auto" w:fill="auto"/>
          </w:tcPr>
          <w:p w:rsidR="00DA0EA0" w:rsidRPr="00DA0EA0" w:rsidRDefault="00DA0EA0" w:rsidP="00DA0EA0">
            <w:pPr>
              <w:jc w:val="center"/>
            </w:pPr>
            <w:r w:rsidRPr="00DA0EA0">
              <w:t>1</w:t>
            </w:r>
          </w:p>
        </w:tc>
      </w:tr>
      <w:tr w:rsidR="00DA0EA0" w:rsidTr="00602B40">
        <w:tc>
          <w:tcPr>
            <w:tcW w:w="900" w:type="dxa"/>
            <w:tcBorders>
              <w:top w:val="single" w:sz="4" w:space="0" w:color="auto"/>
              <w:left w:val="double" w:sz="4" w:space="0" w:color="auto"/>
              <w:bottom w:val="single" w:sz="4" w:space="0" w:color="auto"/>
              <w:right w:val="single" w:sz="4" w:space="0" w:color="auto"/>
            </w:tcBorders>
            <w:shd w:val="clear" w:color="auto" w:fill="auto"/>
          </w:tcPr>
          <w:p w:rsidR="00DA0EA0" w:rsidRPr="00DA0EA0" w:rsidRDefault="00DA0EA0" w:rsidP="00DA0EA0">
            <w:pPr>
              <w:jc w:val="center"/>
            </w:pPr>
            <w:r w:rsidRPr="00DA0EA0">
              <w:t>12</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DA0EA0" w:rsidRPr="00DA0EA0" w:rsidRDefault="00602B40" w:rsidP="00DA0EA0">
            <w:pPr>
              <w:jc w:val="both"/>
            </w:pPr>
            <w:r>
              <w:t>Socializacijos ugdymo būrelis „</w:t>
            </w:r>
            <w:r w:rsidR="00DA0EA0" w:rsidRPr="00DA0EA0">
              <w:t>Padėkime užaugti</w:t>
            </w:r>
            <w:r>
              <w:t>“</w:t>
            </w:r>
          </w:p>
        </w:tc>
        <w:tc>
          <w:tcPr>
            <w:tcW w:w="1260" w:type="dxa"/>
            <w:tcBorders>
              <w:top w:val="single" w:sz="4" w:space="0" w:color="auto"/>
              <w:left w:val="single" w:sz="4" w:space="0" w:color="auto"/>
              <w:bottom w:val="single" w:sz="4" w:space="0" w:color="auto"/>
              <w:right w:val="double" w:sz="4" w:space="0" w:color="auto"/>
            </w:tcBorders>
            <w:shd w:val="clear" w:color="auto" w:fill="auto"/>
          </w:tcPr>
          <w:p w:rsidR="00DA0EA0" w:rsidRPr="00DA0EA0" w:rsidRDefault="00DA0EA0" w:rsidP="00DA0EA0">
            <w:pPr>
              <w:jc w:val="center"/>
            </w:pPr>
            <w:r w:rsidRPr="00DA0EA0">
              <w:t>2</w:t>
            </w:r>
          </w:p>
        </w:tc>
      </w:tr>
      <w:tr w:rsidR="00DA0EA0" w:rsidTr="00602B40">
        <w:tc>
          <w:tcPr>
            <w:tcW w:w="900" w:type="dxa"/>
            <w:tcBorders>
              <w:top w:val="single" w:sz="4" w:space="0" w:color="auto"/>
              <w:left w:val="double" w:sz="4" w:space="0" w:color="auto"/>
              <w:bottom w:val="single" w:sz="4" w:space="0" w:color="auto"/>
              <w:right w:val="single" w:sz="4" w:space="0" w:color="auto"/>
            </w:tcBorders>
            <w:shd w:val="clear" w:color="auto" w:fill="auto"/>
          </w:tcPr>
          <w:p w:rsidR="00DA0EA0" w:rsidRPr="00DA0EA0" w:rsidRDefault="00DA0EA0" w:rsidP="00DA0EA0">
            <w:pPr>
              <w:jc w:val="center"/>
            </w:pPr>
            <w:r w:rsidRPr="00DA0EA0">
              <w:t>13</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DA0EA0" w:rsidRPr="00DA0EA0" w:rsidRDefault="00602B40" w:rsidP="00DA0EA0">
            <w:pPr>
              <w:jc w:val="both"/>
            </w:pPr>
            <w:r>
              <w:t>Lietuvių kalbos</w:t>
            </w:r>
            <w:r w:rsidR="00DA0EA0" w:rsidRPr="00DA0EA0">
              <w:t xml:space="preserve"> būrelis 3 kl.</w:t>
            </w:r>
          </w:p>
        </w:tc>
        <w:tc>
          <w:tcPr>
            <w:tcW w:w="1260" w:type="dxa"/>
            <w:tcBorders>
              <w:top w:val="single" w:sz="4" w:space="0" w:color="auto"/>
              <w:left w:val="single" w:sz="4" w:space="0" w:color="auto"/>
              <w:bottom w:val="single" w:sz="4" w:space="0" w:color="auto"/>
              <w:right w:val="double" w:sz="4" w:space="0" w:color="auto"/>
            </w:tcBorders>
            <w:shd w:val="clear" w:color="auto" w:fill="auto"/>
          </w:tcPr>
          <w:p w:rsidR="00DA0EA0" w:rsidRPr="00DA0EA0" w:rsidRDefault="00DA0EA0" w:rsidP="00DA0EA0">
            <w:pPr>
              <w:jc w:val="center"/>
            </w:pPr>
            <w:r w:rsidRPr="00DA0EA0">
              <w:t>1</w:t>
            </w:r>
          </w:p>
        </w:tc>
      </w:tr>
      <w:tr w:rsidR="00DA0EA0" w:rsidTr="00602B40">
        <w:tc>
          <w:tcPr>
            <w:tcW w:w="900" w:type="dxa"/>
            <w:tcBorders>
              <w:top w:val="single" w:sz="4" w:space="0" w:color="auto"/>
              <w:left w:val="double" w:sz="4" w:space="0" w:color="auto"/>
              <w:bottom w:val="double" w:sz="4" w:space="0" w:color="auto"/>
              <w:right w:val="single" w:sz="4" w:space="0" w:color="auto"/>
            </w:tcBorders>
            <w:shd w:val="clear" w:color="auto" w:fill="auto"/>
          </w:tcPr>
          <w:p w:rsidR="00DA0EA0" w:rsidRPr="00DA0EA0" w:rsidRDefault="00DA0EA0" w:rsidP="00DA0EA0">
            <w:pPr>
              <w:jc w:val="center"/>
            </w:pPr>
            <w:r w:rsidRPr="00DA0EA0">
              <w:t>14</w:t>
            </w:r>
          </w:p>
        </w:tc>
        <w:tc>
          <w:tcPr>
            <w:tcW w:w="5586" w:type="dxa"/>
            <w:tcBorders>
              <w:top w:val="single" w:sz="4" w:space="0" w:color="auto"/>
              <w:left w:val="single" w:sz="4" w:space="0" w:color="auto"/>
              <w:bottom w:val="double" w:sz="4" w:space="0" w:color="auto"/>
              <w:right w:val="single" w:sz="4" w:space="0" w:color="auto"/>
            </w:tcBorders>
            <w:shd w:val="clear" w:color="auto" w:fill="auto"/>
          </w:tcPr>
          <w:p w:rsidR="00DA0EA0" w:rsidRPr="00DA0EA0" w:rsidRDefault="00602B40" w:rsidP="00DA0EA0">
            <w:pPr>
              <w:jc w:val="both"/>
            </w:pPr>
            <w:r>
              <w:t xml:space="preserve">Kūrybos </w:t>
            </w:r>
            <w:r w:rsidR="00DA0EA0" w:rsidRPr="00DA0EA0">
              <w:t xml:space="preserve"> studija</w:t>
            </w:r>
          </w:p>
        </w:tc>
        <w:tc>
          <w:tcPr>
            <w:tcW w:w="1260" w:type="dxa"/>
            <w:tcBorders>
              <w:top w:val="single" w:sz="4" w:space="0" w:color="auto"/>
              <w:left w:val="single" w:sz="4" w:space="0" w:color="auto"/>
              <w:bottom w:val="double" w:sz="4" w:space="0" w:color="auto"/>
              <w:right w:val="double" w:sz="4" w:space="0" w:color="auto"/>
            </w:tcBorders>
            <w:shd w:val="clear" w:color="auto" w:fill="auto"/>
          </w:tcPr>
          <w:p w:rsidR="00DA0EA0" w:rsidRPr="00DA0EA0" w:rsidRDefault="00DA0EA0" w:rsidP="00DA0EA0">
            <w:pPr>
              <w:jc w:val="center"/>
            </w:pPr>
            <w:r w:rsidRPr="00DA0EA0">
              <w:t>2</w:t>
            </w:r>
          </w:p>
        </w:tc>
      </w:tr>
      <w:tr w:rsidR="00DA0EA0" w:rsidTr="00602B40">
        <w:tc>
          <w:tcPr>
            <w:tcW w:w="900" w:type="dxa"/>
            <w:tcBorders>
              <w:top w:val="double" w:sz="4" w:space="0" w:color="auto"/>
              <w:left w:val="double" w:sz="4" w:space="0" w:color="auto"/>
              <w:bottom w:val="double" w:sz="4" w:space="0" w:color="auto"/>
              <w:right w:val="single" w:sz="4" w:space="0" w:color="auto"/>
            </w:tcBorders>
            <w:shd w:val="clear" w:color="auto" w:fill="auto"/>
          </w:tcPr>
          <w:p w:rsidR="00DA0EA0" w:rsidRPr="00DA0EA0" w:rsidRDefault="00DA0EA0" w:rsidP="00DA0EA0">
            <w:pPr>
              <w:jc w:val="center"/>
            </w:pPr>
          </w:p>
        </w:tc>
        <w:tc>
          <w:tcPr>
            <w:tcW w:w="5586" w:type="dxa"/>
            <w:tcBorders>
              <w:top w:val="double" w:sz="4" w:space="0" w:color="auto"/>
              <w:left w:val="single" w:sz="4" w:space="0" w:color="auto"/>
              <w:bottom w:val="double" w:sz="4" w:space="0" w:color="auto"/>
              <w:right w:val="single" w:sz="4" w:space="0" w:color="auto"/>
            </w:tcBorders>
            <w:shd w:val="clear" w:color="auto" w:fill="auto"/>
          </w:tcPr>
          <w:p w:rsidR="00DA0EA0" w:rsidRPr="00DA0EA0" w:rsidRDefault="00DA0EA0" w:rsidP="00DA0EA0">
            <w:pPr>
              <w:jc w:val="both"/>
            </w:pPr>
          </w:p>
        </w:tc>
        <w:tc>
          <w:tcPr>
            <w:tcW w:w="1260" w:type="dxa"/>
            <w:tcBorders>
              <w:top w:val="double" w:sz="4" w:space="0" w:color="auto"/>
              <w:left w:val="single" w:sz="4" w:space="0" w:color="auto"/>
              <w:bottom w:val="double" w:sz="4" w:space="0" w:color="auto"/>
              <w:right w:val="double" w:sz="4" w:space="0" w:color="auto"/>
            </w:tcBorders>
            <w:shd w:val="clear" w:color="auto" w:fill="auto"/>
          </w:tcPr>
          <w:p w:rsidR="00DA0EA0" w:rsidRPr="00DA0EA0" w:rsidRDefault="00DA0EA0" w:rsidP="00DA0EA0">
            <w:pPr>
              <w:jc w:val="center"/>
            </w:pPr>
            <w:r w:rsidRPr="00DA0EA0">
              <w:t>22</w:t>
            </w:r>
          </w:p>
        </w:tc>
      </w:tr>
    </w:tbl>
    <w:p w:rsidR="00392E6E" w:rsidRDefault="00392E6E" w:rsidP="00343E2C">
      <w:pPr>
        <w:jc w:val="both"/>
      </w:pPr>
    </w:p>
    <w:p w:rsidR="00343E2C" w:rsidRPr="00392E6E" w:rsidRDefault="00392E6E" w:rsidP="00343E2C">
      <w:pPr>
        <w:jc w:val="both"/>
        <w:rPr>
          <w:sz w:val="20"/>
          <w:szCs w:val="20"/>
        </w:rPr>
      </w:pPr>
      <w:r w:rsidRPr="00392E6E">
        <w:rPr>
          <w:sz w:val="20"/>
          <w:szCs w:val="20"/>
        </w:rPr>
        <w:t>Pastaba:</w:t>
      </w:r>
    </w:p>
    <w:p w:rsidR="00392E6E" w:rsidRPr="00392E6E" w:rsidRDefault="00392E6E" w:rsidP="00343E2C">
      <w:pPr>
        <w:jc w:val="both"/>
        <w:rPr>
          <w:sz w:val="20"/>
          <w:szCs w:val="20"/>
        </w:rPr>
      </w:pPr>
      <w:r>
        <w:rPr>
          <w:sz w:val="20"/>
          <w:szCs w:val="20"/>
        </w:rPr>
        <w:t>a</w:t>
      </w:r>
      <w:r w:rsidRPr="00392E6E">
        <w:rPr>
          <w:sz w:val="20"/>
          <w:szCs w:val="20"/>
        </w:rPr>
        <w:t>tsižvelgiant į mokyklos poreikius ir išteklius neformaliojo švietimo būreliai 2016-2017 m.m. gali kisti.</w:t>
      </w:r>
    </w:p>
    <w:p w:rsidR="00CB2280" w:rsidRPr="00D155B0" w:rsidRDefault="00CB2280" w:rsidP="005D4B00">
      <w:pPr>
        <w:tabs>
          <w:tab w:val="left" w:pos="720"/>
        </w:tabs>
        <w:jc w:val="center"/>
        <w:rPr>
          <w:b/>
        </w:rPr>
      </w:pPr>
      <w:r w:rsidRPr="00D155B0">
        <w:rPr>
          <w:b/>
        </w:rPr>
        <w:lastRenderedPageBreak/>
        <w:t>ŠEŠTAS</w:t>
      </w:r>
      <w:r w:rsidR="0073047D" w:rsidRPr="00D155B0">
        <w:rPr>
          <w:b/>
        </w:rPr>
        <w:t>IS</w:t>
      </w:r>
      <w:r w:rsidRPr="00D155B0">
        <w:rPr>
          <w:b/>
        </w:rPr>
        <w:t xml:space="preserve"> SKIRSNIS </w:t>
      </w:r>
    </w:p>
    <w:p w:rsidR="00401C43" w:rsidRDefault="007538B5" w:rsidP="005D4B00">
      <w:pPr>
        <w:tabs>
          <w:tab w:val="left" w:pos="720"/>
        </w:tabs>
        <w:jc w:val="center"/>
        <w:rPr>
          <w:b/>
        </w:rPr>
      </w:pPr>
      <w:r>
        <w:rPr>
          <w:b/>
        </w:rPr>
        <w:t xml:space="preserve"> </w:t>
      </w:r>
      <w:r w:rsidR="00401C43">
        <w:rPr>
          <w:b/>
        </w:rPr>
        <w:t>ASMENŲ, BAIGUSIŲ UŽSIENIO VALSTYBĖS AR TARPTAUTINĖS ORGANIZACIJOS PRADINIO UGDYMO PROGRAM</w:t>
      </w:r>
      <w:r w:rsidR="006051B9">
        <w:rPr>
          <w:b/>
        </w:rPr>
        <w:t>OS</w:t>
      </w:r>
      <w:r w:rsidR="00401C43">
        <w:rPr>
          <w:b/>
        </w:rPr>
        <w:t xml:space="preserve"> DALĮ, UGDYMO ORGANIZAVIMAS </w:t>
      </w:r>
    </w:p>
    <w:p w:rsidR="008F49E2" w:rsidRDefault="008F49E2" w:rsidP="00B630DF">
      <w:pPr>
        <w:spacing w:after="20"/>
        <w:ind w:firstLine="720"/>
        <w:jc w:val="both"/>
        <w:rPr>
          <w:rFonts w:eastAsia="MS Mincho"/>
          <w:lang w:eastAsia="ja-JP"/>
        </w:rPr>
      </w:pPr>
    </w:p>
    <w:p w:rsidR="00B630DF" w:rsidRDefault="00F43477" w:rsidP="00B630DF">
      <w:pPr>
        <w:spacing w:after="20"/>
        <w:ind w:firstLine="720"/>
        <w:jc w:val="both"/>
        <w:rPr>
          <w:rFonts w:eastAsia="MS Mincho"/>
          <w:lang w:eastAsia="ja-JP"/>
        </w:rPr>
      </w:pPr>
      <w:r>
        <w:rPr>
          <w:rFonts w:eastAsia="MS Mincho"/>
          <w:lang w:eastAsia="ja-JP"/>
        </w:rPr>
        <w:t>46</w:t>
      </w:r>
      <w:r w:rsidR="005D4B00" w:rsidRPr="00B82009">
        <w:rPr>
          <w:rFonts w:eastAsia="MS Mincho"/>
          <w:lang w:eastAsia="ja-JP"/>
        </w:rPr>
        <w:t>.</w:t>
      </w:r>
      <w:r w:rsidR="00B82009" w:rsidRPr="00B82009">
        <w:t xml:space="preserve"> </w:t>
      </w:r>
      <w:r w:rsidR="00370841">
        <w:t>Mokini</w:t>
      </w:r>
      <w:r w:rsidR="005D4D72">
        <w:t>o</w:t>
      </w:r>
      <w:r w:rsidR="00B82009">
        <w:t>,</w:t>
      </w:r>
      <w:r w:rsidR="00B82009" w:rsidRPr="00B82009">
        <w:t xml:space="preserve"> baigusi</w:t>
      </w:r>
      <w:r w:rsidR="005D4D72">
        <w:t>o</w:t>
      </w:r>
      <w:r w:rsidR="00B82009" w:rsidRPr="00B82009">
        <w:t xml:space="preserve"> užsienio valstybės, tarptautinės organizacijos pradinio ugdymo programos dalį (toliau – tarptautinė </w:t>
      </w:r>
      <w:r w:rsidR="00370841">
        <w:t>pradinio ugdymo</w:t>
      </w:r>
      <w:r w:rsidR="00B82009" w:rsidRPr="00B82009">
        <w:t xml:space="preserve"> programa), </w:t>
      </w:r>
      <w:r w:rsidR="005D4B00" w:rsidRPr="00982A49">
        <w:rPr>
          <w:rFonts w:eastAsia="MS Mincho"/>
          <w:lang w:eastAsia="ja-JP"/>
        </w:rPr>
        <w:t xml:space="preserve">įgytus pasiekimus </w:t>
      </w:r>
      <w:r w:rsidR="00B82009" w:rsidRPr="00982A49">
        <w:rPr>
          <w:rFonts w:eastAsia="MS Mincho"/>
          <w:lang w:eastAsia="ja-JP"/>
        </w:rPr>
        <w:t xml:space="preserve">pripažįsta </w:t>
      </w:r>
      <w:r w:rsidR="005D4B00" w:rsidRPr="00982A49">
        <w:rPr>
          <w:rFonts w:eastAsia="MS Mincho"/>
          <w:lang w:eastAsia="ja-JP"/>
        </w:rPr>
        <w:t>mokykla</w:t>
      </w:r>
      <w:r w:rsidR="00102316">
        <w:rPr>
          <w:rFonts w:eastAsia="MS Mincho"/>
          <w:lang w:eastAsia="ja-JP"/>
        </w:rPr>
        <w:t>,</w:t>
      </w:r>
      <w:r w:rsidR="005D4B00" w:rsidRPr="00982A49">
        <w:rPr>
          <w:rFonts w:eastAsia="MS Mincho"/>
          <w:lang w:eastAsia="ja-JP"/>
        </w:rPr>
        <w:t xml:space="preserve"> remdamasi mokinio turimais dokumentais</w:t>
      </w:r>
      <w:r w:rsidR="00102316">
        <w:rPr>
          <w:rFonts w:eastAsia="MS Mincho"/>
          <w:lang w:eastAsia="ja-JP"/>
        </w:rPr>
        <w:t xml:space="preserve"> (išrašais, pažymėjimais ir pan.)</w:t>
      </w:r>
      <w:r w:rsidR="005D4B00" w:rsidRPr="00982A49">
        <w:rPr>
          <w:rFonts w:eastAsia="MS Mincho"/>
          <w:lang w:eastAsia="ja-JP"/>
        </w:rPr>
        <w:t>.</w:t>
      </w:r>
      <w:r w:rsidR="00D91049" w:rsidRPr="00982A49">
        <w:rPr>
          <w:rFonts w:eastAsia="MS Mincho"/>
          <w:lang w:eastAsia="ja-JP"/>
        </w:rPr>
        <w:t xml:space="preserve"> </w:t>
      </w:r>
      <w:r w:rsidR="007538B5">
        <w:rPr>
          <w:rFonts w:eastAsia="MS Mincho"/>
          <w:lang w:eastAsia="ja-JP"/>
        </w:rPr>
        <w:t>Mokykla  organizuoja</w:t>
      </w:r>
      <w:r w:rsidR="00370841" w:rsidRPr="0060686A">
        <w:rPr>
          <w:rFonts w:eastAsia="MS Mincho"/>
          <w:lang w:eastAsia="ja-JP"/>
        </w:rPr>
        <w:t xml:space="preserve"> į</w:t>
      </w:r>
      <w:r w:rsidR="005D4B00" w:rsidRPr="0060686A">
        <w:rPr>
          <w:rFonts w:eastAsia="MS Mincho"/>
          <w:lang w:eastAsia="ja-JP"/>
        </w:rPr>
        <w:t>gytų pasiekimų patikrinimą</w:t>
      </w:r>
      <w:r w:rsidR="00370841" w:rsidRPr="0060686A">
        <w:rPr>
          <w:rFonts w:eastAsia="MS Mincho"/>
          <w:lang w:eastAsia="ja-JP"/>
        </w:rPr>
        <w:t>. J</w:t>
      </w:r>
      <w:r w:rsidR="00102316">
        <w:rPr>
          <w:rFonts w:eastAsia="MS Mincho"/>
          <w:lang w:eastAsia="ja-JP"/>
        </w:rPr>
        <w:t xml:space="preserve">ei nustatoma, kad reikalinga tikslinė pagalba </w:t>
      </w:r>
      <w:r w:rsidR="00102316" w:rsidRPr="00982A49">
        <w:rPr>
          <w:rFonts w:eastAsia="MS Mincho"/>
          <w:lang w:eastAsia="ja-JP"/>
        </w:rPr>
        <w:t>programų skirtumams likviduoti</w:t>
      </w:r>
      <w:r w:rsidR="00102316">
        <w:rPr>
          <w:rFonts w:eastAsia="MS Mincho"/>
          <w:lang w:eastAsia="ja-JP"/>
        </w:rPr>
        <w:t xml:space="preserve">, </w:t>
      </w:r>
      <w:r w:rsidR="005D4D72" w:rsidRPr="00982A49">
        <w:rPr>
          <w:rFonts w:eastAsia="MS Mincho"/>
          <w:lang w:eastAsia="ja-JP"/>
        </w:rPr>
        <w:t xml:space="preserve">mokiniui </w:t>
      </w:r>
      <w:r w:rsidR="005D4B00" w:rsidRPr="00982A49">
        <w:rPr>
          <w:rFonts w:eastAsia="MS Mincho"/>
          <w:lang w:eastAsia="ja-JP"/>
        </w:rPr>
        <w:t>sudaro</w:t>
      </w:r>
      <w:r w:rsidR="0060686A">
        <w:rPr>
          <w:rFonts w:eastAsia="MS Mincho"/>
          <w:lang w:eastAsia="ja-JP"/>
        </w:rPr>
        <w:t>mas</w:t>
      </w:r>
      <w:r w:rsidR="005D4B00" w:rsidRPr="00982A49">
        <w:rPr>
          <w:rFonts w:eastAsia="MS Mincho"/>
          <w:lang w:eastAsia="ja-JP"/>
        </w:rPr>
        <w:t xml:space="preserve"> individual</w:t>
      </w:r>
      <w:r w:rsidR="005D4D72">
        <w:rPr>
          <w:rFonts w:eastAsia="MS Mincho"/>
          <w:lang w:eastAsia="ja-JP"/>
        </w:rPr>
        <w:t>us</w:t>
      </w:r>
      <w:r w:rsidR="005D4B00" w:rsidRPr="00982A49">
        <w:rPr>
          <w:rFonts w:eastAsia="MS Mincho"/>
          <w:lang w:eastAsia="ja-JP"/>
        </w:rPr>
        <w:t xml:space="preserve"> ugdymo plan</w:t>
      </w:r>
      <w:r w:rsidR="005D4D72">
        <w:rPr>
          <w:rFonts w:eastAsia="MS Mincho"/>
          <w:lang w:eastAsia="ja-JP"/>
        </w:rPr>
        <w:t>as</w:t>
      </w:r>
      <w:r w:rsidR="005D4B00" w:rsidRPr="00982A49">
        <w:rPr>
          <w:rFonts w:eastAsia="MS Mincho"/>
          <w:lang w:eastAsia="ja-JP"/>
        </w:rPr>
        <w:t xml:space="preserve">, </w:t>
      </w:r>
      <w:r w:rsidR="00B630DF">
        <w:rPr>
          <w:rFonts w:eastAsia="MS Mincho"/>
          <w:lang w:eastAsia="ja-JP"/>
        </w:rPr>
        <w:t>kuriame nurodo</w:t>
      </w:r>
      <w:r w:rsidR="005D4D72">
        <w:rPr>
          <w:rFonts w:eastAsia="MS Mincho"/>
          <w:lang w:eastAsia="ja-JP"/>
        </w:rPr>
        <w:t>ma</w:t>
      </w:r>
      <w:r w:rsidR="00B630DF">
        <w:rPr>
          <w:rFonts w:eastAsia="MS Mincho"/>
          <w:lang w:eastAsia="ja-JP"/>
        </w:rPr>
        <w:t xml:space="preserve">, kokia </w:t>
      </w:r>
      <w:r w:rsidR="00102316">
        <w:rPr>
          <w:rFonts w:eastAsia="MS Mincho"/>
          <w:lang w:eastAsia="ja-JP"/>
        </w:rPr>
        <w:t>pagalba (atskirų ugdomųjų dalykų, lietuvių kalbos ar socialinių kultūrinių kompetencijų ir kt.)</w:t>
      </w:r>
      <w:r w:rsidR="00B630DF">
        <w:rPr>
          <w:rFonts w:eastAsia="MS Mincho"/>
          <w:lang w:eastAsia="ja-JP"/>
        </w:rPr>
        <w:t xml:space="preserve"> ir </w:t>
      </w:r>
      <w:r w:rsidR="00102316">
        <w:rPr>
          <w:rFonts w:eastAsia="MS Mincho"/>
          <w:lang w:eastAsia="ja-JP"/>
        </w:rPr>
        <w:t>kaip bus teikiama</w:t>
      </w:r>
      <w:r w:rsidR="00B630DF">
        <w:rPr>
          <w:rFonts w:eastAsia="MS Mincho"/>
          <w:lang w:eastAsia="ja-JP"/>
        </w:rPr>
        <w:t>. Individualus ugdymo planas, mokymosi galimybės aptariam</w:t>
      </w:r>
      <w:r w:rsidR="005D4D72">
        <w:rPr>
          <w:rFonts w:eastAsia="MS Mincho"/>
          <w:lang w:eastAsia="ja-JP"/>
        </w:rPr>
        <w:t>i</w:t>
      </w:r>
      <w:r w:rsidR="00B630DF">
        <w:rPr>
          <w:rFonts w:eastAsia="MS Mincho"/>
          <w:lang w:eastAsia="ja-JP"/>
        </w:rPr>
        <w:t xml:space="preserve"> su mokinio tėvais (globėjais).</w:t>
      </w:r>
    </w:p>
    <w:p w:rsidR="005D4B00" w:rsidRPr="00982A49" w:rsidRDefault="00F43477" w:rsidP="00B630DF">
      <w:pPr>
        <w:spacing w:after="20"/>
        <w:ind w:firstLine="720"/>
        <w:jc w:val="both"/>
      </w:pPr>
      <w:r>
        <w:t>47</w:t>
      </w:r>
      <w:r w:rsidR="00B630DF">
        <w:t>.</w:t>
      </w:r>
      <w:r w:rsidR="00004FFB" w:rsidRPr="00982A49">
        <w:t xml:space="preserve"> </w:t>
      </w:r>
      <w:r w:rsidR="005D4B00" w:rsidRPr="00982A49">
        <w:t>Mokiniui, nemokančiam ar nepakankamai mokančiam lietuvių kalbą, bet pageidaujančiam einamaisiais metais mokytis pagal Bendrąją programą, savivaldybėje nesusidarius nemokančių lietuvių kalbos mokinių išlyginamajai klasei ar laikin</w:t>
      </w:r>
      <w:r w:rsidR="00D91049" w:rsidRPr="00982A49">
        <w:t>a</w:t>
      </w:r>
      <w:r w:rsidR="005D4B00" w:rsidRPr="00982A49">
        <w:t>jai (mobiliajai) grupei, mokykla sudaro sąlygas tobulinti lietuvių kalbos gebėjimus</w:t>
      </w:r>
      <w:r w:rsidR="001A4CE6" w:rsidRPr="00982A49">
        <w:t>,</w:t>
      </w:r>
      <w:r w:rsidR="005D4B00" w:rsidRPr="00982A49">
        <w:t xml:space="preserve"> organizuodama papildomą, individualų lietuvių  kalbos mokymą</w:t>
      </w:r>
      <w:r w:rsidR="00CB2280">
        <w:t>,</w:t>
      </w:r>
      <w:r w:rsidR="00386A69" w:rsidRPr="00982A49">
        <w:t xml:space="preserve"> skiriant ugdymo valandų iš mokinio ugdymosi poreikiams </w:t>
      </w:r>
      <w:r w:rsidR="005D4D72">
        <w:t xml:space="preserve">tenkinti </w:t>
      </w:r>
      <w:r w:rsidR="00386A69" w:rsidRPr="00982A49">
        <w:t>skiriamų valandų</w:t>
      </w:r>
      <w:r w:rsidR="005D4B00" w:rsidRPr="00982A49">
        <w:t xml:space="preserve">. </w:t>
      </w:r>
    </w:p>
    <w:p w:rsidR="00343E2C" w:rsidRDefault="00343E2C" w:rsidP="005D4B00">
      <w:pPr>
        <w:tabs>
          <w:tab w:val="left" w:pos="720"/>
          <w:tab w:val="num" w:pos="1560"/>
        </w:tabs>
        <w:ind w:left="840"/>
        <w:jc w:val="center"/>
        <w:rPr>
          <w:b/>
        </w:rPr>
      </w:pPr>
    </w:p>
    <w:p w:rsidR="001D3D3C" w:rsidRDefault="001D3D3C" w:rsidP="005D4B00">
      <w:pPr>
        <w:tabs>
          <w:tab w:val="left" w:pos="720"/>
          <w:tab w:val="num" w:pos="1560"/>
        </w:tabs>
        <w:ind w:left="840"/>
        <w:jc w:val="center"/>
        <w:rPr>
          <w:b/>
        </w:rPr>
      </w:pPr>
    </w:p>
    <w:p w:rsidR="00CB2280" w:rsidRPr="00D155B0" w:rsidRDefault="000C4AE8" w:rsidP="005D4B00">
      <w:pPr>
        <w:tabs>
          <w:tab w:val="left" w:pos="720"/>
          <w:tab w:val="num" w:pos="1560"/>
        </w:tabs>
        <w:ind w:left="840"/>
        <w:jc w:val="center"/>
        <w:rPr>
          <w:b/>
        </w:rPr>
      </w:pPr>
      <w:r>
        <w:rPr>
          <w:b/>
        </w:rPr>
        <w:t>SEPTINTASIS</w:t>
      </w:r>
      <w:r w:rsidR="00CB2280" w:rsidRPr="00D155B0">
        <w:rPr>
          <w:b/>
        </w:rPr>
        <w:t xml:space="preserve"> SKIRSNIS </w:t>
      </w:r>
    </w:p>
    <w:p w:rsidR="005D4B00" w:rsidRDefault="0019470B" w:rsidP="005D4B00">
      <w:pPr>
        <w:tabs>
          <w:tab w:val="left" w:pos="720"/>
          <w:tab w:val="num" w:pos="1560"/>
        </w:tabs>
        <w:ind w:left="840"/>
        <w:jc w:val="center"/>
        <w:rPr>
          <w:b/>
        </w:rPr>
      </w:pPr>
      <w:r>
        <w:rPr>
          <w:b/>
        </w:rPr>
        <w:t xml:space="preserve"> </w:t>
      </w:r>
      <w:r w:rsidR="005D4B00" w:rsidRPr="00773C56">
        <w:rPr>
          <w:b/>
        </w:rPr>
        <w:t xml:space="preserve">MOKINIŲ </w:t>
      </w:r>
      <w:r w:rsidR="00B1682A">
        <w:rPr>
          <w:b/>
        </w:rPr>
        <w:t xml:space="preserve">MOKYMO </w:t>
      </w:r>
      <w:r w:rsidR="005D4B00" w:rsidRPr="00773C56">
        <w:rPr>
          <w:b/>
        </w:rPr>
        <w:t>NAMIE</w:t>
      </w:r>
      <w:r w:rsidR="00B1682A">
        <w:rPr>
          <w:b/>
        </w:rPr>
        <w:t xml:space="preserve"> </w:t>
      </w:r>
      <w:r w:rsidR="00B1682A" w:rsidRPr="00773C56">
        <w:rPr>
          <w:b/>
        </w:rPr>
        <w:t>ORGANIZAVIMAS</w:t>
      </w:r>
    </w:p>
    <w:p w:rsidR="005D4B00" w:rsidRPr="00773C56" w:rsidRDefault="005D4B00" w:rsidP="005D4B00">
      <w:pPr>
        <w:tabs>
          <w:tab w:val="left" w:pos="720"/>
        </w:tabs>
        <w:ind w:left="1080"/>
        <w:rPr>
          <w:b/>
        </w:rPr>
      </w:pPr>
    </w:p>
    <w:p w:rsidR="005D4B00" w:rsidRPr="00773C56" w:rsidRDefault="005D4B00" w:rsidP="005D4B00">
      <w:pPr>
        <w:tabs>
          <w:tab w:val="left" w:pos="720"/>
        </w:tabs>
        <w:jc w:val="both"/>
        <w:rPr>
          <w:color w:val="000000"/>
        </w:rPr>
      </w:pPr>
      <w:r>
        <w:rPr>
          <w:b/>
        </w:rPr>
        <w:t xml:space="preserve">             </w:t>
      </w:r>
      <w:r w:rsidR="00F43477">
        <w:t>48</w:t>
      </w:r>
      <w:r w:rsidRPr="0029558F">
        <w:t xml:space="preserve">. </w:t>
      </w:r>
      <w:r>
        <w:t>V</w:t>
      </w:r>
      <w:r w:rsidRPr="0029558F">
        <w:t>aikai, kuriems tais</w:t>
      </w:r>
      <w:r>
        <w:rPr>
          <w:b/>
        </w:rPr>
        <w:t xml:space="preserve"> </w:t>
      </w:r>
      <w:r w:rsidRPr="00773C56">
        <w:rPr>
          <w:color w:val="000000"/>
          <w:lang w:eastAsia="lt-LT"/>
        </w:rPr>
        <w:t xml:space="preserve">kalendoriniais metais sueina 7 metai ir kuriems reikalinga nuolatinė kvalifikuotų specialistų pagalba bei sveikatą tausojantis dienos režimas, </w:t>
      </w:r>
      <w:r>
        <w:rPr>
          <w:color w:val="000000"/>
          <w:lang w:eastAsia="lt-LT"/>
        </w:rPr>
        <w:t xml:space="preserve">tėvų (globėjų) prašymu </w:t>
      </w:r>
      <w:r w:rsidRPr="00773C56">
        <w:rPr>
          <w:lang w:eastAsia="lt-LT"/>
        </w:rPr>
        <w:t>namie</w:t>
      </w:r>
      <w:r w:rsidRPr="00773C56">
        <w:rPr>
          <w:color w:val="000000"/>
          <w:lang w:eastAsia="lt-LT"/>
        </w:rPr>
        <w:t xml:space="preserve"> mokomi pagal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aprašą, patvirtintą Lietuvos Respublikos švietimo ir mokslo ministro </w:t>
      </w:r>
      <w:smartTag w:uri="schemas-tilde-lv/tildestengine" w:element="date">
        <w:smartTagPr>
          <w:attr w:name="Day" w:val="14"/>
          <w:attr w:name="Month" w:val="9"/>
          <w:attr w:name="Year" w:val="2007"/>
        </w:smartTagPr>
        <w:smartTag w:uri="urn:schemas-microsoft-com:office:smarttags" w:element="metricconverter">
          <w:smartTagPr>
            <w:attr w:name="ProductID" w:val="2007 m"/>
          </w:smartTagPr>
          <w:smartTag w:uri="schemas-tilde-lv/tildestengine" w:element="metric2">
            <w:smartTagPr>
              <w:attr w:name="metric_value" w:val="2007"/>
              <w:attr w:name="metric_text" w:val="m"/>
            </w:smartTagPr>
            <w:r w:rsidRPr="00773C56">
              <w:rPr>
                <w:color w:val="000000"/>
                <w:lang w:eastAsia="lt-LT"/>
              </w:rPr>
              <w:t>2007 m</w:t>
            </w:r>
          </w:smartTag>
        </w:smartTag>
        <w:r w:rsidRPr="00773C56">
          <w:rPr>
            <w:color w:val="000000"/>
            <w:lang w:eastAsia="lt-LT"/>
          </w:rPr>
          <w:t>. rugsėjo 14 d.</w:t>
        </w:r>
      </w:smartTag>
      <w:r w:rsidRPr="00773C56">
        <w:rPr>
          <w:color w:val="000000"/>
          <w:lang w:eastAsia="lt-LT"/>
        </w:rPr>
        <w:t xml:space="preserve"> įsakymu Nr. ISAK-1836</w:t>
      </w:r>
      <w:r w:rsidR="006207C2">
        <w:rPr>
          <w:color w:val="000000"/>
          <w:lang w:eastAsia="lt-LT"/>
        </w:rPr>
        <w:t xml:space="preserve"> </w:t>
      </w:r>
      <w:r w:rsidR="006207C2" w:rsidRPr="00141D38">
        <w:rPr>
          <w:color w:val="000000"/>
          <w:lang w:eastAsia="lt-LT"/>
        </w:rPr>
        <w:t xml:space="preserve">„Dėl </w:t>
      </w:r>
      <w:r w:rsidR="0060686A" w:rsidRPr="00141D38">
        <w:rPr>
          <w:color w:val="000000"/>
          <w:lang w:eastAsia="lt-LT"/>
        </w:rPr>
        <w:t>V</w:t>
      </w:r>
      <w:r w:rsidR="006207C2" w:rsidRPr="00141D38">
        <w:rPr>
          <w:color w:val="000000"/>
          <w:lang w:eastAsia="lt-LT"/>
        </w:rPr>
        <w:t>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r w:rsidR="0060686A" w:rsidRPr="00141D38">
        <w:t>“</w:t>
      </w:r>
      <w:r w:rsidR="0060686A" w:rsidRPr="00141D38">
        <w:rPr>
          <w:color w:val="000000"/>
          <w:lang w:eastAsia="lt-LT"/>
        </w:rPr>
        <w:t>.</w:t>
      </w:r>
      <w:r w:rsidRPr="00773C56">
        <w:rPr>
          <w:color w:val="000000"/>
          <w:lang w:eastAsia="lt-LT"/>
        </w:rPr>
        <w:t xml:space="preserve"> </w:t>
      </w:r>
    </w:p>
    <w:p w:rsidR="005D4B00" w:rsidRDefault="005D4B00" w:rsidP="005D4B00">
      <w:pPr>
        <w:tabs>
          <w:tab w:val="left" w:pos="720"/>
        </w:tabs>
        <w:jc w:val="both"/>
      </w:pPr>
      <w:r w:rsidRPr="00773C56">
        <w:t xml:space="preserve">          </w:t>
      </w:r>
      <w:r w:rsidR="000B7BE0">
        <w:t xml:space="preserve"> </w:t>
      </w:r>
      <w:r w:rsidR="001D3D3C">
        <w:t xml:space="preserve"> </w:t>
      </w:r>
      <w:r w:rsidR="00F43477">
        <w:t>49</w:t>
      </w:r>
      <w:r w:rsidRPr="00773C56">
        <w:t xml:space="preserve">. </w:t>
      </w:r>
      <w:r>
        <w:t xml:space="preserve">Mokinių, dėl ligos ar patologinės būklės negalinčių mokytis mokykloje, </w:t>
      </w:r>
      <w:r w:rsidRPr="00773C56">
        <w:t>mokymas namie organizuojamas pagal</w:t>
      </w:r>
      <w:r>
        <w:t xml:space="preserve"> </w:t>
      </w:r>
      <w:r w:rsidR="005079D6">
        <w:t>Mokinių m</w:t>
      </w:r>
      <w:r>
        <w:t xml:space="preserve">okymo stacionarinėje asmens sveikatos priežiūros įstaigoje ir namuose organizavimo tvarkos aprašą, patvirtintą </w:t>
      </w:r>
      <w:r w:rsidRPr="0037734D">
        <w:t>Lietuvos Respublikos švietimo ir mokslo ministro 2012 m. rugsėjo 26 d. įsakymu Nr. V-1405</w:t>
      </w:r>
      <w:r w:rsidR="006207C2">
        <w:t xml:space="preserve"> „</w:t>
      </w:r>
      <w:r w:rsidR="006207C2" w:rsidRPr="0060686A">
        <w:t xml:space="preserve">Dėl </w:t>
      </w:r>
      <w:r w:rsidR="0060686A" w:rsidRPr="0060686A">
        <w:t>M</w:t>
      </w:r>
      <w:r w:rsidR="006207C2" w:rsidRPr="0060686A">
        <w:t>okinių mokymo stacionarinėje asmens sveikatos priežiūros įstaigoje ir namuose organizavimo tvarkos aprašo pat</w:t>
      </w:r>
      <w:r w:rsidR="005D4D72">
        <w:t>v</w:t>
      </w:r>
      <w:r w:rsidR="006207C2" w:rsidRPr="0060686A">
        <w:t>irtinimo“</w:t>
      </w:r>
      <w:r w:rsidR="008A7B35" w:rsidRPr="0060686A">
        <w:t xml:space="preserve"> (toliau </w:t>
      </w:r>
      <w:r w:rsidR="008A7B35">
        <w:t>–</w:t>
      </w:r>
      <w:r w:rsidR="008A7B35" w:rsidRPr="008A7B35">
        <w:t xml:space="preserve"> </w:t>
      </w:r>
      <w:r w:rsidR="008A7B35">
        <w:t>Mokinių mokymo stacionarinėje asmens sveikatos priežiūros įstaigoje ir namuose organizavimo tvarkos aprašas):</w:t>
      </w:r>
    </w:p>
    <w:p w:rsidR="000B7BE0" w:rsidRDefault="0077526D" w:rsidP="005D4B00">
      <w:pPr>
        <w:tabs>
          <w:tab w:val="left" w:pos="720"/>
        </w:tabs>
        <w:jc w:val="both"/>
      </w:pPr>
      <w:r>
        <w:t xml:space="preserve">           </w:t>
      </w:r>
      <w:r w:rsidR="005D4B00" w:rsidRPr="00773C56">
        <w:t xml:space="preserve"> </w:t>
      </w:r>
      <w:r w:rsidR="006425F9">
        <w:t>5</w:t>
      </w:r>
      <w:r w:rsidR="00F43477">
        <w:t>0</w:t>
      </w:r>
      <w:r w:rsidR="005D4B00" w:rsidRPr="00773C56">
        <w:t xml:space="preserve">.1. </w:t>
      </w:r>
      <w:r w:rsidR="000B7BE0">
        <w:t xml:space="preserve">Bendroji </w:t>
      </w:r>
      <w:r w:rsidR="000B7BE0" w:rsidRPr="00773C56">
        <w:t>programa įgyvendinama</w:t>
      </w:r>
      <w:r w:rsidR="005D4D72">
        <w:t>,</w:t>
      </w:r>
      <w:r w:rsidR="000B7BE0" w:rsidRPr="00773C56">
        <w:t xml:space="preserve"> ugdymą organizuojant </w:t>
      </w:r>
      <w:r w:rsidR="00672D0F">
        <w:t>pagal atskirus ugdymo dalykus</w:t>
      </w:r>
      <w:r w:rsidR="008326C1">
        <w:t>. Įgyvendinamos viso</w:t>
      </w:r>
      <w:r w:rsidR="000B7BE0">
        <w:t>s Bend</w:t>
      </w:r>
      <w:r w:rsidR="008326C1">
        <w:t>rosios programos dalykų programo</w:t>
      </w:r>
      <w:r w:rsidR="000B7BE0">
        <w:t>s, išskyrus kūno kultūros programą</w:t>
      </w:r>
      <w:r w:rsidR="00004FFB">
        <w:t>;</w:t>
      </w:r>
    </w:p>
    <w:p w:rsidR="00672D0F" w:rsidRDefault="000B7BE0" w:rsidP="005D4B00">
      <w:pPr>
        <w:tabs>
          <w:tab w:val="left" w:pos="720"/>
        </w:tabs>
        <w:jc w:val="both"/>
      </w:pPr>
      <w:r>
        <w:t xml:space="preserve">            </w:t>
      </w:r>
      <w:r w:rsidR="00361741">
        <w:t>5</w:t>
      </w:r>
      <w:r w:rsidR="00F43477">
        <w:t>0</w:t>
      </w:r>
      <w:r w:rsidR="00361741">
        <w:t xml:space="preserve">.2. </w:t>
      </w:r>
      <w:r w:rsidR="005D4B00" w:rsidRPr="00773C56">
        <w:t>mokykla, suderinusi su mokinio tėvais (</w:t>
      </w:r>
      <w:r w:rsidR="005D4B00" w:rsidRPr="00773C56">
        <w:rPr>
          <w:lang w:eastAsia="lt-LT"/>
        </w:rPr>
        <w:t xml:space="preserve">globėjais) </w:t>
      </w:r>
      <w:r w:rsidR="005D4B00" w:rsidRPr="00773C56">
        <w:t>ir atsižvelgusi į mokinio ligos pobūdį bei gydytojo rekomendacijas, rengia individualų mokinio ugdymo namie</w:t>
      </w:r>
      <w:r w:rsidR="005D4B00" w:rsidRPr="00773C56" w:rsidDel="00264B78">
        <w:t xml:space="preserve"> </w:t>
      </w:r>
      <w:r w:rsidR="005D4B00" w:rsidRPr="00773C56">
        <w:t>planą</w:t>
      </w:r>
      <w:r w:rsidR="00672D0F">
        <w:t xml:space="preserve"> (individualaus ugdymo plano forma patvirtinta mokyklos direktoriaus 2015 m. gegužės 26 d. įsakymu Nr. V1-51).</w:t>
      </w:r>
    </w:p>
    <w:p w:rsidR="005D4B00" w:rsidRPr="006970FE" w:rsidRDefault="005D4B00" w:rsidP="005D4B00">
      <w:pPr>
        <w:tabs>
          <w:tab w:val="left" w:pos="720"/>
        </w:tabs>
        <w:jc w:val="both"/>
      </w:pPr>
      <w:r w:rsidRPr="00773C56">
        <w:rPr>
          <w:color w:val="0000FF"/>
        </w:rPr>
        <w:t xml:space="preserve">            </w:t>
      </w:r>
      <w:r w:rsidR="006425F9" w:rsidRPr="006425F9">
        <w:t>5</w:t>
      </w:r>
      <w:r w:rsidR="00F43477">
        <w:t>0</w:t>
      </w:r>
      <w:r w:rsidRPr="00773C56">
        <w:t xml:space="preserve">.3. mokinys gydytojo leidimu dalį </w:t>
      </w:r>
      <w:r>
        <w:t xml:space="preserve">ugdymo </w:t>
      </w:r>
      <w:r w:rsidR="0021471F">
        <w:t>valandų</w:t>
      </w:r>
      <w:r w:rsidR="008163A9">
        <w:t xml:space="preserve"> </w:t>
      </w:r>
      <w:r>
        <w:t>/</w:t>
      </w:r>
      <w:r w:rsidR="008163A9">
        <w:t xml:space="preserve"> </w:t>
      </w:r>
      <w:r w:rsidRPr="006970FE">
        <w:t>pamokų gali lankyti mokykloje</w:t>
      </w:r>
      <w:r w:rsidR="008326C1">
        <w:t xml:space="preserve">. </w:t>
      </w:r>
      <w:r w:rsidRPr="006970FE">
        <w:t>Ši</w:t>
      </w:r>
      <w:r w:rsidR="0021471F">
        <w:t>os</w:t>
      </w:r>
      <w:r w:rsidRPr="006970FE">
        <w:t xml:space="preserve"> ugdymo </w:t>
      </w:r>
      <w:r w:rsidR="0021471F">
        <w:t xml:space="preserve">valandos </w:t>
      </w:r>
      <w:r w:rsidRPr="006970FE">
        <w:t>/</w:t>
      </w:r>
      <w:r w:rsidR="005D4D72">
        <w:t xml:space="preserve"> </w:t>
      </w:r>
      <w:r w:rsidRPr="006970FE">
        <w:t>pamokos įrašomos į mokinio individualų ugdymo planą;</w:t>
      </w:r>
    </w:p>
    <w:p w:rsidR="005D4B00" w:rsidRDefault="006425F9" w:rsidP="005D4B00">
      <w:pPr>
        <w:ind w:firstLine="720"/>
        <w:jc w:val="both"/>
      </w:pPr>
      <w:r w:rsidRPr="00F64D09">
        <w:t>5</w:t>
      </w:r>
      <w:r w:rsidR="00F43477">
        <w:t>0</w:t>
      </w:r>
      <w:r w:rsidR="008326C1">
        <w:t>.4</w:t>
      </w:r>
      <w:r w:rsidR="005D4B00" w:rsidRPr="00F64D09">
        <w:t>.</w:t>
      </w:r>
      <w:r w:rsidR="005D4B00" w:rsidRPr="006970FE">
        <w:t xml:space="preserve"> namie </w:t>
      </w:r>
      <w:r w:rsidR="00086F51" w:rsidRPr="006970FE">
        <w:t xml:space="preserve">savarankišku mokymo proceso organizavimo būdu </w:t>
      </w:r>
      <w:r w:rsidR="005D4B00" w:rsidRPr="006970FE">
        <w:t>mokomam mokiniui 1–3 klasėse skiriam</w:t>
      </w:r>
      <w:r w:rsidR="00B35FE3">
        <w:t>os</w:t>
      </w:r>
      <w:r w:rsidR="005D4B00" w:rsidRPr="006970FE">
        <w:t xml:space="preserve"> 9 savaitin</w:t>
      </w:r>
      <w:r w:rsidR="00164D1D">
        <w:t>ės</w:t>
      </w:r>
      <w:r w:rsidR="005D4B00" w:rsidRPr="006970FE">
        <w:t xml:space="preserve"> ugdymo valand</w:t>
      </w:r>
      <w:r w:rsidR="00164D1D">
        <w:t>os</w:t>
      </w:r>
      <w:r w:rsidR="00661550">
        <w:t xml:space="preserve"> Bendrosios programos ugdymo dalykams įgyvendinti;</w:t>
      </w:r>
      <w:r w:rsidR="005D4B00" w:rsidRPr="006970FE">
        <w:t xml:space="preserve"> 4 klasėse –</w:t>
      </w:r>
      <w:r w:rsidR="00004FFB">
        <w:t xml:space="preserve"> </w:t>
      </w:r>
      <w:r w:rsidR="005D4B00" w:rsidRPr="006970FE">
        <w:t xml:space="preserve">11 ugdymo valandų. </w:t>
      </w:r>
    </w:p>
    <w:p w:rsidR="0003276F" w:rsidRDefault="0003276F" w:rsidP="00F7086C">
      <w:pPr>
        <w:jc w:val="center"/>
        <w:rPr>
          <w:b/>
        </w:rPr>
      </w:pPr>
      <w:r>
        <w:rPr>
          <w:b/>
        </w:rPr>
        <w:lastRenderedPageBreak/>
        <w:t>IV SKYRIUS</w:t>
      </w:r>
    </w:p>
    <w:p w:rsidR="0003276F" w:rsidRDefault="0003276F" w:rsidP="0003276F">
      <w:pPr>
        <w:tabs>
          <w:tab w:val="left" w:pos="720"/>
        </w:tabs>
        <w:jc w:val="center"/>
        <w:outlineLvl w:val="0"/>
        <w:rPr>
          <w:b/>
        </w:rPr>
      </w:pPr>
      <w:r>
        <w:rPr>
          <w:b/>
        </w:rPr>
        <w:t xml:space="preserve">   MOKINIŲ, TURINČIŲ SPECIALIŲJŲ UGDYMOSI POREIKIŲ, </w:t>
      </w:r>
    </w:p>
    <w:p w:rsidR="0003276F" w:rsidRDefault="0003276F" w:rsidP="0003276F">
      <w:pPr>
        <w:tabs>
          <w:tab w:val="left" w:pos="720"/>
        </w:tabs>
        <w:jc w:val="center"/>
        <w:outlineLvl w:val="0"/>
        <w:rPr>
          <w:b/>
        </w:rPr>
      </w:pPr>
      <w:r>
        <w:rPr>
          <w:b/>
        </w:rPr>
        <w:t>UGDYMO ORGANIZAVIMAS</w:t>
      </w:r>
    </w:p>
    <w:p w:rsidR="0003276F" w:rsidRDefault="0003276F" w:rsidP="0003276F">
      <w:pPr>
        <w:tabs>
          <w:tab w:val="left" w:pos="720"/>
        </w:tabs>
        <w:jc w:val="center"/>
        <w:outlineLvl w:val="0"/>
      </w:pPr>
    </w:p>
    <w:p w:rsidR="0003276F" w:rsidRDefault="0003276F" w:rsidP="0003276F">
      <w:pPr>
        <w:tabs>
          <w:tab w:val="left" w:pos="720"/>
        </w:tabs>
        <w:jc w:val="center"/>
        <w:outlineLvl w:val="0"/>
        <w:rPr>
          <w:b/>
        </w:rPr>
      </w:pPr>
      <w:r>
        <w:rPr>
          <w:b/>
        </w:rPr>
        <w:t xml:space="preserve">PIRMASIS SKIRSNIS </w:t>
      </w:r>
    </w:p>
    <w:p w:rsidR="0003276F" w:rsidRDefault="0003276F" w:rsidP="0003276F">
      <w:pPr>
        <w:tabs>
          <w:tab w:val="left" w:pos="720"/>
        </w:tabs>
        <w:jc w:val="center"/>
        <w:outlineLvl w:val="0"/>
        <w:rPr>
          <w:b/>
        </w:rPr>
      </w:pPr>
      <w:r>
        <w:rPr>
          <w:b/>
        </w:rPr>
        <w:t xml:space="preserve">MOKINIŲ, TURINČIŲ SPECIALIŲJŲ UGDYMOSI POREIKIŲ, UGDYMO ORGANIZAVIMO BENDROSIOS NUOSTATOS </w:t>
      </w:r>
    </w:p>
    <w:p w:rsidR="0003276F" w:rsidRDefault="0003276F" w:rsidP="0003276F">
      <w:pPr>
        <w:tabs>
          <w:tab w:val="left" w:pos="720"/>
        </w:tabs>
        <w:jc w:val="center"/>
        <w:outlineLvl w:val="0"/>
        <w:rPr>
          <w:b/>
        </w:rPr>
      </w:pPr>
    </w:p>
    <w:p w:rsidR="0003276F" w:rsidRPr="0003276F" w:rsidRDefault="00F43477" w:rsidP="0003276F">
      <w:pPr>
        <w:tabs>
          <w:tab w:val="left" w:pos="0"/>
          <w:tab w:val="left" w:pos="30"/>
          <w:tab w:val="left" w:pos="720"/>
        </w:tabs>
        <w:ind w:right="26" w:firstLine="851"/>
        <w:jc w:val="both"/>
      </w:pPr>
      <w:r>
        <w:t>51</w:t>
      </w:r>
      <w:r w:rsidR="0003276F">
        <w:t xml:space="preserve">. </w:t>
      </w:r>
      <w:r w:rsidR="0003276F" w:rsidRPr="0003276F">
        <w:t>Mokykla, rengdama mokyklos / klasės ugdymo planą, atsižvelgia  į mokinių, turinčių specialiųjų ugdymosi poreikių, reikmes, Jonavos rajono savivaldybės pedagoginės psichologinės tarnybos, mokyklos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šio skyriaus nuostatomis ir kitomis, mokyklai aktualiomis, Bendrojo ugdymo plano nuostatomis ir „Specialiosios pedagoginės pagalbos teikimo specialiųjų poreikių mokiniams tvarkos aprašu“,</w:t>
      </w:r>
      <w:r w:rsidR="0003276F" w:rsidRPr="0003276F">
        <w:rPr>
          <w:bdr w:val="none" w:sz="0" w:space="0" w:color="auto" w:frame="1"/>
        </w:rPr>
        <w:t xml:space="preserve"> patvirtintu 2015 m. rugpjūčio 26 d. mokyklos direktoriaus įsakymu Nr. V1-54 „Dėl</w:t>
      </w:r>
      <w:r w:rsidR="0003276F" w:rsidRPr="0003276F">
        <w:t xml:space="preserve"> specialiosios pedagoginės pagalbos teikimo specialiųjų poreikių mokiniams tvarkos </w:t>
      </w:r>
      <w:r w:rsidR="0003276F" w:rsidRPr="0003276F">
        <w:rPr>
          <w:bdr w:val="none" w:sz="0" w:space="0" w:color="auto" w:frame="1"/>
        </w:rPr>
        <w:t>aprašo patvirtinimo“;</w:t>
      </w:r>
    </w:p>
    <w:p w:rsidR="0003276F" w:rsidRPr="0003276F" w:rsidRDefault="00F43477" w:rsidP="00F7086C">
      <w:pPr>
        <w:ind w:firstLine="851"/>
        <w:jc w:val="both"/>
      </w:pPr>
      <w:r>
        <w:t>52</w:t>
      </w:r>
      <w:r w:rsidR="0003276F" w:rsidRPr="0003276F">
        <w:t>. Siekiant tenkinti mokinių ugdymosi reikmes:</w:t>
      </w:r>
    </w:p>
    <w:p w:rsidR="0003276F" w:rsidRPr="00B218A0" w:rsidRDefault="00F43477" w:rsidP="00F7086C">
      <w:pPr>
        <w:ind w:firstLine="851"/>
        <w:jc w:val="both"/>
      </w:pPr>
      <w:r>
        <w:t>52</w:t>
      </w:r>
      <w:r w:rsidR="0003276F" w:rsidRPr="00B218A0">
        <w:t xml:space="preserve">.1. mokytojai rengia pritaikytas ar individualizuotas ugdymo programas pusmečiui; </w:t>
      </w:r>
    </w:p>
    <w:p w:rsidR="0003276F" w:rsidRPr="00B218A0" w:rsidRDefault="00F43477" w:rsidP="00F7086C">
      <w:pPr>
        <w:ind w:firstLine="851"/>
        <w:jc w:val="both"/>
      </w:pPr>
      <w:r w:rsidRPr="00B218A0">
        <w:t>52</w:t>
      </w:r>
      <w:r w:rsidR="0003276F" w:rsidRPr="00B218A0">
        <w:t xml:space="preserve">.2. individualus mokinio ugdymo planas  </w:t>
      </w:r>
      <w:r w:rsidR="00B218A0" w:rsidRPr="00B218A0">
        <w:t>suformuojamas elektroniniame dienyne</w:t>
      </w:r>
      <w:r w:rsidR="0003276F" w:rsidRPr="00B218A0">
        <w:t>;</w:t>
      </w:r>
    </w:p>
    <w:p w:rsidR="0003276F" w:rsidRPr="0003276F" w:rsidRDefault="00F43477" w:rsidP="00F7086C">
      <w:pPr>
        <w:ind w:firstLine="851"/>
        <w:jc w:val="both"/>
      </w:pPr>
      <w:r w:rsidRPr="00B218A0">
        <w:t>52</w:t>
      </w:r>
      <w:r w:rsidR="0003276F" w:rsidRPr="00B218A0">
        <w:t xml:space="preserve">.3. pagal poreikį priimami sprendimai dėl ugdymosi erdvių pritaikymo, ugdymui </w:t>
      </w:r>
      <w:r w:rsidR="0003276F" w:rsidRPr="0003276F">
        <w:t>skirtos techninės pagalbos priemonių ir specialiųjų mokymo priemonių parinkimo.</w:t>
      </w:r>
    </w:p>
    <w:p w:rsidR="0003276F" w:rsidRPr="0003276F" w:rsidRDefault="00F43477" w:rsidP="0003276F">
      <w:pPr>
        <w:tabs>
          <w:tab w:val="left" w:pos="720"/>
        </w:tabs>
        <w:jc w:val="both"/>
      </w:pPr>
      <w:r>
        <w:t xml:space="preserve">          </w:t>
      </w:r>
      <w:r w:rsidR="00F7086C">
        <w:t xml:space="preserve"> </w:t>
      </w:r>
      <w:r>
        <w:t xml:space="preserve">  53</w:t>
      </w:r>
      <w:r w:rsidR="0003276F">
        <w:t xml:space="preserve">. </w:t>
      </w:r>
      <w:r w:rsidR="0003276F" w:rsidRPr="0003276F">
        <w:t>Organizuodama mokinių, turinčių specialiųjų ugdymosi poreikių, ugdymą, mokykla atsižvelgia į:</w:t>
      </w:r>
    </w:p>
    <w:p w:rsidR="0003276F" w:rsidRPr="0003276F" w:rsidRDefault="00F43477" w:rsidP="0003276F">
      <w:pPr>
        <w:tabs>
          <w:tab w:val="left" w:pos="720"/>
        </w:tabs>
        <w:jc w:val="both"/>
      </w:pPr>
      <w:r>
        <w:tab/>
      </w:r>
      <w:r w:rsidR="00F7086C">
        <w:t xml:space="preserve"> </w:t>
      </w:r>
      <w:r>
        <w:t>53</w:t>
      </w:r>
      <w:r w:rsidR="0003276F" w:rsidRPr="0003276F">
        <w:t xml:space="preserve">.1. mokinių specialiuosius ugdymosi poreikius, jų lygį (nedideli, vidutiniai, dideli ir labai dideli);  mokinių , turinčių specialiųjų ugdymosi poreikių, grupę (negalią, sutrikimą, mokymosi sunkumus), lygį (nedideli, vidutiniai, dideli ir labai dideli); </w:t>
      </w:r>
    </w:p>
    <w:p w:rsidR="0003276F" w:rsidRDefault="00F43477" w:rsidP="0003276F">
      <w:pPr>
        <w:tabs>
          <w:tab w:val="left" w:pos="720"/>
        </w:tabs>
        <w:jc w:val="both"/>
      </w:pPr>
      <w:r>
        <w:t xml:space="preserve">            53</w:t>
      </w:r>
      <w:r w:rsidR="0003276F" w:rsidRPr="0003276F">
        <w:t xml:space="preserve">.2. mokyklos ir tėvų (globėjų) įsipareigojimus, įteisintus mokymo </w:t>
      </w:r>
      <w:r w:rsidR="0003276F">
        <w:t>sutartyje;</w:t>
      </w:r>
    </w:p>
    <w:p w:rsidR="0003276F" w:rsidRDefault="00F43477" w:rsidP="0003276F">
      <w:pPr>
        <w:tabs>
          <w:tab w:val="left" w:pos="720"/>
        </w:tabs>
        <w:jc w:val="both"/>
      </w:pPr>
      <w:r>
        <w:tab/>
      </w:r>
      <w:r w:rsidR="00F7086C">
        <w:t xml:space="preserve"> </w:t>
      </w:r>
      <w:r>
        <w:t>53</w:t>
      </w:r>
      <w:r w:rsidR="0003276F">
        <w:t xml:space="preserve">.3. mokymosi formą ir mokymo proceso organizavimo būdą; </w:t>
      </w:r>
    </w:p>
    <w:p w:rsidR="0003276F" w:rsidRPr="0029787A" w:rsidRDefault="00F43477" w:rsidP="0003276F">
      <w:pPr>
        <w:tabs>
          <w:tab w:val="left" w:pos="720"/>
        </w:tabs>
        <w:jc w:val="both"/>
      </w:pPr>
      <w:r>
        <w:t xml:space="preserve">            53</w:t>
      </w:r>
      <w:r w:rsidR="0003276F">
        <w:t xml:space="preserve">.4. ugdymo programą (Bendrąją programą, </w:t>
      </w:r>
      <w:r w:rsidR="0003276F" w:rsidRPr="0029787A">
        <w:t>pritaikytą pradinio ugdymo programą ar pradinio ugdymo individualizuotą programą);</w:t>
      </w:r>
    </w:p>
    <w:p w:rsidR="0003276F" w:rsidRPr="0003276F" w:rsidRDefault="0003276F" w:rsidP="0003276F">
      <w:pPr>
        <w:tabs>
          <w:tab w:val="left" w:pos="720"/>
        </w:tabs>
        <w:jc w:val="both"/>
      </w:pPr>
      <w:r>
        <w:t xml:space="preserve">            </w:t>
      </w:r>
      <w:r w:rsidR="00F43477">
        <w:t>53</w:t>
      </w:r>
      <w:r w:rsidRPr="0003276F">
        <w:t>.5. turimas mokymo lėšas;</w:t>
      </w:r>
    </w:p>
    <w:p w:rsidR="00F7086C" w:rsidRDefault="00F43477" w:rsidP="0003276F">
      <w:pPr>
        <w:tabs>
          <w:tab w:val="left" w:pos="720"/>
        </w:tabs>
        <w:jc w:val="both"/>
      </w:pPr>
      <w:r>
        <w:tab/>
      </w:r>
      <w:r w:rsidR="00F7086C">
        <w:t xml:space="preserve"> </w:t>
      </w:r>
      <w:r>
        <w:t>53</w:t>
      </w:r>
      <w:r w:rsidR="0003276F" w:rsidRPr="0003276F">
        <w:t xml:space="preserve">.6. mokinio mokymosi ir švietimo pagalbos reikmes bei galimybes jas tenkinti; </w:t>
      </w:r>
    </w:p>
    <w:p w:rsidR="0003276F" w:rsidRPr="0003276F" w:rsidRDefault="00F43477" w:rsidP="00F7086C">
      <w:pPr>
        <w:tabs>
          <w:tab w:val="left" w:pos="720"/>
        </w:tabs>
        <w:ind w:firstLine="851"/>
        <w:jc w:val="both"/>
      </w:pPr>
      <w:r>
        <w:t>53</w:t>
      </w:r>
      <w:r w:rsidR="0003276F" w:rsidRPr="0003276F">
        <w:t>.7. esamas ugdymosi erdves ir galimybes jas pritaikyti mokinio poreikiams.</w:t>
      </w:r>
    </w:p>
    <w:p w:rsidR="0003276F" w:rsidRPr="0003276F" w:rsidRDefault="00F43477" w:rsidP="0003276F">
      <w:pPr>
        <w:tabs>
          <w:tab w:val="left" w:pos="720"/>
        </w:tabs>
        <w:jc w:val="both"/>
      </w:pPr>
      <w:r>
        <w:tab/>
      </w:r>
      <w:r w:rsidR="00F7086C">
        <w:t xml:space="preserve">  </w:t>
      </w:r>
      <w:r>
        <w:t>54</w:t>
      </w:r>
      <w:r w:rsidR="0003276F" w:rsidRPr="0003276F">
        <w:t>. Mokykla, sudarydama mokyklos, klasės ar individualų ugdymo planą:</w:t>
      </w:r>
    </w:p>
    <w:p w:rsidR="0003276F" w:rsidRPr="0003276F" w:rsidRDefault="00F43477" w:rsidP="0003276F">
      <w:pPr>
        <w:tabs>
          <w:tab w:val="left" w:pos="0"/>
          <w:tab w:val="left" w:pos="720"/>
        </w:tabs>
        <w:jc w:val="both"/>
      </w:pPr>
      <w:r>
        <w:tab/>
      </w:r>
      <w:r w:rsidR="00F7086C">
        <w:t xml:space="preserve">  </w:t>
      </w:r>
      <w:r>
        <w:t>54</w:t>
      </w:r>
      <w:r w:rsidR="0003276F" w:rsidRPr="0003276F">
        <w:t xml:space="preserve">.1. vadovaujasi ugdymo plane pradinio ugdymo dalykų programoms įgyvendinti skiriamų ugdymo valandų, nurodytų ugdymo plano 25, 26, 27 punktuose, skaičiumi; </w:t>
      </w:r>
    </w:p>
    <w:p w:rsidR="0003276F" w:rsidRDefault="00F43477" w:rsidP="0003276F">
      <w:pPr>
        <w:tabs>
          <w:tab w:val="left" w:pos="0"/>
          <w:tab w:val="left" w:pos="720"/>
        </w:tabs>
        <w:jc w:val="both"/>
      </w:pPr>
      <w:r>
        <w:t xml:space="preserve">           </w:t>
      </w:r>
      <w:r w:rsidR="00F7086C">
        <w:t xml:space="preserve"> </w:t>
      </w:r>
      <w:r>
        <w:t xml:space="preserve"> 54</w:t>
      </w:r>
      <w:r w:rsidR="0003276F" w:rsidRPr="0003276F">
        <w:t>.2. esant PPT rekomendacijoms, gali iki 20 procentų koreguoti dalykų programoms įgyvendinti skiriamų savaitinių ugdymo valandų skaičių</w:t>
      </w:r>
      <w:r w:rsidR="0003276F">
        <w:t>:</w:t>
      </w:r>
    </w:p>
    <w:p w:rsidR="0003276F" w:rsidRDefault="00F43477" w:rsidP="0003276F">
      <w:pPr>
        <w:tabs>
          <w:tab w:val="left" w:pos="0"/>
          <w:tab w:val="left" w:pos="720"/>
        </w:tabs>
        <w:jc w:val="both"/>
      </w:pPr>
      <w:r>
        <w:tab/>
      </w:r>
      <w:r w:rsidR="00F7086C">
        <w:t xml:space="preserve">  </w:t>
      </w:r>
      <w:r>
        <w:t>54</w:t>
      </w:r>
      <w:r w:rsidR="0003276F">
        <w:t xml:space="preserve">.2.1. gali keisti dalykams skirtų ugdymo valandų skaičių (mažinti, didinti), o vietoje neįrašytų dalykų, nurodytų  ugdymo plano </w:t>
      </w:r>
      <w:r w:rsidR="0029787A" w:rsidRPr="0029787A">
        <w:t>26</w:t>
      </w:r>
      <w:r w:rsidR="0003276F">
        <w:t xml:space="preserve"> punkte, gali planuoti specialiąsias pamokas ir (ar) didinti ugdymo valandų skaičių, skirtą meniniam ugdymui, kitiems dalykams mokyti, papildomai mokytojo pagalbai teikti;</w:t>
      </w:r>
    </w:p>
    <w:p w:rsidR="0003276F" w:rsidRDefault="00F43477" w:rsidP="0003276F">
      <w:pPr>
        <w:tabs>
          <w:tab w:val="left" w:pos="0"/>
          <w:tab w:val="left" w:pos="720"/>
        </w:tabs>
        <w:jc w:val="both"/>
      </w:pPr>
      <w:r>
        <w:tab/>
      </w:r>
      <w:r w:rsidR="00F7086C">
        <w:t xml:space="preserve">  </w:t>
      </w:r>
      <w:r>
        <w:t>54</w:t>
      </w:r>
      <w:r w:rsidR="0003276F">
        <w:t>.2.2. išlaikydama ugdymo plano 26, 27 punktuose nurodytą privalomą mokinio ugdymo valandų skaičių pradinio ugdymo programai įgyvendinti, mokiniams, kurie mokosi pagal Bendrąją programą ar pradinio ugdymo individualizuotą programą, 1–2 ugdymo valandomis sumažinusi mokinio privalomų ugdymo valandų skaičių, gali padidinti neformaliojo švietimo valandų skaičių;</w:t>
      </w:r>
    </w:p>
    <w:p w:rsidR="0003276F" w:rsidRDefault="00F43477" w:rsidP="0003276F">
      <w:pPr>
        <w:tabs>
          <w:tab w:val="left" w:pos="0"/>
          <w:tab w:val="left" w:pos="720"/>
        </w:tabs>
        <w:jc w:val="both"/>
      </w:pPr>
      <w:r>
        <w:tab/>
      </w:r>
      <w:r w:rsidR="00F7086C">
        <w:t xml:space="preserve"> </w:t>
      </w:r>
      <w:r>
        <w:t>54</w:t>
      </w:r>
      <w:r w:rsidR="0003276F">
        <w:t>.2.3. gali mažinti ar didinti 1–2 ugdymo valandomis bendrą ugdymo valandų skaičių ir neformaliojo švietimo valandų skaičių;</w:t>
      </w:r>
    </w:p>
    <w:p w:rsidR="0003276F" w:rsidRDefault="00F43477" w:rsidP="0003276F">
      <w:pPr>
        <w:tabs>
          <w:tab w:val="left" w:pos="0"/>
          <w:tab w:val="left" w:pos="720"/>
        </w:tabs>
        <w:jc w:val="both"/>
      </w:pPr>
      <w:r>
        <w:lastRenderedPageBreak/>
        <w:tab/>
      </w:r>
      <w:r w:rsidR="00F7086C">
        <w:t xml:space="preserve"> </w:t>
      </w:r>
      <w:r>
        <w:t>54</w:t>
      </w:r>
      <w:r w:rsidR="0003276F">
        <w:t>.6. per mokslo metus, mokyklos Vaiko gerovės komisijai ar pedagoginei psichologinei tarnybai įvertinus ir rekomendavus, gali keisti specialiųjų pamokų, pratybų ir individualiai pagalbai skiriamų valandų skaičių;</w:t>
      </w:r>
    </w:p>
    <w:p w:rsidR="0003276F" w:rsidRDefault="00F43477" w:rsidP="0003276F">
      <w:pPr>
        <w:tabs>
          <w:tab w:val="left" w:pos="0"/>
          <w:tab w:val="left" w:pos="720"/>
        </w:tabs>
        <w:jc w:val="both"/>
      </w:pPr>
      <w:r>
        <w:tab/>
      </w:r>
      <w:r w:rsidR="00F7086C">
        <w:t xml:space="preserve"> </w:t>
      </w:r>
      <w:r>
        <w:t>54</w:t>
      </w:r>
      <w:r w:rsidR="0003276F">
        <w:t>.7. intensyvindama mokiniui teikiamą specialiąją pedagoginę ar mokymo pagalbą, nustatytam laikotarpiui gali skirti papildomų ugdymo valandų kiekvienam mokiniui individualiai ar mokinių grupei;</w:t>
      </w:r>
    </w:p>
    <w:p w:rsidR="0003276F" w:rsidRDefault="00F43477" w:rsidP="0003276F">
      <w:pPr>
        <w:tabs>
          <w:tab w:val="left" w:pos="0"/>
          <w:tab w:val="left" w:pos="720"/>
        </w:tabs>
        <w:jc w:val="both"/>
      </w:pPr>
      <w:r>
        <w:tab/>
      </w:r>
      <w:r w:rsidR="00F7086C">
        <w:t xml:space="preserve"> </w:t>
      </w:r>
      <w:r>
        <w:t>54</w:t>
      </w:r>
      <w:r w:rsidR="0003276F">
        <w:t>.8. užtikrina specialiųjų ugdymosi poreikių turinčių mokinių ugdymo tęstinumą ir nuoseklumą;</w:t>
      </w:r>
    </w:p>
    <w:p w:rsidR="0003276F" w:rsidRDefault="00F43477" w:rsidP="0003276F">
      <w:pPr>
        <w:tabs>
          <w:tab w:val="left" w:pos="0"/>
          <w:tab w:val="left" w:pos="720"/>
        </w:tabs>
        <w:jc w:val="both"/>
      </w:pPr>
      <w:r>
        <w:tab/>
      </w:r>
      <w:r w:rsidR="00F7086C">
        <w:t xml:space="preserve"> </w:t>
      </w:r>
      <w:r>
        <w:t>54</w:t>
      </w:r>
      <w:r w:rsidR="0003276F">
        <w:t>.9. atsižvelgdama į mokinio sveikatos sutrikimus ir mokyklos Vaiko gerovės komisijos rekomendacijas, specialiųjų ugdymosi poreikių turintiems mokiniams gali trumpinti ugdymo veiklų / pamokų trukmę 5 min., o sutaupytą laiką skirti mokinių veiklai keisti, pertraukoms organizuoti.</w:t>
      </w:r>
    </w:p>
    <w:p w:rsidR="0003276F" w:rsidRDefault="00F43477" w:rsidP="0003276F">
      <w:pPr>
        <w:tabs>
          <w:tab w:val="left" w:pos="0"/>
          <w:tab w:val="left" w:pos="720"/>
        </w:tabs>
        <w:jc w:val="both"/>
      </w:pPr>
      <w:r>
        <w:tab/>
      </w:r>
      <w:r w:rsidR="00F7086C">
        <w:t xml:space="preserve"> </w:t>
      </w:r>
      <w:r>
        <w:t>55</w:t>
      </w:r>
      <w:r w:rsidR="0003276F">
        <w:t xml:space="preserve">. Mokykla, vykdydama formaliojo ir neformaliojo švietimo programas, specialiųjų ugdymosi poreikių turinčių mokinių skaičių grupėje, atsižvelgusi į mokymo lėšas, mokinių poreikius, turimas mokymo(si) sąlygas ir mokymo priemones, nusistato pati. </w:t>
      </w:r>
    </w:p>
    <w:p w:rsidR="0003276F" w:rsidRDefault="00F43477" w:rsidP="0003276F">
      <w:pPr>
        <w:tabs>
          <w:tab w:val="left" w:pos="720"/>
        </w:tabs>
        <w:jc w:val="both"/>
      </w:pPr>
      <w:r>
        <w:tab/>
        <w:t>56</w:t>
      </w:r>
      <w:r w:rsidR="0003276F">
        <w:t>. Mokyklos Vaiko gerovės komisijos ar pedagoginės psichologinės tarnybos ar švietimo pagalbos tarnybos siūlymu, tėvų (globėjų) pritarimu mokiniai, turintys vidutinių, didelių ir labai didelių specialiųjų ugdymosi poreikių, gali:</w:t>
      </w:r>
    </w:p>
    <w:p w:rsidR="0003276F" w:rsidRDefault="00F43477" w:rsidP="0003276F">
      <w:pPr>
        <w:tabs>
          <w:tab w:val="left" w:pos="720"/>
        </w:tabs>
        <w:jc w:val="both"/>
      </w:pPr>
      <w:r>
        <w:t xml:space="preserve">            56</w:t>
      </w:r>
      <w:r w:rsidR="0003276F">
        <w:t>.1. nesimokyti ar pradėti vėliau mokytis užsienio kalbos (dėl intelekto sutrikimo, klausos sutrikimo, kalbėjimo ir kalbos sutrikimo, turintys kochlearinius implantus, įvairiapusių raidos ir mokymosi sutrikimų, taip pat ir tautinės mažumos kalba besimokantys įvardytų sutrikimų turintys mokiniai, turintys specialiųjų ugdymosi poreikių);</w:t>
      </w:r>
    </w:p>
    <w:p w:rsidR="0003276F" w:rsidRDefault="00F43477" w:rsidP="0003276F">
      <w:pPr>
        <w:tabs>
          <w:tab w:val="left" w:pos="720"/>
        </w:tabs>
        <w:jc w:val="both"/>
      </w:pPr>
      <w:r>
        <w:tab/>
        <w:t>56</w:t>
      </w:r>
      <w:r w:rsidR="0003276F">
        <w:t xml:space="preserve">.2. nesimokyti muzikos ar ją keisti kitu, menines kompetencijas ugdančiu, dalyku (turintys klausos sutrikimą); </w:t>
      </w:r>
    </w:p>
    <w:p w:rsidR="0003276F" w:rsidRDefault="00F43477" w:rsidP="0003276F">
      <w:pPr>
        <w:tabs>
          <w:tab w:val="left" w:pos="720"/>
        </w:tabs>
        <w:jc w:val="both"/>
      </w:pPr>
      <w:r>
        <w:tab/>
        <w:t>56</w:t>
      </w:r>
      <w:r w:rsidR="0003276F">
        <w:t xml:space="preserve">.3. būti atleidžiami nuo technologijų pamokų, turintys judesio ir padėties bei neurologinių sutrikimų turintys mokiniai; </w:t>
      </w:r>
    </w:p>
    <w:p w:rsidR="0003276F" w:rsidRDefault="00F43477" w:rsidP="0003276F">
      <w:pPr>
        <w:tabs>
          <w:tab w:val="left" w:pos="720"/>
        </w:tabs>
        <w:jc w:val="both"/>
      </w:pPr>
      <w:r>
        <w:tab/>
        <w:t>56</w:t>
      </w:r>
      <w:r w:rsidR="001B72F8">
        <w:t>.4. vietoje ugdymo plano 56</w:t>
      </w:r>
      <w:r w:rsidR="0003276F">
        <w:t>.1,</w:t>
      </w:r>
      <w:r w:rsidR="001B72F8">
        <w:t xml:space="preserve"> 56.2. ir 56</w:t>
      </w:r>
      <w:r w:rsidR="0003276F">
        <w:t>.3 papunkčiuose nurodytų dalykų mokykla gali tenkinti mokinio specialiuosius ugdymosi poreikius, organizuodama specialiąsias pamokas, teikdama papildomą mokytojo pagalbą, siūlydama kitus dalykus, galinčius ugdyti mokinių raštingumą, suteikti bendrąsias ir dalykines kompetencijas, padėsiančias būti savarankiškesniems, ugdytis pagal aukštesnio lygmens ugdymo programą.</w:t>
      </w:r>
      <w:r w:rsidR="0003276F">
        <w:tab/>
      </w:r>
    </w:p>
    <w:p w:rsidR="0003276F" w:rsidRDefault="00F43477" w:rsidP="0003276F">
      <w:pPr>
        <w:tabs>
          <w:tab w:val="left" w:pos="720"/>
        </w:tabs>
        <w:jc w:val="both"/>
      </w:pPr>
      <w:r>
        <w:t xml:space="preserve"> </w:t>
      </w:r>
      <w:r>
        <w:tab/>
        <w:t>57</w:t>
      </w:r>
      <w:r w:rsidR="0003276F">
        <w:t>. Mokinio, turinčio specialiųjų ugdymosi poreikių, mokymosi pažanga ir pasiekimai vertinam</w:t>
      </w:r>
      <w:r w:rsidR="001B72F8">
        <w:t>i vadovaujantis  ugdymo plano 38–40</w:t>
      </w:r>
      <w:r w:rsidR="0003276F">
        <w:t xml:space="preserve"> punktų nuostatomis.   </w:t>
      </w:r>
    </w:p>
    <w:p w:rsidR="00F7086C" w:rsidRDefault="0003276F" w:rsidP="000109D8">
      <w:pPr>
        <w:rPr>
          <w:b/>
          <w:caps/>
        </w:rPr>
      </w:pPr>
      <w:r>
        <w:tab/>
      </w:r>
      <w:r>
        <w:rPr>
          <w:b/>
          <w:color w:val="7030A0"/>
        </w:rPr>
        <w:t xml:space="preserve">     </w:t>
      </w:r>
    </w:p>
    <w:p w:rsidR="0003276F" w:rsidRDefault="0003276F" w:rsidP="0003276F">
      <w:pPr>
        <w:tabs>
          <w:tab w:val="left" w:pos="720"/>
        </w:tabs>
        <w:ind w:left="360"/>
        <w:jc w:val="center"/>
        <w:rPr>
          <w:b/>
          <w:caps/>
        </w:rPr>
      </w:pPr>
      <w:r>
        <w:rPr>
          <w:b/>
          <w:caps/>
        </w:rPr>
        <w:t xml:space="preserve">antrasis SKIRSNIS </w:t>
      </w:r>
    </w:p>
    <w:p w:rsidR="0003276F" w:rsidRDefault="0003276F" w:rsidP="0003276F">
      <w:pPr>
        <w:tabs>
          <w:tab w:val="left" w:pos="720"/>
        </w:tabs>
        <w:ind w:left="360"/>
        <w:jc w:val="center"/>
        <w:rPr>
          <w:b/>
          <w:caps/>
        </w:rPr>
      </w:pPr>
      <w:r>
        <w:rPr>
          <w:b/>
          <w:caps/>
        </w:rPr>
        <w:t>Švietimo pagalbos (PSICHOLOGINĖS, Specialiosios pedagoginės, SOCIALINĖS PEDAGOGINĖS ir specialiosios) teikImaS</w:t>
      </w:r>
    </w:p>
    <w:p w:rsidR="0003276F" w:rsidRDefault="00F43477" w:rsidP="0003276F">
      <w:pPr>
        <w:tabs>
          <w:tab w:val="left" w:pos="720"/>
        </w:tabs>
        <w:spacing w:before="240"/>
        <w:jc w:val="both"/>
      </w:pPr>
      <w:r>
        <w:rPr>
          <w:caps/>
        </w:rPr>
        <w:t xml:space="preserve">            58</w:t>
      </w:r>
      <w:r w:rsidR="0003276F">
        <w:rPr>
          <w:caps/>
        </w:rPr>
        <w:t>. Š</w:t>
      </w:r>
      <w:r w:rsidR="0003276F">
        <w:t>vietimo</w:t>
      </w:r>
      <w:r w:rsidR="0003276F">
        <w:rPr>
          <w:caps/>
        </w:rPr>
        <w:t xml:space="preserve"> </w:t>
      </w:r>
      <w:r w:rsidR="0003276F">
        <w:t xml:space="preserve">pagalbos, teikiamos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tvarkos aprašu, patvirtintu Lietuvos Respublikos </w:t>
      </w:r>
      <w:r w:rsidR="00CB36D8">
        <w:t>švietimo ir mokslo ministro 2011 m. liepos 21 d. įsakymu Nr. V-1393</w:t>
      </w:r>
      <w:r w:rsidR="0003276F">
        <w:t xml:space="preserve"> „Dėl Socialinės pedagoginės pagalbos teikimo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rsidR="0003276F" w:rsidRDefault="00F43477" w:rsidP="0003276F">
      <w:pPr>
        <w:tabs>
          <w:tab w:val="left" w:pos="720"/>
        </w:tabs>
        <w:ind w:firstLine="851"/>
        <w:jc w:val="both"/>
      </w:pPr>
      <w:r w:rsidRPr="00EC6343">
        <w:t>58</w:t>
      </w:r>
      <w:r w:rsidR="0003276F" w:rsidRPr="00EC6343">
        <w:t>.1. švietimo pagalba (psichologinė, specialioji pedagoginė, socialinė pedagoginė ir specia</w:t>
      </w:r>
      <w:r w:rsidR="001B72F8" w:rsidRPr="00EC6343">
        <w:t>lioji) teikiama vadovaujantis 58</w:t>
      </w:r>
      <w:r w:rsidR="0003276F" w:rsidRPr="00EC6343">
        <w:t xml:space="preserve"> punkte nurodytais teisės aktais ir „Švietimo pagalbos teikimo tvarkos aprašu“, patvirtintu mokyklos direktoriaus </w:t>
      </w:r>
      <w:r w:rsidR="008519D9" w:rsidRPr="008519D9">
        <w:t>2015 m. kovo 9 d. įsakymu Nr. V1-24</w:t>
      </w:r>
      <w:r w:rsidR="0003276F" w:rsidRPr="008519D9">
        <w:t xml:space="preserve"> </w:t>
      </w:r>
      <w:r w:rsidR="0003276F" w:rsidRPr="00EC6343">
        <w:t>„Dėl švietimo pagalbos teikimo tvarkos aprašo patvirtinimo“</w:t>
      </w:r>
      <w:r w:rsidR="00D54073">
        <w:t>.</w:t>
      </w:r>
    </w:p>
    <w:p w:rsidR="00011D6D" w:rsidRDefault="00D54073" w:rsidP="00437935">
      <w:pPr>
        <w:keepNext/>
        <w:keepLines/>
        <w:ind w:right="54" w:firstLine="851"/>
        <w:jc w:val="both"/>
      </w:pPr>
      <w:r>
        <w:lastRenderedPageBreak/>
        <w:t>59. K</w:t>
      </w:r>
      <w:r w:rsidR="00011D6D">
        <w:t>lasių auklėtojai ir mokytojai teikia pagalbą savo klasės vaikams, rūpinasi jų asmenybės ugdymu(-si) bei branda, siekia pažinti auklėtinių, mokinių poreikius, polinkius, interesus, gabumus, diferencijuoja ir individualizuoja ugdymo procesą, domisi ir rūpinasi mokinių sveikata, jų sauga, puoselėja sveiką gyvenseną, suteikia mokiniui reikiamą pagalbą pastebėjus, kad jo atžvilgiu taikomas smurtas, prievarta ar kitokio pobūdžio išnaudojimas, bendradarbiauja su pagalbos mokiniui, sveikatos priežiūros specialistais, informuoja tėvus (globėjus, rūpintojus) apie iškylančias problemas, padeda mokiniams spręsti psichologines, socialines, bendravimo, mokymosi ir kt. problemas, stebi, analizuoja tėvų bei socialinės aplinkos poveikį u</w:t>
      </w:r>
      <w:r w:rsidR="00437935">
        <w:t>gdymui(-si), pagal poreikį kreipiasi į pagalbos mokiniui specialistus</w:t>
      </w:r>
      <w:r>
        <w:t>.</w:t>
      </w:r>
    </w:p>
    <w:p w:rsidR="00011D6D" w:rsidRDefault="00D54073" w:rsidP="00D54073">
      <w:pPr>
        <w:keepNext/>
        <w:keepLines/>
        <w:ind w:right="54" w:firstLine="851"/>
        <w:jc w:val="both"/>
      </w:pPr>
      <w:r>
        <w:t>60. P</w:t>
      </w:r>
      <w:r w:rsidR="00011D6D">
        <w:t xml:space="preserve">agalbos mokiniui specialistai ir mokytojo padėjėja teikia </w:t>
      </w:r>
      <w:r w:rsidR="00011D6D" w:rsidRPr="00176C1B">
        <w:t>psichologinę</w:t>
      </w:r>
      <w:r w:rsidR="00011D6D">
        <w:t xml:space="preserve">, </w:t>
      </w:r>
      <w:r>
        <w:t xml:space="preserve">specialiąją pedagoginę </w:t>
      </w:r>
      <w:r w:rsidR="00011D6D">
        <w:t>socialinę ped</w:t>
      </w:r>
      <w:r>
        <w:t xml:space="preserve">agoginę </w:t>
      </w:r>
      <w:r w:rsidR="00011D6D">
        <w:t>ir specialiąją pagalbą:</w:t>
      </w:r>
    </w:p>
    <w:p w:rsidR="00011D6D" w:rsidRDefault="00D54073" w:rsidP="00D54073">
      <w:pPr>
        <w:keepNext/>
        <w:keepLines/>
        <w:tabs>
          <w:tab w:val="num" w:pos="426"/>
        </w:tabs>
        <w:ind w:right="54" w:firstLine="851"/>
        <w:jc w:val="both"/>
      </w:pPr>
      <w:r>
        <w:t>60</w:t>
      </w:r>
      <w:r w:rsidR="00011D6D">
        <w:t xml:space="preserve">.1. </w:t>
      </w:r>
      <w:r w:rsidR="00011D6D" w:rsidRPr="00176C1B">
        <w:t>psichologinė pagalba – mokinio asmenybės ir ugdymosi problemų sprendimas, bendradarbiaujant su mokinio tėvais (globėjais, rūpintojais) ir m</w:t>
      </w:r>
      <w:r w:rsidR="00011D6D">
        <w:t xml:space="preserve">okytojais.  </w:t>
      </w:r>
      <w:r w:rsidR="00011D6D" w:rsidRPr="00176C1B">
        <w:t xml:space="preserve">Psichologinė pagalba </w:t>
      </w:r>
      <w:r w:rsidR="00011D6D">
        <w:t xml:space="preserve">pokalbio forma </w:t>
      </w:r>
      <w:r w:rsidR="00011D6D" w:rsidRPr="00176C1B">
        <w:t>teikiama, kai prašo mokinio tėvai (globėjai, rūpintojai), mokytojai (gavę tėvų (globė</w:t>
      </w:r>
      <w:r w:rsidR="00011D6D">
        <w:t xml:space="preserve">jų, rūpintojų) sutikimą), pedagoginės psichologinės pagalbos tarnyba, </w:t>
      </w:r>
      <w:r w:rsidR="00011D6D" w:rsidRPr="00176C1B">
        <w:t>Vaiko teisių apsaugos tarnyba, jeigu tėvai nesirūpina vaiku;</w:t>
      </w:r>
    </w:p>
    <w:p w:rsidR="00D54073" w:rsidRDefault="00D54073" w:rsidP="00D54073">
      <w:pPr>
        <w:keepNext/>
        <w:keepLines/>
        <w:ind w:right="54" w:firstLine="851"/>
        <w:jc w:val="both"/>
      </w:pPr>
      <w:r>
        <w:rPr>
          <w:lang w:val="pt-BR"/>
        </w:rPr>
        <w:t xml:space="preserve">60.2. </w:t>
      </w:r>
      <w:r w:rsidRPr="004C2F89">
        <w:rPr>
          <w:lang w:val="pt-BR"/>
        </w:rPr>
        <w:t xml:space="preserve">specialiosios </w:t>
      </w:r>
      <w:r w:rsidRPr="008E108C">
        <w:t>pedagoginės ir specialiosios pagalbos paskirtis – didinti s</w:t>
      </w:r>
      <w:r>
        <w:t>pecialiųjų poreikių mokinių ugdy</w:t>
      </w:r>
      <w:r w:rsidRPr="008E108C">
        <w:t>mo(-si) pagalbos veiksmingumą. Specialiosios pedagoginės pagalbo</w:t>
      </w:r>
      <w:r>
        <w:t>s mokiniams teikėjai – specialusis pedagogas ir logopedas</w:t>
      </w:r>
      <w:r w:rsidRPr="008E108C">
        <w:t>. Specialio</w:t>
      </w:r>
      <w:r>
        <w:t>sios pagalbos mokiniams teikėja – mokytojo padėjėja</w:t>
      </w:r>
      <w:r w:rsidRPr="008E108C">
        <w:t>. Mokytojo padėjėjo</w:t>
      </w:r>
      <w:r>
        <w:t>s</w:t>
      </w:r>
      <w:r w:rsidRPr="008E108C">
        <w:t xml:space="preserve"> paslaugos teikiamos mokiniui ar (ir) mokinių grupei, turinčiai vidutinių, didelių ar labai didelių specialiųjų ugdymosi poreikių ir dėl įgytų </w:t>
      </w:r>
      <w:r>
        <w:t>a</w:t>
      </w:r>
      <w:r w:rsidRPr="008E108C">
        <w:t>r įgimtų sutrikimų negalinčiai savarankiškai dalyvauti ugdymo procese. Specialioji pedagoginė ir specialioji pagalba te</w:t>
      </w:r>
      <w:r>
        <w:t>ikiama, kai ją skiria mokyklos</w:t>
      </w:r>
      <w:r w:rsidRPr="008E108C">
        <w:t xml:space="preserve"> v</w:t>
      </w:r>
      <w:r>
        <w:t>aiko gerovės komisija ar Jonavos PPT</w:t>
      </w:r>
      <w:r w:rsidRPr="008E108C">
        <w:t xml:space="preserve"> tėv</w:t>
      </w:r>
      <w:r>
        <w:t>ų (globėjų, rūpintojų) sutikimu;</w:t>
      </w:r>
      <w:r w:rsidRPr="008E108C">
        <w:t xml:space="preserve"> </w:t>
      </w:r>
    </w:p>
    <w:p w:rsidR="00437935" w:rsidRDefault="00D54073" w:rsidP="00437935">
      <w:pPr>
        <w:tabs>
          <w:tab w:val="left" w:pos="720"/>
        </w:tabs>
        <w:ind w:firstLine="851"/>
        <w:jc w:val="both"/>
      </w:pPr>
      <w:r>
        <w:t xml:space="preserve">60.3. </w:t>
      </w:r>
      <w:r w:rsidR="00437935">
        <w:t xml:space="preserve"> socialinės pedagoginės pagalbos paskirtis – padėti mokiniui įgyvendinti jo teisę į mokslą, užtikrinti jo fizinį ir psichoemocinį saugumą mokykloje, formuoti socialinius įgūdžius. Socialinis pedagogas koordinuoja socialinę pedagoginę pagalbą mokykloje ir pats ją teikia, kai neužtenka klasės auklėtojo ar</w:t>
      </w:r>
      <w:r>
        <w:t xml:space="preserve"> mokytojo kompetencijos. Socialinis pedagogas</w:t>
      </w:r>
      <w:r w:rsidR="00437935">
        <w:t>, teikdama</w:t>
      </w:r>
      <w:r>
        <w:t>s</w:t>
      </w:r>
      <w:r w:rsidR="00437935">
        <w:t xml:space="preserve"> mokiniui socialinę pedagoginę pagalbą, bendradarbiauja su socialinę pagalbą teikiančiomis tarnybomis, sveikatos priežiūros ir teisėtvarkos institucijomis ir konsultuoja mokinio tėvus (globėjus, rūpintojus) ir mokytojus;</w:t>
      </w:r>
    </w:p>
    <w:p w:rsidR="00011D6D" w:rsidRDefault="008519D9" w:rsidP="008519D9">
      <w:pPr>
        <w:keepNext/>
        <w:keepLines/>
        <w:ind w:right="54" w:firstLine="851"/>
        <w:jc w:val="both"/>
      </w:pPr>
      <w:r>
        <w:t>60.4. s</w:t>
      </w:r>
      <w:r w:rsidR="00437935">
        <w:rPr>
          <w:rFonts w:ascii="TimesNewRoman" w:hAnsi="TimesNewRoman" w:cs="TimesNewRoman"/>
        </w:rPr>
        <w:t xml:space="preserve">veikatos priežiūros mokykloje </w:t>
      </w:r>
      <w:r w:rsidR="00011D6D">
        <w:rPr>
          <w:rFonts w:ascii="TimesNewRoman" w:hAnsi="TimesNewRoman" w:cs="TimesNewRoman"/>
        </w:rPr>
        <w:t>paskirtis − saugoti ir stiprinti mokinių sveikatą, aktyviai bendradarbiaujant su jų tėvais (globėjais, rūpintojais). Sveikatos priežiūrą vykdo  visuomenės sveikatos priežiūros specialistas</w:t>
      </w:r>
      <w:bookmarkStart w:id="1" w:name="X128024ae3659424bb00360db402d3f46"/>
      <w:r>
        <w:rPr>
          <w:rFonts w:ascii="TimesNewRoman" w:hAnsi="TimesNewRoman" w:cs="TimesNewRoman"/>
        </w:rPr>
        <w:t>, kurio metinės veiklos planą tvirtina mokyklos direktorius.</w:t>
      </w:r>
    </w:p>
    <w:p w:rsidR="00011D6D" w:rsidRDefault="008519D9" w:rsidP="008519D9">
      <w:pPr>
        <w:keepNext/>
        <w:keepLines/>
        <w:ind w:right="54" w:firstLine="851"/>
        <w:jc w:val="both"/>
      </w:pPr>
      <w:r>
        <w:t xml:space="preserve">61. </w:t>
      </w:r>
      <w:r w:rsidR="00437935">
        <w:rPr>
          <w:color w:val="000000"/>
        </w:rPr>
        <w:t xml:space="preserve">Mokyklos </w:t>
      </w:r>
      <w:r w:rsidR="00011D6D">
        <w:rPr>
          <w:color w:val="000000"/>
        </w:rPr>
        <w:t>vaiko gerovės komisija organizuoja ir koordinuoja</w:t>
      </w:r>
      <w:r w:rsidR="00011D6D" w:rsidRPr="006F7558">
        <w:rPr>
          <w:color w:val="000000"/>
        </w:rPr>
        <w:t xml:space="preserve"> prevencinį darbą, švietimo pagalbos teikimą, saugios ir palankios vaiko ugdymui aplinkos kūrimą, švietimo programų pritaikymą mokiniams, turintiems specialiųjų ugdy</w:t>
      </w:r>
      <w:r w:rsidR="00011D6D">
        <w:rPr>
          <w:color w:val="000000"/>
        </w:rPr>
        <w:t>mosi poreikių, atlieka</w:t>
      </w:r>
      <w:r w:rsidR="00011D6D" w:rsidRPr="006F7558">
        <w:rPr>
          <w:color w:val="000000"/>
        </w:rPr>
        <w:t xml:space="preserve"> mokinio specialiųjų ugdymosi poreikių (išskyrus poreikius, atsirandančius dėl išskirtinių gabum</w:t>
      </w:r>
      <w:r w:rsidR="00011D6D">
        <w:rPr>
          <w:color w:val="000000"/>
        </w:rPr>
        <w:t>ų) pirminį įvertinimą ir atlieka</w:t>
      </w:r>
      <w:r w:rsidR="00011D6D" w:rsidRPr="006F7558">
        <w:rPr>
          <w:color w:val="000000"/>
        </w:rPr>
        <w:t xml:space="preserve"> kitas su vaiko gerove susijusias funkcijas.</w:t>
      </w:r>
      <w:bookmarkEnd w:id="1"/>
    </w:p>
    <w:p w:rsidR="00D56A32" w:rsidRDefault="00D56A32" w:rsidP="0003276F">
      <w:pPr>
        <w:tabs>
          <w:tab w:val="left" w:pos="720"/>
        </w:tabs>
        <w:jc w:val="center"/>
        <w:rPr>
          <w:b/>
          <w:caps/>
        </w:rPr>
      </w:pPr>
    </w:p>
    <w:p w:rsidR="0003276F" w:rsidRDefault="0003276F" w:rsidP="0003276F">
      <w:pPr>
        <w:tabs>
          <w:tab w:val="left" w:pos="720"/>
        </w:tabs>
        <w:jc w:val="center"/>
        <w:rPr>
          <w:b/>
          <w:caps/>
        </w:rPr>
      </w:pPr>
      <w:r>
        <w:rPr>
          <w:b/>
          <w:caps/>
        </w:rPr>
        <w:t xml:space="preserve">TREČIASIS SKiRSNIS </w:t>
      </w:r>
    </w:p>
    <w:p w:rsidR="0003276F" w:rsidRDefault="0003276F" w:rsidP="0003276F">
      <w:pPr>
        <w:tabs>
          <w:tab w:val="left" w:pos="720"/>
        </w:tabs>
        <w:jc w:val="center"/>
        <w:rPr>
          <w:b/>
          <w:caps/>
        </w:rPr>
      </w:pPr>
      <w:r>
        <w:rPr>
          <w:b/>
          <w:caps/>
        </w:rPr>
        <w:t xml:space="preserve"> mokinių, TURINČIŲ Specialiųjų ugdymosi poreikių, </w:t>
      </w:r>
    </w:p>
    <w:p w:rsidR="0003276F" w:rsidRDefault="0003276F" w:rsidP="0003276F">
      <w:pPr>
        <w:tabs>
          <w:tab w:val="left" w:pos="720"/>
        </w:tabs>
        <w:jc w:val="center"/>
        <w:rPr>
          <w:b/>
          <w:caps/>
        </w:rPr>
      </w:pPr>
      <w:r>
        <w:rPr>
          <w:b/>
          <w:caps/>
        </w:rPr>
        <w:t>mokymas namie</w:t>
      </w:r>
    </w:p>
    <w:p w:rsidR="0003276F" w:rsidRDefault="0003276F" w:rsidP="0003276F">
      <w:pPr>
        <w:tabs>
          <w:tab w:val="left" w:pos="720"/>
        </w:tabs>
        <w:jc w:val="center"/>
        <w:rPr>
          <w:b/>
          <w:caps/>
        </w:rPr>
      </w:pPr>
    </w:p>
    <w:p w:rsidR="0003276F" w:rsidRDefault="00BF4039" w:rsidP="0003276F">
      <w:pPr>
        <w:tabs>
          <w:tab w:val="left" w:pos="720"/>
        </w:tabs>
        <w:jc w:val="both"/>
      </w:pPr>
      <w:r>
        <w:tab/>
        <w:t>62</w:t>
      </w:r>
      <w:r w:rsidR="0003276F">
        <w:t>. Dėl ligos ar patologinės būklės negalinčių mokytis mokykloje specialiųjų ugdymosi poreikių turinčių mokinių mokymo namie ugdymo turinys formuojamas, parenkant ugdymo sritis, pritaikant dalykų programas pagal šių mokinių gebėjimus, ugdymosi poreikius ir atsižvelgiant į gydytojų rekomendacijas.</w:t>
      </w:r>
    </w:p>
    <w:p w:rsidR="0003276F" w:rsidRPr="0003276F" w:rsidRDefault="00BF4039" w:rsidP="0003276F">
      <w:pPr>
        <w:tabs>
          <w:tab w:val="left" w:pos="720"/>
        </w:tabs>
        <w:jc w:val="both"/>
      </w:pPr>
      <w:r>
        <w:t xml:space="preserve">            63</w:t>
      </w:r>
      <w:r w:rsidR="0003276F">
        <w:t xml:space="preserve">. Mokiniams pagal Bendrąją programą mokyti namie skiriamas ugdymo plano 26 ir 27 punktuose nurodytas valandų skaičius, iš jų 1–2 ugdymo valandas galima skirti specialiosioms pamokoms ar specialiajai pedagoginei pagalbai teikti. </w:t>
      </w:r>
    </w:p>
    <w:p w:rsidR="0003276F" w:rsidRDefault="00BF4039" w:rsidP="0003276F">
      <w:pPr>
        <w:tabs>
          <w:tab w:val="left" w:pos="720"/>
        </w:tabs>
        <w:jc w:val="both"/>
      </w:pPr>
      <w:r>
        <w:lastRenderedPageBreak/>
        <w:tab/>
        <w:t>64</w:t>
      </w:r>
      <w:r w:rsidR="0003276F" w:rsidRPr="0003276F">
        <w:t xml:space="preserve">. Kurčią ar neprigirdintį mokinį namie ugdantis specialusis pedagogas, logopedas, atsižvelgdamas į individualius mokinio gebėjimus ir klausos sutrikimo laipsnį, kartu su tėvais </w:t>
      </w:r>
      <w:r w:rsidR="0003276F">
        <w:t xml:space="preserve">(globėjais) individualiai pritaiko mokiniui programą, lavina vaiko gebėjimus, konsultuoja tėvus (globėjus).              </w:t>
      </w:r>
    </w:p>
    <w:p w:rsidR="0003276F" w:rsidRDefault="00BF4039" w:rsidP="0003276F">
      <w:pPr>
        <w:tabs>
          <w:tab w:val="left" w:pos="720"/>
        </w:tabs>
        <w:jc w:val="both"/>
      </w:pPr>
      <w:r>
        <w:tab/>
        <w:t>65</w:t>
      </w:r>
      <w:r w:rsidR="0003276F">
        <w:t>. Mokiniams dėl nežymaus intelekto sutrikimo pagal pradinio ugdymo individualizuotą programą mokyti namie skiri</w:t>
      </w:r>
      <w:r w:rsidR="001B72F8">
        <w:t>amas ugdymo plano 50</w:t>
      </w:r>
      <w:r w:rsidR="0003276F">
        <w:t xml:space="preserve">.4. papunktyje nurodytas valandų skaičius, iš jų 1–2 ugdymo valandas galima skirti specialiosioms pamokoms ar specialiajai pedagoginei pagalbai teikti. </w:t>
      </w:r>
    </w:p>
    <w:p w:rsidR="0003276F" w:rsidRDefault="00BF4039" w:rsidP="0003276F">
      <w:pPr>
        <w:tabs>
          <w:tab w:val="left" w:pos="720"/>
        </w:tabs>
        <w:jc w:val="both"/>
      </w:pPr>
      <w:r>
        <w:tab/>
        <w:t>66</w:t>
      </w:r>
      <w:r w:rsidR="0003276F">
        <w:t xml:space="preserve">. Mokiniams, turintiems vidutinį, žymų ir labai žymų intelekto sutrikimą, pagal pradinio ugdymo individualizuotą programą, mokyti namie skiriamos 8 valandos per savaitę: </w:t>
      </w:r>
    </w:p>
    <w:p w:rsidR="0003276F" w:rsidRDefault="00BF4039" w:rsidP="0003276F">
      <w:pPr>
        <w:tabs>
          <w:tab w:val="left" w:pos="720"/>
        </w:tabs>
        <w:jc w:val="both"/>
      </w:pPr>
      <w:r>
        <w:tab/>
        <w:t>66</w:t>
      </w:r>
      <w:r w:rsidR="0003276F">
        <w:t>.1. iš jų 1–2 ugdymo valandas galima skirti specialiosioms pamokoms ar specialiajai pedagoginei pagalbai teikti.</w:t>
      </w:r>
    </w:p>
    <w:p w:rsidR="0003276F" w:rsidRDefault="00BF4039" w:rsidP="0003276F">
      <w:pPr>
        <w:tabs>
          <w:tab w:val="left" w:pos="720"/>
        </w:tabs>
        <w:jc w:val="both"/>
      </w:pPr>
      <w:r>
        <w:tab/>
        <w:t>66</w:t>
      </w:r>
      <w:r w:rsidR="0003276F">
        <w:t>.2. mokinį namie ugdo specialusis pedagogas, atsižvelgdamas į individualius kiekvieno vaiko gebėjimus ir reikmes, individualiai pritaiko mokiniui bendrąją pradinio ugdymo programą, lavina jo gebėjimus ir įgūdžius, konsultuoja tėvus (globėjus);</w:t>
      </w:r>
    </w:p>
    <w:p w:rsidR="0003276F" w:rsidRDefault="00BF4039" w:rsidP="0003276F">
      <w:pPr>
        <w:tabs>
          <w:tab w:val="left" w:pos="720"/>
        </w:tabs>
        <w:jc w:val="both"/>
      </w:pPr>
      <w:r>
        <w:tab/>
        <w:t>66</w:t>
      </w:r>
      <w:r w:rsidR="0003276F">
        <w:t xml:space="preserve">.3. turintiesiems judesio ir padėties sutrikimų  1–2 ugdymo valandas per savaitę skirti gydomajai mankštai. </w:t>
      </w:r>
    </w:p>
    <w:p w:rsidR="0003276F" w:rsidRPr="004F1911" w:rsidRDefault="0003276F" w:rsidP="0003276F">
      <w:pPr>
        <w:tabs>
          <w:tab w:val="left" w:pos="720"/>
        </w:tabs>
        <w:jc w:val="both"/>
        <w:rPr>
          <w:sz w:val="10"/>
          <w:szCs w:val="10"/>
        </w:rPr>
      </w:pPr>
    </w:p>
    <w:p w:rsidR="0003276F" w:rsidRDefault="0003276F" w:rsidP="0003276F">
      <w:pPr>
        <w:autoSpaceDE w:val="0"/>
        <w:autoSpaceDN w:val="0"/>
        <w:adjustRightInd w:val="0"/>
        <w:ind w:firstLine="720"/>
        <w:jc w:val="center"/>
        <w:rPr>
          <w:b/>
          <w:caps/>
        </w:rPr>
      </w:pPr>
      <w:r>
        <w:rPr>
          <w:b/>
          <w:caps/>
        </w:rPr>
        <w:t>KETVIRTASIS SKIRSNIS</w:t>
      </w:r>
    </w:p>
    <w:p w:rsidR="0003276F" w:rsidRDefault="0003276F" w:rsidP="0003276F">
      <w:pPr>
        <w:tabs>
          <w:tab w:val="left" w:pos="720"/>
        </w:tabs>
        <w:jc w:val="center"/>
        <w:rPr>
          <w:b/>
          <w:caps/>
        </w:rPr>
      </w:pPr>
      <w:r>
        <w:rPr>
          <w:b/>
          <w:caps/>
        </w:rPr>
        <w:t>MOKINIŲ, TURINČIŲ Specialiųjų UGDYMOSI poreikių IR besimokančių  pagal bendrĄją programą, ugdymas</w:t>
      </w:r>
    </w:p>
    <w:p w:rsidR="0003276F" w:rsidRPr="004F1911" w:rsidRDefault="0003276F" w:rsidP="0003276F">
      <w:pPr>
        <w:tabs>
          <w:tab w:val="left" w:pos="720"/>
        </w:tabs>
        <w:jc w:val="center"/>
        <w:rPr>
          <w:b/>
          <w:caps/>
          <w:sz w:val="10"/>
          <w:szCs w:val="10"/>
        </w:rPr>
      </w:pPr>
    </w:p>
    <w:p w:rsidR="0003276F" w:rsidRDefault="00BF4039" w:rsidP="0003276F">
      <w:pPr>
        <w:tabs>
          <w:tab w:val="left" w:pos="720"/>
        </w:tabs>
        <w:jc w:val="both"/>
      </w:pPr>
      <w:r>
        <w:tab/>
        <w:t>67</w:t>
      </w:r>
      <w:r w:rsidR="0003276F">
        <w:t>. Mokiniams, kurie mokosi pagal Bendrąją programą, ją pritaikius, ugdymo planas sudaromas, vadovaujantis Bendrojo ugdymo plano 26, 27 punktuose dalykų programoms įgyvendinti nurodytu ugdymo valandų skaičiumi.</w:t>
      </w:r>
    </w:p>
    <w:p w:rsidR="0003276F" w:rsidRDefault="00BF4039" w:rsidP="0003276F">
      <w:pPr>
        <w:tabs>
          <w:tab w:val="left" w:pos="720"/>
        </w:tabs>
        <w:jc w:val="both"/>
      </w:pPr>
      <w:r>
        <w:tab/>
        <w:t>68</w:t>
      </w:r>
      <w:r w:rsidR="0003276F">
        <w:t>. Mokiniams, turintiems kalbėjimo ir kalbos sutrikimą, sudarant ugdymo planą, mokykla skiria:</w:t>
      </w:r>
    </w:p>
    <w:p w:rsidR="0003276F" w:rsidRDefault="00BF4039" w:rsidP="0003276F">
      <w:pPr>
        <w:tabs>
          <w:tab w:val="left" w:pos="720"/>
        </w:tabs>
        <w:jc w:val="both"/>
      </w:pPr>
      <w:r>
        <w:tab/>
        <w:t>68</w:t>
      </w:r>
      <w:r w:rsidR="0003276F">
        <w:t>.1. individualioms ir grupinėms pratyboms 1–4 klasėse atsižvelgiant į mokyklos Vaiko gerovės komisijos bei Jonavos rajono savivaldybės pedagoginės psichologinės tarnybos rekomendacijas.</w:t>
      </w:r>
    </w:p>
    <w:p w:rsidR="0003276F" w:rsidRDefault="0003276F" w:rsidP="00DE1F65">
      <w:pPr>
        <w:shd w:val="clear" w:color="auto" w:fill="FFFFFF"/>
        <w:tabs>
          <w:tab w:val="left" w:pos="720"/>
        </w:tabs>
        <w:jc w:val="center"/>
        <w:rPr>
          <w:b/>
          <w:iCs/>
          <w:caps/>
        </w:rPr>
      </w:pPr>
      <w:r>
        <w:rPr>
          <w:b/>
          <w:iCs/>
          <w:caps/>
        </w:rPr>
        <w:t>PENKTASIS skirsnis</w:t>
      </w:r>
    </w:p>
    <w:p w:rsidR="0003276F" w:rsidRDefault="0003276F" w:rsidP="0003276F">
      <w:pPr>
        <w:tabs>
          <w:tab w:val="left" w:pos="720"/>
        </w:tabs>
        <w:jc w:val="center"/>
        <w:rPr>
          <w:b/>
          <w:caps/>
        </w:rPr>
      </w:pPr>
      <w:r>
        <w:rPr>
          <w:b/>
          <w:iCs/>
          <w:caps/>
        </w:rPr>
        <w:t xml:space="preserve"> </w:t>
      </w:r>
      <w:r>
        <w:rPr>
          <w:b/>
          <w:caps/>
        </w:rPr>
        <w:t>mokinių, kurie mokosi pagal pradinio ugdymo individualizuotą programą, ugdymas</w:t>
      </w:r>
    </w:p>
    <w:p w:rsidR="0003276F" w:rsidRPr="004F1911" w:rsidRDefault="0003276F" w:rsidP="0003276F">
      <w:pPr>
        <w:tabs>
          <w:tab w:val="left" w:pos="720"/>
        </w:tabs>
        <w:jc w:val="center"/>
        <w:rPr>
          <w:b/>
          <w:caps/>
          <w:sz w:val="10"/>
          <w:szCs w:val="10"/>
        </w:rPr>
      </w:pPr>
    </w:p>
    <w:p w:rsidR="0003276F" w:rsidRDefault="00BF4039" w:rsidP="0003276F">
      <w:pPr>
        <w:tabs>
          <w:tab w:val="left" w:pos="720"/>
        </w:tabs>
        <w:jc w:val="both"/>
      </w:pPr>
      <w:r>
        <w:tab/>
        <w:t>69</w:t>
      </w:r>
      <w:r w:rsidR="0003276F">
        <w:t>. Mokiniams, kurie mokosi pagal pradinio ugdymo individualizuotą programą, ugdymo planas sudaromas, atsižvelgiant į mokinio galias, mokymosi formą, mokymo organizavimo būdą.</w:t>
      </w:r>
    </w:p>
    <w:p w:rsidR="0003276F" w:rsidRDefault="00BF4039" w:rsidP="0003276F">
      <w:pPr>
        <w:tabs>
          <w:tab w:val="left" w:pos="720"/>
        </w:tabs>
        <w:jc w:val="both"/>
      </w:pPr>
      <w:r>
        <w:tab/>
        <w:t>70</w:t>
      </w:r>
      <w:r w:rsidR="0003276F">
        <w:t>. Mokiniams, turintiems nežymų intelekto sutrikimą, ugdymo planas rengiamas:</w:t>
      </w:r>
    </w:p>
    <w:p w:rsidR="0003276F" w:rsidRDefault="00BF4039" w:rsidP="0003276F">
      <w:pPr>
        <w:tabs>
          <w:tab w:val="left" w:pos="720"/>
        </w:tabs>
        <w:jc w:val="both"/>
      </w:pPr>
      <w:r>
        <w:tab/>
        <w:t>70</w:t>
      </w:r>
      <w:r w:rsidR="0003276F">
        <w:t xml:space="preserve">.1. vadovaujantis ugdymo plano 25, 26, 27 punktuose dalykų programoms įgyvendinti nurodytu savaitinių ugdymo valandų skaičiumi, kuris gali būti keičiamas iki 15 procentų; </w:t>
      </w:r>
    </w:p>
    <w:p w:rsidR="0003276F" w:rsidRDefault="006C4FB5" w:rsidP="0003276F">
      <w:pPr>
        <w:tabs>
          <w:tab w:val="left" w:pos="720"/>
        </w:tabs>
        <w:jc w:val="both"/>
      </w:pPr>
      <w:r>
        <w:t xml:space="preserve">           </w:t>
      </w:r>
      <w:r w:rsidR="00BF4039">
        <w:t>70</w:t>
      </w:r>
      <w:r w:rsidR="0003276F">
        <w:t>.2. mokiniams, turintiems nežymų intelekto sutrikimą ir kompleksinių sutrikimų, kurių derinio dalis yra nežymus intelekto sutrikimas, skiriamos specialiosios pamokos sutrikusioms funkcijoms lavinti ir individualiai ar grupinei specialiajai pedagoginei pagalbai teikti.</w:t>
      </w:r>
    </w:p>
    <w:p w:rsidR="00F43477" w:rsidRDefault="00BF4039" w:rsidP="0003276F">
      <w:pPr>
        <w:tabs>
          <w:tab w:val="left" w:pos="720"/>
        </w:tabs>
        <w:jc w:val="both"/>
      </w:pPr>
      <w:r>
        <w:tab/>
        <w:t>71</w:t>
      </w:r>
      <w:r w:rsidR="0003276F">
        <w:t>. Mokiniams, turintiems vidutinį intelekto sutrikimą, ugdymo planas rengiamas, atsižvelgus į specialiuosius ugdymosi poreikius, specialistų rekomendacijas ir mokymosi formą. Mokyklos ugdymo planas sudaromas, vadovaujantis ugdymo plano 25, 26, 27 punktuose dalykų programoms įgyvendinti nurodytu savaitinių ugdymo valandų skaičiumi, kurį g</w:t>
      </w:r>
      <w:r w:rsidR="00F43477">
        <w:t>alima koreguoti iki 20 procentų.</w:t>
      </w:r>
    </w:p>
    <w:p w:rsidR="00F43477" w:rsidRDefault="004F1911" w:rsidP="004F1911">
      <w:pPr>
        <w:tabs>
          <w:tab w:val="left" w:pos="720"/>
        </w:tabs>
        <w:jc w:val="center"/>
      </w:pPr>
      <w:r>
        <w:t>_______________________</w:t>
      </w:r>
    </w:p>
    <w:p w:rsidR="00EB50CD" w:rsidRDefault="00EB50CD" w:rsidP="004F1911">
      <w:pPr>
        <w:tabs>
          <w:tab w:val="left" w:pos="720"/>
        </w:tabs>
        <w:jc w:val="center"/>
      </w:pPr>
    </w:p>
    <w:p w:rsidR="006C4FB5" w:rsidRDefault="006C4FB5" w:rsidP="004F1911">
      <w:r>
        <w:t>PRITARTA: mokyklos taryboje (2015 m. rugpjūčio 28 d.</w:t>
      </w:r>
      <w:r w:rsidRPr="006C4FB5">
        <w:t xml:space="preserve"> </w:t>
      </w:r>
      <w:r>
        <w:t>posėdžio protokolas Nr. S2-7)</w:t>
      </w:r>
    </w:p>
    <w:p w:rsidR="004F1911" w:rsidRDefault="004F1911" w:rsidP="0003276F">
      <w:pPr>
        <w:tabs>
          <w:tab w:val="left" w:pos="720"/>
        </w:tabs>
        <w:jc w:val="both"/>
      </w:pPr>
    </w:p>
    <w:p w:rsidR="004F1911" w:rsidRDefault="00F43477" w:rsidP="0003276F">
      <w:pPr>
        <w:tabs>
          <w:tab w:val="left" w:pos="720"/>
        </w:tabs>
        <w:jc w:val="both"/>
      </w:pPr>
      <w:r>
        <w:t>SUDERINTA:</w:t>
      </w:r>
      <w:r w:rsidR="0003276F">
        <w:t xml:space="preserve"> </w:t>
      </w:r>
      <w:r w:rsidR="006C4FB5">
        <w:t>Jonavos švietimo</w:t>
      </w:r>
      <w:r w:rsidR="00F5403B">
        <w:t>,</w:t>
      </w:r>
      <w:r w:rsidR="006C4FB5">
        <w:t xml:space="preserve"> kultūros ir sporto skyriaus </w:t>
      </w:r>
      <w:r w:rsidR="00FE7DC0">
        <w:t xml:space="preserve">vyriausioji specialistė </w:t>
      </w:r>
    </w:p>
    <w:p w:rsidR="00222CD2" w:rsidRDefault="00FE7DC0" w:rsidP="004F1911">
      <w:pPr>
        <w:tabs>
          <w:tab w:val="left" w:pos="720"/>
        </w:tabs>
        <w:jc w:val="both"/>
        <w:rPr>
          <w:b/>
        </w:rPr>
      </w:pPr>
      <w:r>
        <w:t>Danutė R</w:t>
      </w:r>
      <w:r w:rsidR="006C4FB5">
        <w:t>agelienė</w:t>
      </w:r>
    </w:p>
    <w:p w:rsidR="00222CD2" w:rsidRDefault="00222CD2" w:rsidP="00222CD2">
      <w:pPr>
        <w:tabs>
          <w:tab w:val="left" w:pos="720"/>
        </w:tabs>
        <w:jc w:val="both"/>
        <w:rPr>
          <w:b/>
        </w:rPr>
      </w:pPr>
    </w:p>
    <w:sectPr w:rsidR="00222CD2" w:rsidSect="00DE1F65">
      <w:pgSz w:w="11906" w:h="16838"/>
      <w:pgMar w:top="170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E4A" w:rsidRDefault="007A5E4A">
      <w:r>
        <w:separator/>
      </w:r>
    </w:p>
  </w:endnote>
  <w:endnote w:type="continuationSeparator" w:id="0">
    <w:p w:rsidR="007A5E4A" w:rsidRDefault="007A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00022FF" w:usb1="C000205B" w:usb2="00000009" w:usb3="00000000" w:csb0="000001DF" w:csb1="00000000"/>
  </w:font>
  <w:font w:name="Lucida Sans Unicode">
    <w:panose1 w:val="020B0602030504020204"/>
    <w:charset w:val="00"/>
    <w:family w:val="swiss"/>
    <w:pitch w:val="variable"/>
    <w:sig w:usb0="80000AFF" w:usb1="0000396B" w:usb2="00000000" w:usb3="00000000" w:csb0="0000003F" w:csb1="00000000"/>
  </w:font>
  <w:font w:name="MS Mincho">
    <w:altName w:val="Meiryo"/>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altName w:val="Calibri"/>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E4A" w:rsidRDefault="007A5E4A">
      <w:r>
        <w:separator/>
      </w:r>
    </w:p>
  </w:footnote>
  <w:footnote w:type="continuationSeparator" w:id="0">
    <w:p w:rsidR="007A5E4A" w:rsidRDefault="007A5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6D" w:rsidRDefault="00011D6D" w:rsidP="000E11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11D6D" w:rsidRDefault="00011D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6D" w:rsidRDefault="00011D6D" w:rsidP="000E11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00863">
      <w:rPr>
        <w:rStyle w:val="Puslapionumeris"/>
        <w:noProof/>
      </w:rPr>
      <w:t>8</w:t>
    </w:r>
    <w:r>
      <w:rPr>
        <w:rStyle w:val="Puslapionumeris"/>
      </w:rPr>
      <w:fldChar w:fldCharType="end"/>
    </w:r>
  </w:p>
  <w:p w:rsidR="00011D6D" w:rsidRDefault="00011D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5D3"/>
    <w:multiLevelType w:val="hybridMultilevel"/>
    <w:tmpl w:val="632C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02230"/>
    <w:multiLevelType w:val="multilevel"/>
    <w:tmpl w:val="72C675C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4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
    <w:nsid w:val="0C722731"/>
    <w:multiLevelType w:val="hybridMultilevel"/>
    <w:tmpl w:val="9CA27010"/>
    <w:lvl w:ilvl="0" w:tplc="85E89A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57836"/>
    <w:multiLevelType w:val="hybridMultilevel"/>
    <w:tmpl w:val="94B0C17C"/>
    <w:lvl w:ilvl="0" w:tplc="4FF01D04">
      <w:start w:val="45"/>
      <w:numFmt w:val="decimal"/>
      <w:lvlText w:val="%1."/>
      <w:lvlJc w:val="left"/>
      <w:pPr>
        <w:tabs>
          <w:tab w:val="num" w:pos="1200"/>
        </w:tabs>
        <w:ind w:left="1200" w:hanging="42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4">
    <w:nsid w:val="331D14B3"/>
    <w:multiLevelType w:val="multilevel"/>
    <w:tmpl w:val="B1B2A9BA"/>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6"/>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3A3E0CDB"/>
    <w:multiLevelType w:val="hybridMultilevel"/>
    <w:tmpl w:val="034CFD28"/>
    <w:lvl w:ilvl="0" w:tplc="003A0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055999"/>
    <w:multiLevelType w:val="hybridMultilevel"/>
    <w:tmpl w:val="FCB43CD4"/>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A14B8"/>
    <w:multiLevelType w:val="hybridMultilevel"/>
    <w:tmpl w:val="FE4400A4"/>
    <w:lvl w:ilvl="0" w:tplc="6ECE3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9871AB"/>
    <w:multiLevelType w:val="hybridMultilevel"/>
    <w:tmpl w:val="4002DDE8"/>
    <w:lvl w:ilvl="0" w:tplc="291EC4BE">
      <w:start w:val="8"/>
      <w:numFmt w:val="upperRoman"/>
      <w:lvlText w:val="%1."/>
      <w:lvlJc w:val="left"/>
      <w:pPr>
        <w:tabs>
          <w:tab w:val="num" w:pos="1560"/>
        </w:tabs>
        <w:ind w:left="1560" w:hanging="720"/>
      </w:pPr>
      <w:rPr>
        <w:rFonts w:hint="default"/>
      </w:rPr>
    </w:lvl>
    <w:lvl w:ilvl="1" w:tplc="04270019" w:tentative="1">
      <w:start w:val="1"/>
      <w:numFmt w:val="lowerLetter"/>
      <w:lvlText w:val="%2."/>
      <w:lvlJc w:val="left"/>
      <w:pPr>
        <w:tabs>
          <w:tab w:val="num" w:pos="1200"/>
        </w:tabs>
        <w:ind w:left="1200" w:hanging="360"/>
      </w:pPr>
    </w:lvl>
    <w:lvl w:ilvl="2" w:tplc="0427001B" w:tentative="1">
      <w:start w:val="1"/>
      <w:numFmt w:val="lowerRoman"/>
      <w:lvlText w:val="%3."/>
      <w:lvlJc w:val="right"/>
      <w:pPr>
        <w:tabs>
          <w:tab w:val="num" w:pos="1920"/>
        </w:tabs>
        <w:ind w:left="1920" w:hanging="180"/>
      </w:pPr>
    </w:lvl>
    <w:lvl w:ilvl="3" w:tplc="0427000F" w:tentative="1">
      <w:start w:val="1"/>
      <w:numFmt w:val="decimal"/>
      <w:lvlText w:val="%4."/>
      <w:lvlJc w:val="left"/>
      <w:pPr>
        <w:tabs>
          <w:tab w:val="num" w:pos="2640"/>
        </w:tabs>
        <w:ind w:left="2640" w:hanging="360"/>
      </w:pPr>
    </w:lvl>
    <w:lvl w:ilvl="4" w:tplc="04270019" w:tentative="1">
      <w:start w:val="1"/>
      <w:numFmt w:val="lowerLetter"/>
      <w:lvlText w:val="%5."/>
      <w:lvlJc w:val="left"/>
      <w:pPr>
        <w:tabs>
          <w:tab w:val="num" w:pos="3360"/>
        </w:tabs>
        <w:ind w:left="3360" w:hanging="360"/>
      </w:pPr>
    </w:lvl>
    <w:lvl w:ilvl="5" w:tplc="0427001B" w:tentative="1">
      <w:start w:val="1"/>
      <w:numFmt w:val="lowerRoman"/>
      <w:lvlText w:val="%6."/>
      <w:lvlJc w:val="right"/>
      <w:pPr>
        <w:tabs>
          <w:tab w:val="num" w:pos="4080"/>
        </w:tabs>
        <w:ind w:left="4080" w:hanging="180"/>
      </w:pPr>
    </w:lvl>
    <w:lvl w:ilvl="6" w:tplc="0427000F" w:tentative="1">
      <w:start w:val="1"/>
      <w:numFmt w:val="decimal"/>
      <w:lvlText w:val="%7."/>
      <w:lvlJc w:val="left"/>
      <w:pPr>
        <w:tabs>
          <w:tab w:val="num" w:pos="4800"/>
        </w:tabs>
        <w:ind w:left="4800" w:hanging="360"/>
      </w:pPr>
    </w:lvl>
    <w:lvl w:ilvl="7" w:tplc="04270019" w:tentative="1">
      <w:start w:val="1"/>
      <w:numFmt w:val="lowerLetter"/>
      <w:lvlText w:val="%8."/>
      <w:lvlJc w:val="left"/>
      <w:pPr>
        <w:tabs>
          <w:tab w:val="num" w:pos="5520"/>
        </w:tabs>
        <w:ind w:left="5520" w:hanging="360"/>
      </w:pPr>
    </w:lvl>
    <w:lvl w:ilvl="8" w:tplc="0427001B" w:tentative="1">
      <w:start w:val="1"/>
      <w:numFmt w:val="lowerRoman"/>
      <w:lvlText w:val="%9."/>
      <w:lvlJc w:val="right"/>
      <w:pPr>
        <w:tabs>
          <w:tab w:val="num" w:pos="6240"/>
        </w:tabs>
        <w:ind w:left="6240" w:hanging="180"/>
      </w:pPr>
    </w:lvl>
  </w:abstractNum>
  <w:abstractNum w:abstractNumId="9">
    <w:nsid w:val="470842D7"/>
    <w:multiLevelType w:val="hybridMultilevel"/>
    <w:tmpl w:val="8E1667F0"/>
    <w:lvl w:ilvl="0" w:tplc="ECA63AE4">
      <w:start w:val="3"/>
      <w:numFmt w:val="upperRoman"/>
      <w:lvlText w:val="%1."/>
      <w:lvlJc w:val="left"/>
      <w:pPr>
        <w:tabs>
          <w:tab w:val="num" w:pos="4406"/>
        </w:tabs>
        <w:ind w:left="4406" w:hanging="720"/>
      </w:pPr>
      <w:rPr>
        <w:rFonts w:hint="default"/>
      </w:rPr>
    </w:lvl>
    <w:lvl w:ilvl="1" w:tplc="04270019" w:tentative="1">
      <w:start w:val="1"/>
      <w:numFmt w:val="lowerLetter"/>
      <w:lvlText w:val="%2."/>
      <w:lvlJc w:val="left"/>
      <w:pPr>
        <w:tabs>
          <w:tab w:val="num" w:pos="4766"/>
        </w:tabs>
        <w:ind w:left="4766" w:hanging="360"/>
      </w:pPr>
    </w:lvl>
    <w:lvl w:ilvl="2" w:tplc="0427001B" w:tentative="1">
      <w:start w:val="1"/>
      <w:numFmt w:val="lowerRoman"/>
      <w:lvlText w:val="%3."/>
      <w:lvlJc w:val="right"/>
      <w:pPr>
        <w:tabs>
          <w:tab w:val="num" w:pos="5486"/>
        </w:tabs>
        <w:ind w:left="5486" w:hanging="180"/>
      </w:pPr>
    </w:lvl>
    <w:lvl w:ilvl="3" w:tplc="0427000F" w:tentative="1">
      <w:start w:val="1"/>
      <w:numFmt w:val="decimal"/>
      <w:lvlText w:val="%4."/>
      <w:lvlJc w:val="left"/>
      <w:pPr>
        <w:tabs>
          <w:tab w:val="num" w:pos="6206"/>
        </w:tabs>
        <w:ind w:left="6206" w:hanging="360"/>
      </w:pPr>
    </w:lvl>
    <w:lvl w:ilvl="4" w:tplc="04270019" w:tentative="1">
      <w:start w:val="1"/>
      <w:numFmt w:val="lowerLetter"/>
      <w:lvlText w:val="%5."/>
      <w:lvlJc w:val="left"/>
      <w:pPr>
        <w:tabs>
          <w:tab w:val="num" w:pos="6926"/>
        </w:tabs>
        <w:ind w:left="6926" w:hanging="360"/>
      </w:pPr>
    </w:lvl>
    <w:lvl w:ilvl="5" w:tplc="0427001B" w:tentative="1">
      <w:start w:val="1"/>
      <w:numFmt w:val="lowerRoman"/>
      <w:lvlText w:val="%6."/>
      <w:lvlJc w:val="right"/>
      <w:pPr>
        <w:tabs>
          <w:tab w:val="num" w:pos="7646"/>
        </w:tabs>
        <w:ind w:left="7646" w:hanging="180"/>
      </w:pPr>
    </w:lvl>
    <w:lvl w:ilvl="6" w:tplc="0427000F" w:tentative="1">
      <w:start w:val="1"/>
      <w:numFmt w:val="decimal"/>
      <w:lvlText w:val="%7."/>
      <w:lvlJc w:val="left"/>
      <w:pPr>
        <w:tabs>
          <w:tab w:val="num" w:pos="8366"/>
        </w:tabs>
        <w:ind w:left="8366" w:hanging="360"/>
      </w:pPr>
    </w:lvl>
    <w:lvl w:ilvl="7" w:tplc="04270019" w:tentative="1">
      <w:start w:val="1"/>
      <w:numFmt w:val="lowerLetter"/>
      <w:lvlText w:val="%8."/>
      <w:lvlJc w:val="left"/>
      <w:pPr>
        <w:tabs>
          <w:tab w:val="num" w:pos="9086"/>
        </w:tabs>
        <w:ind w:left="9086" w:hanging="360"/>
      </w:pPr>
    </w:lvl>
    <w:lvl w:ilvl="8" w:tplc="0427001B" w:tentative="1">
      <w:start w:val="1"/>
      <w:numFmt w:val="lowerRoman"/>
      <w:lvlText w:val="%9."/>
      <w:lvlJc w:val="right"/>
      <w:pPr>
        <w:tabs>
          <w:tab w:val="num" w:pos="9806"/>
        </w:tabs>
        <w:ind w:left="9806" w:hanging="180"/>
      </w:pPr>
    </w:lvl>
  </w:abstractNum>
  <w:abstractNum w:abstractNumId="10">
    <w:nsid w:val="4F6F15B5"/>
    <w:multiLevelType w:val="multilevel"/>
    <w:tmpl w:val="8D78AAE0"/>
    <w:lvl w:ilvl="0">
      <w:start w:val="51"/>
      <w:numFmt w:val="decimal"/>
      <w:lvlText w:val="%1."/>
      <w:lvlJc w:val="left"/>
      <w:pPr>
        <w:tabs>
          <w:tab w:val="num" w:pos="660"/>
        </w:tabs>
        <w:ind w:left="660" w:hanging="660"/>
      </w:pPr>
      <w:rPr>
        <w:rFonts w:hint="default"/>
        <w:color w:val="000000"/>
      </w:rPr>
    </w:lvl>
    <w:lvl w:ilvl="1">
      <w:start w:val="2"/>
      <w:numFmt w:val="decimal"/>
      <w:lvlText w:val="%1.%2."/>
      <w:lvlJc w:val="left"/>
      <w:pPr>
        <w:tabs>
          <w:tab w:val="num" w:pos="840"/>
        </w:tabs>
        <w:ind w:left="840" w:hanging="660"/>
      </w:pPr>
      <w:rPr>
        <w:rFonts w:hint="default"/>
        <w:color w:val="000000"/>
      </w:rPr>
    </w:lvl>
    <w:lvl w:ilvl="2">
      <w:start w:val="1"/>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520"/>
        </w:tabs>
        <w:ind w:left="2520" w:hanging="144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3240"/>
        </w:tabs>
        <w:ind w:left="3240" w:hanging="1800"/>
      </w:pPr>
      <w:rPr>
        <w:rFonts w:hint="default"/>
        <w:color w:val="000000"/>
      </w:rPr>
    </w:lvl>
  </w:abstractNum>
  <w:abstractNum w:abstractNumId="11">
    <w:nsid w:val="4FA83660"/>
    <w:multiLevelType w:val="hybridMultilevel"/>
    <w:tmpl w:val="9AC053E4"/>
    <w:lvl w:ilvl="0" w:tplc="54EEC838">
      <w:start w:val="11"/>
      <w:numFmt w:val="decimal"/>
      <w:lvlText w:val="%1."/>
      <w:lvlJc w:val="left"/>
      <w:pPr>
        <w:tabs>
          <w:tab w:val="num" w:pos="1440"/>
        </w:tabs>
        <w:ind w:left="1440" w:hanging="360"/>
      </w:pPr>
      <w:rPr>
        <w:rFonts w:hint="default"/>
      </w:r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2">
    <w:nsid w:val="59EF007C"/>
    <w:multiLevelType w:val="multilevel"/>
    <w:tmpl w:val="62EC5978"/>
    <w:lvl w:ilvl="0">
      <w:start w:val="40"/>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B7F738A"/>
    <w:multiLevelType w:val="hybridMultilevel"/>
    <w:tmpl w:val="8C762CB8"/>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4">
    <w:nsid w:val="60794EA5"/>
    <w:multiLevelType w:val="multilevel"/>
    <w:tmpl w:val="A5ECEBCA"/>
    <w:lvl w:ilvl="0">
      <w:start w:val="56"/>
      <w:numFmt w:val="decimal"/>
      <w:lvlText w:val="%1."/>
      <w:lvlJc w:val="left"/>
      <w:pPr>
        <w:tabs>
          <w:tab w:val="num" w:pos="660"/>
        </w:tabs>
        <w:ind w:left="660" w:hanging="660"/>
      </w:pPr>
      <w:rPr>
        <w:rFonts w:hint="default"/>
        <w:b w:val="0"/>
      </w:rPr>
    </w:lvl>
    <w:lvl w:ilvl="1">
      <w:start w:val="4"/>
      <w:numFmt w:val="decimal"/>
      <w:lvlText w:val="%1.%2."/>
      <w:lvlJc w:val="left"/>
      <w:pPr>
        <w:tabs>
          <w:tab w:val="num" w:pos="840"/>
        </w:tabs>
        <w:ind w:left="840" w:hanging="66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15">
    <w:nsid w:val="67836279"/>
    <w:multiLevelType w:val="hybridMultilevel"/>
    <w:tmpl w:val="D5744C3E"/>
    <w:lvl w:ilvl="0" w:tplc="560C7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BE423C"/>
    <w:multiLevelType w:val="multilevel"/>
    <w:tmpl w:val="7938F788"/>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7">
    <w:nsid w:val="70357A69"/>
    <w:multiLevelType w:val="multilevel"/>
    <w:tmpl w:val="BABC4442"/>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7"/>
  </w:num>
  <w:num w:numId="2">
    <w:abstractNumId w:val="4"/>
  </w:num>
  <w:num w:numId="3">
    <w:abstractNumId w:val="10"/>
  </w:num>
  <w:num w:numId="4">
    <w:abstractNumId w:val="14"/>
  </w:num>
  <w:num w:numId="5">
    <w:abstractNumId w:val="1"/>
  </w:num>
  <w:num w:numId="6">
    <w:abstractNumId w:val="16"/>
  </w:num>
  <w:num w:numId="7">
    <w:abstractNumId w:val="12"/>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8"/>
  </w:num>
  <w:num w:numId="12">
    <w:abstractNumId w:val="15"/>
  </w:num>
  <w:num w:numId="13">
    <w:abstractNumId w:val="5"/>
  </w:num>
  <w:num w:numId="14">
    <w:abstractNumId w:val="7"/>
  </w:num>
  <w:num w:numId="15">
    <w:abstractNumId w:val="0"/>
  </w:num>
  <w:num w:numId="16">
    <w:abstractNumId w:val="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00"/>
    <w:rsid w:val="00004467"/>
    <w:rsid w:val="0000454D"/>
    <w:rsid w:val="00004812"/>
    <w:rsid w:val="00004FFB"/>
    <w:rsid w:val="000109D8"/>
    <w:rsid w:val="00011536"/>
    <w:rsid w:val="000115EA"/>
    <w:rsid w:val="00011932"/>
    <w:rsid w:val="00011D6D"/>
    <w:rsid w:val="000143E8"/>
    <w:rsid w:val="000232DA"/>
    <w:rsid w:val="0003061E"/>
    <w:rsid w:val="0003180E"/>
    <w:rsid w:val="0003276F"/>
    <w:rsid w:val="00033B71"/>
    <w:rsid w:val="0003654A"/>
    <w:rsid w:val="000478F2"/>
    <w:rsid w:val="00047B0D"/>
    <w:rsid w:val="00047E16"/>
    <w:rsid w:val="00050151"/>
    <w:rsid w:val="00050295"/>
    <w:rsid w:val="0005185B"/>
    <w:rsid w:val="00051DB5"/>
    <w:rsid w:val="00052EFE"/>
    <w:rsid w:val="000560EE"/>
    <w:rsid w:val="00065C05"/>
    <w:rsid w:val="000709A7"/>
    <w:rsid w:val="000719E9"/>
    <w:rsid w:val="00074299"/>
    <w:rsid w:val="00074E22"/>
    <w:rsid w:val="00077BAB"/>
    <w:rsid w:val="00086133"/>
    <w:rsid w:val="00086B55"/>
    <w:rsid w:val="00086F51"/>
    <w:rsid w:val="00087784"/>
    <w:rsid w:val="00091FCD"/>
    <w:rsid w:val="00093880"/>
    <w:rsid w:val="00096E3B"/>
    <w:rsid w:val="00097194"/>
    <w:rsid w:val="00097E33"/>
    <w:rsid w:val="000A08A3"/>
    <w:rsid w:val="000A2E95"/>
    <w:rsid w:val="000A5F6D"/>
    <w:rsid w:val="000A7698"/>
    <w:rsid w:val="000A7C27"/>
    <w:rsid w:val="000B0C7A"/>
    <w:rsid w:val="000B7BE0"/>
    <w:rsid w:val="000C3B06"/>
    <w:rsid w:val="000C4514"/>
    <w:rsid w:val="000C4AE8"/>
    <w:rsid w:val="000C6B59"/>
    <w:rsid w:val="000C71B8"/>
    <w:rsid w:val="000D0C5A"/>
    <w:rsid w:val="000D2845"/>
    <w:rsid w:val="000D3071"/>
    <w:rsid w:val="000D4D0C"/>
    <w:rsid w:val="000D4F3B"/>
    <w:rsid w:val="000D6570"/>
    <w:rsid w:val="000D7FAC"/>
    <w:rsid w:val="000E119B"/>
    <w:rsid w:val="000E15C0"/>
    <w:rsid w:val="000E5F4A"/>
    <w:rsid w:val="000E75F9"/>
    <w:rsid w:val="000F0256"/>
    <w:rsid w:val="000F45D7"/>
    <w:rsid w:val="00101E95"/>
    <w:rsid w:val="00102316"/>
    <w:rsid w:val="001027D3"/>
    <w:rsid w:val="0010568D"/>
    <w:rsid w:val="00111A8A"/>
    <w:rsid w:val="00116D70"/>
    <w:rsid w:val="00120E2D"/>
    <w:rsid w:val="00121C50"/>
    <w:rsid w:val="00122E54"/>
    <w:rsid w:val="00124196"/>
    <w:rsid w:val="0012730C"/>
    <w:rsid w:val="00130A5E"/>
    <w:rsid w:val="00133267"/>
    <w:rsid w:val="001342EB"/>
    <w:rsid w:val="001414FE"/>
    <w:rsid w:val="00141D38"/>
    <w:rsid w:val="00142EF3"/>
    <w:rsid w:val="00142FDC"/>
    <w:rsid w:val="00143231"/>
    <w:rsid w:val="00144048"/>
    <w:rsid w:val="00147F05"/>
    <w:rsid w:val="0015100F"/>
    <w:rsid w:val="00152F35"/>
    <w:rsid w:val="00157A95"/>
    <w:rsid w:val="001638BB"/>
    <w:rsid w:val="00164D1D"/>
    <w:rsid w:val="00165172"/>
    <w:rsid w:val="001673DD"/>
    <w:rsid w:val="001726AF"/>
    <w:rsid w:val="00175FC7"/>
    <w:rsid w:val="001761BC"/>
    <w:rsid w:val="00180B3F"/>
    <w:rsid w:val="00180DFA"/>
    <w:rsid w:val="0018172D"/>
    <w:rsid w:val="00183E93"/>
    <w:rsid w:val="00187C6C"/>
    <w:rsid w:val="001906A8"/>
    <w:rsid w:val="00191FC1"/>
    <w:rsid w:val="00192B4C"/>
    <w:rsid w:val="00193718"/>
    <w:rsid w:val="001938F2"/>
    <w:rsid w:val="0019470B"/>
    <w:rsid w:val="00194766"/>
    <w:rsid w:val="00194DDE"/>
    <w:rsid w:val="00197CD8"/>
    <w:rsid w:val="001A0B80"/>
    <w:rsid w:val="001A273D"/>
    <w:rsid w:val="001A3BD6"/>
    <w:rsid w:val="001A4CE6"/>
    <w:rsid w:val="001A4E67"/>
    <w:rsid w:val="001A72C7"/>
    <w:rsid w:val="001B3C82"/>
    <w:rsid w:val="001B5724"/>
    <w:rsid w:val="001B643C"/>
    <w:rsid w:val="001B650E"/>
    <w:rsid w:val="001B72F8"/>
    <w:rsid w:val="001B7DDB"/>
    <w:rsid w:val="001C0086"/>
    <w:rsid w:val="001C1939"/>
    <w:rsid w:val="001C27C5"/>
    <w:rsid w:val="001C30D0"/>
    <w:rsid w:val="001C3DF3"/>
    <w:rsid w:val="001C582B"/>
    <w:rsid w:val="001C66DC"/>
    <w:rsid w:val="001D1411"/>
    <w:rsid w:val="001D1EEE"/>
    <w:rsid w:val="001D3D3C"/>
    <w:rsid w:val="001D7160"/>
    <w:rsid w:val="001E28B0"/>
    <w:rsid w:val="001E40E0"/>
    <w:rsid w:val="001F0807"/>
    <w:rsid w:val="001F2BC5"/>
    <w:rsid w:val="001F4489"/>
    <w:rsid w:val="001F4E6A"/>
    <w:rsid w:val="001F78E6"/>
    <w:rsid w:val="00200739"/>
    <w:rsid w:val="002060C9"/>
    <w:rsid w:val="0021471F"/>
    <w:rsid w:val="002147D0"/>
    <w:rsid w:val="00215675"/>
    <w:rsid w:val="00216157"/>
    <w:rsid w:val="00216640"/>
    <w:rsid w:val="00217B27"/>
    <w:rsid w:val="002205A2"/>
    <w:rsid w:val="00220DD7"/>
    <w:rsid w:val="00221487"/>
    <w:rsid w:val="00221B06"/>
    <w:rsid w:val="00222CD2"/>
    <w:rsid w:val="002230D5"/>
    <w:rsid w:val="002309F2"/>
    <w:rsid w:val="00230F03"/>
    <w:rsid w:val="002317D5"/>
    <w:rsid w:val="00232F16"/>
    <w:rsid w:val="00233393"/>
    <w:rsid w:val="002370C1"/>
    <w:rsid w:val="002468F4"/>
    <w:rsid w:val="00251979"/>
    <w:rsid w:val="00251CF7"/>
    <w:rsid w:val="00252415"/>
    <w:rsid w:val="00253E0B"/>
    <w:rsid w:val="00254054"/>
    <w:rsid w:val="002555D1"/>
    <w:rsid w:val="002620B7"/>
    <w:rsid w:val="002645E2"/>
    <w:rsid w:val="002676A8"/>
    <w:rsid w:val="00267E6A"/>
    <w:rsid w:val="002707FC"/>
    <w:rsid w:val="002730CA"/>
    <w:rsid w:val="00273913"/>
    <w:rsid w:val="00273D60"/>
    <w:rsid w:val="00274345"/>
    <w:rsid w:val="00275018"/>
    <w:rsid w:val="002825D6"/>
    <w:rsid w:val="002872D7"/>
    <w:rsid w:val="00291027"/>
    <w:rsid w:val="002918B7"/>
    <w:rsid w:val="00291CA9"/>
    <w:rsid w:val="00292653"/>
    <w:rsid w:val="00293D72"/>
    <w:rsid w:val="00294715"/>
    <w:rsid w:val="00295BD7"/>
    <w:rsid w:val="0029787A"/>
    <w:rsid w:val="002A0739"/>
    <w:rsid w:val="002A1ED4"/>
    <w:rsid w:val="002A28F2"/>
    <w:rsid w:val="002A53AD"/>
    <w:rsid w:val="002B6A40"/>
    <w:rsid w:val="002C07A1"/>
    <w:rsid w:val="002C4C56"/>
    <w:rsid w:val="002C7CCC"/>
    <w:rsid w:val="002D190A"/>
    <w:rsid w:val="002D4CAE"/>
    <w:rsid w:val="002D5FBD"/>
    <w:rsid w:val="002E192D"/>
    <w:rsid w:val="002E202C"/>
    <w:rsid w:val="002E2F12"/>
    <w:rsid w:val="002E39F3"/>
    <w:rsid w:val="002E77BC"/>
    <w:rsid w:val="002F0106"/>
    <w:rsid w:val="002F07B8"/>
    <w:rsid w:val="002F0BAB"/>
    <w:rsid w:val="002F26D5"/>
    <w:rsid w:val="002F374A"/>
    <w:rsid w:val="002F3A0A"/>
    <w:rsid w:val="002F3EFF"/>
    <w:rsid w:val="002F481A"/>
    <w:rsid w:val="002F5994"/>
    <w:rsid w:val="002F609C"/>
    <w:rsid w:val="002F7826"/>
    <w:rsid w:val="00303A93"/>
    <w:rsid w:val="00306D85"/>
    <w:rsid w:val="00307302"/>
    <w:rsid w:val="00311737"/>
    <w:rsid w:val="00312E9A"/>
    <w:rsid w:val="00314154"/>
    <w:rsid w:val="00314607"/>
    <w:rsid w:val="00316A0F"/>
    <w:rsid w:val="0032452F"/>
    <w:rsid w:val="003251D6"/>
    <w:rsid w:val="003259EB"/>
    <w:rsid w:val="00327C72"/>
    <w:rsid w:val="0033054A"/>
    <w:rsid w:val="0033196E"/>
    <w:rsid w:val="003401B2"/>
    <w:rsid w:val="00341FFF"/>
    <w:rsid w:val="00343E2C"/>
    <w:rsid w:val="003468E3"/>
    <w:rsid w:val="00351209"/>
    <w:rsid w:val="003537EA"/>
    <w:rsid w:val="00353B6B"/>
    <w:rsid w:val="00353D92"/>
    <w:rsid w:val="0035629B"/>
    <w:rsid w:val="0035718B"/>
    <w:rsid w:val="00357775"/>
    <w:rsid w:val="00357D32"/>
    <w:rsid w:val="00361741"/>
    <w:rsid w:val="00362B22"/>
    <w:rsid w:val="0036323A"/>
    <w:rsid w:val="00363B72"/>
    <w:rsid w:val="00366AB3"/>
    <w:rsid w:val="00366C08"/>
    <w:rsid w:val="00367F15"/>
    <w:rsid w:val="00370836"/>
    <w:rsid w:val="00370841"/>
    <w:rsid w:val="00370A9E"/>
    <w:rsid w:val="003720DE"/>
    <w:rsid w:val="00377335"/>
    <w:rsid w:val="00377C83"/>
    <w:rsid w:val="00381592"/>
    <w:rsid w:val="003851BB"/>
    <w:rsid w:val="00386A69"/>
    <w:rsid w:val="00392596"/>
    <w:rsid w:val="0039286F"/>
    <w:rsid w:val="00392E6E"/>
    <w:rsid w:val="003A3E49"/>
    <w:rsid w:val="003A612C"/>
    <w:rsid w:val="003B26F1"/>
    <w:rsid w:val="003B49B9"/>
    <w:rsid w:val="003B77D6"/>
    <w:rsid w:val="003C1C13"/>
    <w:rsid w:val="003C425A"/>
    <w:rsid w:val="003C5893"/>
    <w:rsid w:val="003D032E"/>
    <w:rsid w:val="003D0499"/>
    <w:rsid w:val="003D2ECE"/>
    <w:rsid w:val="003D4C82"/>
    <w:rsid w:val="003D5C2C"/>
    <w:rsid w:val="003D5F51"/>
    <w:rsid w:val="003D6347"/>
    <w:rsid w:val="003D777D"/>
    <w:rsid w:val="003E7119"/>
    <w:rsid w:val="003F0460"/>
    <w:rsid w:val="003F0F19"/>
    <w:rsid w:val="003F13AE"/>
    <w:rsid w:val="003F2005"/>
    <w:rsid w:val="003F2A92"/>
    <w:rsid w:val="003F39CD"/>
    <w:rsid w:val="003F587D"/>
    <w:rsid w:val="00401C43"/>
    <w:rsid w:val="004035FB"/>
    <w:rsid w:val="00405AA7"/>
    <w:rsid w:val="00411471"/>
    <w:rsid w:val="00411AA8"/>
    <w:rsid w:val="00412790"/>
    <w:rsid w:val="004143D8"/>
    <w:rsid w:val="004152E2"/>
    <w:rsid w:val="00420B1B"/>
    <w:rsid w:val="00422953"/>
    <w:rsid w:val="00422E4F"/>
    <w:rsid w:val="00424A17"/>
    <w:rsid w:val="00424D4A"/>
    <w:rsid w:val="00425D3D"/>
    <w:rsid w:val="00425D54"/>
    <w:rsid w:val="00437935"/>
    <w:rsid w:val="00440A18"/>
    <w:rsid w:val="00440F4D"/>
    <w:rsid w:val="00441F44"/>
    <w:rsid w:val="0044467C"/>
    <w:rsid w:val="00444729"/>
    <w:rsid w:val="004478AA"/>
    <w:rsid w:val="00450E88"/>
    <w:rsid w:val="004569B8"/>
    <w:rsid w:val="0046216C"/>
    <w:rsid w:val="00463F68"/>
    <w:rsid w:val="004642CD"/>
    <w:rsid w:val="00473231"/>
    <w:rsid w:val="00474024"/>
    <w:rsid w:val="00475A9F"/>
    <w:rsid w:val="00475AD6"/>
    <w:rsid w:val="00480676"/>
    <w:rsid w:val="004807DC"/>
    <w:rsid w:val="00482DA1"/>
    <w:rsid w:val="00483B65"/>
    <w:rsid w:val="00486237"/>
    <w:rsid w:val="00486C0C"/>
    <w:rsid w:val="00486D4F"/>
    <w:rsid w:val="00490824"/>
    <w:rsid w:val="00490DBD"/>
    <w:rsid w:val="00491C36"/>
    <w:rsid w:val="004A3998"/>
    <w:rsid w:val="004A5FD4"/>
    <w:rsid w:val="004B149A"/>
    <w:rsid w:val="004B2F1C"/>
    <w:rsid w:val="004B32BF"/>
    <w:rsid w:val="004B4117"/>
    <w:rsid w:val="004B4FD9"/>
    <w:rsid w:val="004C1EC9"/>
    <w:rsid w:val="004C22E9"/>
    <w:rsid w:val="004C3468"/>
    <w:rsid w:val="004C3B7C"/>
    <w:rsid w:val="004C43E5"/>
    <w:rsid w:val="004C4639"/>
    <w:rsid w:val="004C4CB7"/>
    <w:rsid w:val="004C7A80"/>
    <w:rsid w:val="004D3254"/>
    <w:rsid w:val="004D6F7A"/>
    <w:rsid w:val="004D78FD"/>
    <w:rsid w:val="004E2C47"/>
    <w:rsid w:val="004E325E"/>
    <w:rsid w:val="004E52A2"/>
    <w:rsid w:val="004E6CBE"/>
    <w:rsid w:val="004F1911"/>
    <w:rsid w:val="004F5A48"/>
    <w:rsid w:val="00500863"/>
    <w:rsid w:val="005013EB"/>
    <w:rsid w:val="005034A9"/>
    <w:rsid w:val="00503FBF"/>
    <w:rsid w:val="00504B2A"/>
    <w:rsid w:val="00506F77"/>
    <w:rsid w:val="005079D6"/>
    <w:rsid w:val="00514525"/>
    <w:rsid w:val="00517CE9"/>
    <w:rsid w:val="00521585"/>
    <w:rsid w:val="005221CB"/>
    <w:rsid w:val="00525365"/>
    <w:rsid w:val="00525BBD"/>
    <w:rsid w:val="00532883"/>
    <w:rsid w:val="005349DD"/>
    <w:rsid w:val="00534A96"/>
    <w:rsid w:val="00544BDC"/>
    <w:rsid w:val="00547157"/>
    <w:rsid w:val="00550C9E"/>
    <w:rsid w:val="00550CEA"/>
    <w:rsid w:val="00552293"/>
    <w:rsid w:val="005533B1"/>
    <w:rsid w:val="0055752A"/>
    <w:rsid w:val="005602E5"/>
    <w:rsid w:val="00563767"/>
    <w:rsid w:val="00564724"/>
    <w:rsid w:val="00565798"/>
    <w:rsid w:val="005662DF"/>
    <w:rsid w:val="00566CAD"/>
    <w:rsid w:val="00570AC6"/>
    <w:rsid w:val="00571A0E"/>
    <w:rsid w:val="0057552E"/>
    <w:rsid w:val="0057687C"/>
    <w:rsid w:val="00576890"/>
    <w:rsid w:val="00581404"/>
    <w:rsid w:val="005A0F4F"/>
    <w:rsid w:val="005A334B"/>
    <w:rsid w:val="005A475C"/>
    <w:rsid w:val="005A5597"/>
    <w:rsid w:val="005B081A"/>
    <w:rsid w:val="005B0BB0"/>
    <w:rsid w:val="005B45B0"/>
    <w:rsid w:val="005C21F4"/>
    <w:rsid w:val="005C23B2"/>
    <w:rsid w:val="005C31FB"/>
    <w:rsid w:val="005C7D4C"/>
    <w:rsid w:val="005D1EC6"/>
    <w:rsid w:val="005D4B00"/>
    <w:rsid w:val="005D4D72"/>
    <w:rsid w:val="005E07EC"/>
    <w:rsid w:val="005E3B50"/>
    <w:rsid w:val="005F2201"/>
    <w:rsid w:val="005F299D"/>
    <w:rsid w:val="005F518B"/>
    <w:rsid w:val="005F6054"/>
    <w:rsid w:val="0060017A"/>
    <w:rsid w:val="00602342"/>
    <w:rsid w:val="00602B40"/>
    <w:rsid w:val="006051B9"/>
    <w:rsid w:val="0060686A"/>
    <w:rsid w:val="006101B0"/>
    <w:rsid w:val="00613139"/>
    <w:rsid w:val="006207C2"/>
    <w:rsid w:val="006214B9"/>
    <w:rsid w:val="00621CC9"/>
    <w:rsid w:val="00623184"/>
    <w:rsid w:val="00630BE9"/>
    <w:rsid w:val="00632F5A"/>
    <w:rsid w:val="006337C1"/>
    <w:rsid w:val="006337C2"/>
    <w:rsid w:val="00636234"/>
    <w:rsid w:val="00636C6D"/>
    <w:rsid w:val="0064211D"/>
    <w:rsid w:val="006425F9"/>
    <w:rsid w:val="00642B4C"/>
    <w:rsid w:val="006435B3"/>
    <w:rsid w:val="00646115"/>
    <w:rsid w:val="00646B18"/>
    <w:rsid w:val="00651298"/>
    <w:rsid w:val="00653DDB"/>
    <w:rsid w:val="00656CEA"/>
    <w:rsid w:val="00657155"/>
    <w:rsid w:val="00661550"/>
    <w:rsid w:val="00661BD1"/>
    <w:rsid w:val="00661CAC"/>
    <w:rsid w:val="00663D50"/>
    <w:rsid w:val="0067124F"/>
    <w:rsid w:val="0067183A"/>
    <w:rsid w:val="00671E7B"/>
    <w:rsid w:val="006720A8"/>
    <w:rsid w:val="00672D0F"/>
    <w:rsid w:val="0067769A"/>
    <w:rsid w:val="00677AAF"/>
    <w:rsid w:val="00682B40"/>
    <w:rsid w:val="00686E89"/>
    <w:rsid w:val="0069024A"/>
    <w:rsid w:val="00697C8D"/>
    <w:rsid w:val="006A0396"/>
    <w:rsid w:val="006A1040"/>
    <w:rsid w:val="006A1C99"/>
    <w:rsid w:val="006A2DA8"/>
    <w:rsid w:val="006A3E34"/>
    <w:rsid w:val="006A4776"/>
    <w:rsid w:val="006A64FF"/>
    <w:rsid w:val="006A730D"/>
    <w:rsid w:val="006A7469"/>
    <w:rsid w:val="006B3639"/>
    <w:rsid w:val="006B3A5E"/>
    <w:rsid w:val="006B5991"/>
    <w:rsid w:val="006B5DD5"/>
    <w:rsid w:val="006B6412"/>
    <w:rsid w:val="006C0892"/>
    <w:rsid w:val="006C0C88"/>
    <w:rsid w:val="006C29A9"/>
    <w:rsid w:val="006C2C9B"/>
    <w:rsid w:val="006C3A8B"/>
    <w:rsid w:val="006C4FB5"/>
    <w:rsid w:val="006C7CC9"/>
    <w:rsid w:val="006D3DB5"/>
    <w:rsid w:val="006D516B"/>
    <w:rsid w:val="006D6B48"/>
    <w:rsid w:val="006E093E"/>
    <w:rsid w:val="006E09BD"/>
    <w:rsid w:val="006E09F8"/>
    <w:rsid w:val="006E2D88"/>
    <w:rsid w:val="006E376A"/>
    <w:rsid w:val="006E3BE7"/>
    <w:rsid w:val="006E4FE0"/>
    <w:rsid w:val="006E7313"/>
    <w:rsid w:val="006F14A3"/>
    <w:rsid w:val="006F2ABB"/>
    <w:rsid w:val="006F37F3"/>
    <w:rsid w:val="006F3929"/>
    <w:rsid w:val="006F4B65"/>
    <w:rsid w:val="006F5F2D"/>
    <w:rsid w:val="006F7413"/>
    <w:rsid w:val="006F7CF8"/>
    <w:rsid w:val="007007C0"/>
    <w:rsid w:val="00703798"/>
    <w:rsid w:val="00705299"/>
    <w:rsid w:val="00707B4E"/>
    <w:rsid w:val="00710B5E"/>
    <w:rsid w:val="007117BF"/>
    <w:rsid w:val="00715A70"/>
    <w:rsid w:val="007164D7"/>
    <w:rsid w:val="00720803"/>
    <w:rsid w:val="0072162D"/>
    <w:rsid w:val="0072245B"/>
    <w:rsid w:val="007247D0"/>
    <w:rsid w:val="00726773"/>
    <w:rsid w:val="007273B0"/>
    <w:rsid w:val="00730151"/>
    <w:rsid w:val="0073047D"/>
    <w:rsid w:val="00730E0E"/>
    <w:rsid w:val="00734E86"/>
    <w:rsid w:val="00735E00"/>
    <w:rsid w:val="00736B2E"/>
    <w:rsid w:val="00736FA6"/>
    <w:rsid w:val="007378F7"/>
    <w:rsid w:val="00740F19"/>
    <w:rsid w:val="007434F2"/>
    <w:rsid w:val="007459C0"/>
    <w:rsid w:val="00747572"/>
    <w:rsid w:val="00750443"/>
    <w:rsid w:val="007538B5"/>
    <w:rsid w:val="00753D38"/>
    <w:rsid w:val="007549AF"/>
    <w:rsid w:val="007579ED"/>
    <w:rsid w:val="00760E5B"/>
    <w:rsid w:val="00767426"/>
    <w:rsid w:val="007718B5"/>
    <w:rsid w:val="0077526D"/>
    <w:rsid w:val="00777B33"/>
    <w:rsid w:val="007810CE"/>
    <w:rsid w:val="0078124B"/>
    <w:rsid w:val="007848A3"/>
    <w:rsid w:val="00787496"/>
    <w:rsid w:val="00796B1B"/>
    <w:rsid w:val="007A050A"/>
    <w:rsid w:val="007A0815"/>
    <w:rsid w:val="007A08FC"/>
    <w:rsid w:val="007A5097"/>
    <w:rsid w:val="007A5E4A"/>
    <w:rsid w:val="007A7327"/>
    <w:rsid w:val="007B03BC"/>
    <w:rsid w:val="007B53E2"/>
    <w:rsid w:val="007B60F7"/>
    <w:rsid w:val="007C0624"/>
    <w:rsid w:val="007C327E"/>
    <w:rsid w:val="007C3786"/>
    <w:rsid w:val="007C5D8A"/>
    <w:rsid w:val="007C79E2"/>
    <w:rsid w:val="007C7D72"/>
    <w:rsid w:val="007D369A"/>
    <w:rsid w:val="007D45BC"/>
    <w:rsid w:val="007D54D3"/>
    <w:rsid w:val="007D5E84"/>
    <w:rsid w:val="007D7A54"/>
    <w:rsid w:val="007E1265"/>
    <w:rsid w:val="007E5112"/>
    <w:rsid w:val="007F2218"/>
    <w:rsid w:val="007F2DB0"/>
    <w:rsid w:val="007F5334"/>
    <w:rsid w:val="0080243C"/>
    <w:rsid w:val="00803CD8"/>
    <w:rsid w:val="00804177"/>
    <w:rsid w:val="00804DAF"/>
    <w:rsid w:val="008112BE"/>
    <w:rsid w:val="00811334"/>
    <w:rsid w:val="008135A1"/>
    <w:rsid w:val="008163A9"/>
    <w:rsid w:val="00816401"/>
    <w:rsid w:val="0081677E"/>
    <w:rsid w:val="0082029C"/>
    <w:rsid w:val="0082124F"/>
    <w:rsid w:val="008227DF"/>
    <w:rsid w:val="00825633"/>
    <w:rsid w:val="0082761A"/>
    <w:rsid w:val="008300B7"/>
    <w:rsid w:val="008311A8"/>
    <w:rsid w:val="0083146B"/>
    <w:rsid w:val="008326C1"/>
    <w:rsid w:val="00833058"/>
    <w:rsid w:val="00835136"/>
    <w:rsid w:val="008367AF"/>
    <w:rsid w:val="0084250C"/>
    <w:rsid w:val="008425F3"/>
    <w:rsid w:val="00843903"/>
    <w:rsid w:val="008440A0"/>
    <w:rsid w:val="008470DB"/>
    <w:rsid w:val="0085025C"/>
    <w:rsid w:val="008511C1"/>
    <w:rsid w:val="008519D9"/>
    <w:rsid w:val="00854A25"/>
    <w:rsid w:val="00855034"/>
    <w:rsid w:val="00855842"/>
    <w:rsid w:val="00856ACF"/>
    <w:rsid w:val="00856DA5"/>
    <w:rsid w:val="00864123"/>
    <w:rsid w:val="00865A1E"/>
    <w:rsid w:val="00875CF3"/>
    <w:rsid w:val="008812C6"/>
    <w:rsid w:val="00883D90"/>
    <w:rsid w:val="00884E5E"/>
    <w:rsid w:val="00885BEC"/>
    <w:rsid w:val="00887234"/>
    <w:rsid w:val="008875EC"/>
    <w:rsid w:val="008926E3"/>
    <w:rsid w:val="008A19C3"/>
    <w:rsid w:val="008A2263"/>
    <w:rsid w:val="008A7B35"/>
    <w:rsid w:val="008A7CAB"/>
    <w:rsid w:val="008B12E5"/>
    <w:rsid w:val="008B2A0A"/>
    <w:rsid w:val="008B4F6B"/>
    <w:rsid w:val="008B5536"/>
    <w:rsid w:val="008C338A"/>
    <w:rsid w:val="008C5BBD"/>
    <w:rsid w:val="008C631F"/>
    <w:rsid w:val="008D1709"/>
    <w:rsid w:val="008D2554"/>
    <w:rsid w:val="008E0818"/>
    <w:rsid w:val="008E0AEE"/>
    <w:rsid w:val="008E1E7C"/>
    <w:rsid w:val="008E26E3"/>
    <w:rsid w:val="008E4CCC"/>
    <w:rsid w:val="008F0AB1"/>
    <w:rsid w:val="008F25D1"/>
    <w:rsid w:val="008F2E60"/>
    <w:rsid w:val="008F49E2"/>
    <w:rsid w:val="008F521E"/>
    <w:rsid w:val="008F56B8"/>
    <w:rsid w:val="008F698E"/>
    <w:rsid w:val="008F6C69"/>
    <w:rsid w:val="00904321"/>
    <w:rsid w:val="00907020"/>
    <w:rsid w:val="00910B0A"/>
    <w:rsid w:val="00911510"/>
    <w:rsid w:val="009123A6"/>
    <w:rsid w:val="00912C96"/>
    <w:rsid w:val="009146E0"/>
    <w:rsid w:val="009148D3"/>
    <w:rsid w:val="009200DD"/>
    <w:rsid w:val="00920ACB"/>
    <w:rsid w:val="009233B4"/>
    <w:rsid w:val="009238DB"/>
    <w:rsid w:val="009240E8"/>
    <w:rsid w:val="009243A2"/>
    <w:rsid w:val="00925936"/>
    <w:rsid w:val="00925B94"/>
    <w:rsid w:val="009270B2"/>
    <w:rsid w:val="009310EC"/>
    <w:rsid w:val="00933604"/>
    <w:rsid w:val="00935D5D"/>
    <w:rsid w:val="00942E25"/>
    <w:rsid w:val="009443C0"/>
    <w:rsid w:val="009447A1"/>
    <w:rsid w:val="00946BBC"/>
    <w:rsid w:val="00952041"/>
    <w:rsid w:val="00952205"/>
    <w:rsid w:val="00952B53"/>
    <w:rsid w:val="00953F37"/>
    <w:rsid w:val="00955002"/>
    <w:rsid w:val="00955FB7"/>
    <w:rsid w:val="00963E13"/>
    <w:rsid w:val="00965DA9"/>
    <w:rsid w:val="009704DA"/>
    <w:rsid w:val="00971CAF"/>
    <w:rsid w:val="00981C5D"/>
    <w:rsid w:val="00982A49"/>
    <w:rsid w:val="00982E0C"/>
    <w:rsid w:val="00984709"/>
    <w:rsid w:val="00984B8C"/>
    <w:rsid w:val="00987946"/>
    <w:rsid w:val="00991188"/>
    <w:rsid w:val="00991B69"/>
    <w:rsid w:val="009932C8"/>
    <w:rsid w:val="009961C9"/>
    <w:rsid w:val="00996790"/>
    <w:rsid w:val="00996837"/>
    <w:rsid w:val="00996F8B"/>
    <w:rsid w:val="00997C8D"/>
    <w:rsid w:val="009A44A9"/>
    <w:rsid w:val="009A4824"/>
    <w:rsid w:val="009A7685"/>
    <w:rsid w:val="009A7BD0"/>
    <w:rsid w:val="009A7C3D"/>
    <w:rsid w:val="009B0068"/>
    <w:rsid w:val="009B50D8"/>
    <w:rsid w:val="009B5D84"/>
    <w:rsid w:val="009C16FB"/>
    <w:rsid w:val="009C1896"/>
    <w:rsid w:val="009C2196"/>
    <w:rsid w:val="009C334B"/>
    <w:rsid w:val="009D19A9"/>
    <w:rsid w:val="009D6533"/>
    <w:rsid w:val="009E19DF"/>
    <w:rsid w:val="009E1EDC"/>
    <w:rsid w:val="009E228C"/>
    <w:rsid w:val="009E43D1"/>
    <w:rsid w:val="009E45C3"/>
    <w:rsid w:val="009E5483"/>
    <w:rsid w:val="009E6FDF"/>
    <w:rsid w:val="009E78EC"/>
    <w:rsid w:val="009F1BA0"/>
    <w:rsid w:val="009F547E"/>
    <w:rsid w:val="00A0429A"/>
    <w:rsid w:val="00A05C9C"/>
    <w:rsid w:val="00A07E00"/>
    <w:rsid w:val="00A1064F"/>
    <w:rsid w:val="00A11CCB"/>
    <w:rsid w:val="00A12325"/>
    <w:rsid w:val="00A12A01"/>
    <w:rsid w:val="00A16493"/>
    <w:rsid w:val="00A17AC2"/>
    <w:rsid w:val="00A2087A"/>
    <w:rsid w:val="00A22748"/>
    <w:rsid w:val="00A315A3"/>
    <w:rsid w:val="00A32835"/>
    <w:rsid w:val="00A41158"/>
    <w:rsid w:val="00A441B7"/>
    <w:rsid w:val="00A44FF1"/>
    <w:rsid w:val="00A4604C"/>
    <w:rsid w:val="00A50C3A"/>
    <w:rsid w:val="00A54956"/>
    <w:rsid w:val="00A56989"/>
    <w:rsid w:val="00A56A5C"/>
    <w:rsid w:val="00A626A6"/>
    <w:rsid w:val="00A64FD3"/>
    <w:rsid w:val="00A651A2"/>
    <w:rsid w:val="00A6774F"/>
    <w:rsid w:val="00A71DDA"/>
    <w:rsid w:val="00A7585B"/>
    <w:rsid w:val="00A80B44"/>
    <w:rsid w:val="00A81343"/>
    <w:rsid w:val="00A842B0"/>
    <w:rsid w:val="00A908D6"/>
    <w:rsid w:val="00A90ACA"/>
    <w:rsid w:val="00A97829"/>
    <w:rsid w:val="00AA4020"/>
    <w:rsid w:val="00AA4135"/>
    <w:rsid w:val="00AA61ED"/>
    <w:rsid w:val="00AB060E"/>
    <w:rsid w:val="00AB1682"/>
    <w:rsid w:val="00AB28A0"/>
    <w:rsid w:val="00AB2D6E"/>
    <w:rsid w:val="00AC030F"/>
    <w:rsid w:val="00AC3A82"/>
    <w:rsid w:val="00AC4697"/>
    <w:rsid w:val="00AC67B2"/>
    <w:rsid w:val="00AC71F0"/>
    <w:rsid w:val="00AC7C12"/>
    <w:rsid w:val="00AC7EF2"/>
    <w:rsid w:val="00AD02BD"/>
    <w:rsid w:val="00AD0FAA"/>
    <w:rsid w:val="00AD355D"/>
    <w:rsid w:val="00AD3EEC"/>
    <w:rsid w:val="00AD4176"/>
    <w:rsid w:val="00AD7156"/>
    <w:rsid w:val="00AE0402"/>
    <w:rsid w:val="00AE3D7B"/>
    <w:rsid w:val="00AF223F"/>
    <w:rsid w:val="00AF4103"/>
    <w:rsid w:val="00AF5A7F"/>
    <w:rsid w:val="00AF7B16"/>
    <w:rsid w:val="00B004AB"/>
    <w:rsid w:val="00B006B5"/>
    <w:rsid w:val="00B01103"/>
    <w:rsid w:val="00B0436A"/>
    <w:rsid w:val="00B053C9"/>
    <w:rsid w:val="00B05A42"/>
    <w:rsid w:val="00B05A44"/>
    <w:rsid w:val="00B06E42"/>
    <w:rsid w:val="00B07AC9"/>
    <w:rsid w:val="00B12C55"/>
    <w:rsid w:val="00B1682A"/>
    <w:rsid w:val="00B214BA"/>
    <w:rsid w:val="00B218A0"/>
    <w:rsid w:val="00B22EF4"/>
    <w:rsid w:val="00B2638E"/>
    <w:rsid w:val="00B346CD"/>
    <w:rsid w:val="00B35FE3"/>
    <w:rsid w:val="00B365EB"/>
    <w:rsid w:val="00B431C4"/>
    <w:rsid w:val="00B436A2"/>
    <w:rsid w:val="00B44E1C"/>
    <w:rsid w:val="00B47B68"/>
    <w:rsid w:val="00B47F4E"/>
    <w:rsid w:val="00B55E2A"/>
    <w:rsid w:val="00B62DEA"/>
    <w:rsid w:val="00B62F8B"/>
    <w:rsid w:val="00B630DF"/>
    <w:rsid w:val="00B64443"/>
    <w:rsid w:val="00B71099"/>
    <w:rsid w:val="00B722E6"/>
    <w:rsid w:val="00B72390"/>
    <w:rsid w:val="00B7544B"/>
    <w:rsid w:val="00B76CD8"/>
    <w:rsid w:val="00B8041D"/>
    <w:rsid w:val="00B81447"/>
    <w:rsid w:val="00B82009"/>
    <w:rsid w:val="00B87BCF"/>
    <w:rsid w:val="00B908E4"/>
    <w:rsid w:val="00B90A3E"/>
    <w:rsid w:val="00BA04F8"/>
    <w:rsid w:val="00BA0BAC"/>
    <w:rsid w:val="00BA5429"/>
    <w:rsid w:val="00BA6B9A"/>
    <w:rsid w:val="00BA703A"/>
    <w:rsid w:val="00BA7CF3"/>
    <w:rsid w:val="00BB0CCC"/>
    <w:rsid w:val="00BB2DDA"/>
    <w:rsid w:val="00BB3FB1"/>
    <w:rsid w:val="00BB4659"/>
    <w:rsid w:val="00BB60C0"/>
    <w:rsid w:val="00BC00A4"/>
    <w:rsid w:val="00BC15E0"/>
    <w:rsid w:val="00BC4988"/>
    <w:rsid w:val="00BC6437"/>
    <w:rsid w:val="00BD09B1"/>
    <w:rsid w:val="00BD2FDE"/>
    <w:rsid w:val="00BD3109"/>
    <w:rsid w:val="00BD6D4F"/>
    <w:rsid w:val="00BD7430"/>
    <w:rsid w:val="00BE2D50"/>
    <w:rsid w:val="00BF0BF5"/>
    <w:rsid w:val="00BF4039"/>
    <w:rsid w:val="00BF4EFA"/>
    <w:rsid w:val="00BF509D"/>
    <w:rsid w:val="00C00083"/>
    <w:rsid w:val="00C00323"/>
    <w:rsid w:val="00C006E4"/>
    <w:rsid w:val="00C036B8"/>
    <w:rsid w:val="00C05121"/>
    <w:rsid w:val="00C071D0"/>
    <w:rsid w:val="00C0749A"/>
    <w:rsid w:val="00C10488"/>
    <w:rsid w:val="00C10A01"/>
    <w:rsid w:val="00C10ACB"/>
    <w:rsid w:val="00C12F33"/>
    <w:rsid w:val="00C1783B"/>
    <w:rsid w:val="00C20452"/>
    <w:rsid w:val="00C204FD"/>
    <w:rsid w:val="00C31991"/>
    <w:rsid w:val="00C366E0"/>
    <w:rsid w:val="00C40507"/>
    <w:rsid w:val="00C424F1"/>
    <w:rsid w:val="00C43360"/>
    <w:rsid w:val="00C4481E"/>
    <w:rsid w:val="00C44CAA"/>
    <w:rsid w:val="00C46583"/>
    <w:rsid w:val="00C467F3"/>
    <w:rsid w:val="00C53919"/>
    <w:rsid w:val="00C5484A"/>
    <w:rsid w:val="00C613E6"/>
    <w:rsid w:val="00C61D26"/>
    <w:rsid w:val="00C637CC"/>
    <w:rsid w:val="00C638DA"/>
    <w:rsid w:val="00C646E2"/>
    <w:rsid w:val="00C67235"/>
    <w:rsid w:val="00C67B32"/>
    <w:rsid w:val="00C71AF2"/>
    <w:rsid w:val="00C82A6A"/>
    <w:rsid w:val="00C82AAC"/>
    <w:rsid w:val="00C83472"/>
    <w:rsid w:val="00C90595"/>
    <w:rsid w:val="00C971DD"/>
    <w:rsid w:val="00CA0191"/>
    <w:rsid w:val="00CA0A08"/>
    <w:rsid w:val="00CA3DB2"/>
    <w:rsid w:val="00CA4838"/>
    <w:rsid w:val="00CB2280"/>
    <w:rsid w:val="00CB36D8"/>
    <w:rsid w:val="00CB44A3"/>
    <w:rsid w:val="00CC2D22"/>
    <w:rsid w:val="00CC38F0"/>
    <w:rsid w:val="00CC44C5"/>
    <w:rsid w:val="00CC6BCB"/>
    <w:rsid w:val="00CC7BC0"/>
    <w:rsid w:val="00CD0748"/>
    <w:rsid w:val="00CD1262"/>
    <w:rsid w:val="00CD3C79"/>
    <w:rsid w:val="00CD408E"/>
    <w:rsid w:val="00CD6CEF"/>
    <w:rsid w:val="00CF0CE0"/>
    <w:rsid w:val="00CF12FF"/>
    <w:rsid w:val="00CF14D6"/>
    <w:rsid w:val="00CF35D3"/>
    <w:rsid w:val="00D00289"/>
    <w:rsid w:val="00D028CF"/>
    <w:rsid w:val="00D03E38"/>
    <w:rsid w:val="00D043F9"/>
    <w:rsid w:val="00D044F5"/>
    <w:rsid w:val="00D0568D"/>
    <w:rsid w:val="00D06264"/>
    <w:rsid w:val="00D0734F"/>
    <w:rsid w:val="00D07E05"/>
    <w:rsid w:val="00D1088A"/>
    <w:rsid w:val="00D10C75"/>
    <w:rsid w:val="00D1146D"/>
    <w:rsid w:val="00D155B0"/>
    <w:rsid w:val="00D20F7F"/>
    <w:rsid w:val="00D303A6"/>
    <w:rsid w:val="00D3057A"/>
    <w:rsid w:val="00D34FF1"/>
    <w:rsid w:val="00D350F9"/>
    <w:rsid w:val="00D35266"/>
    <w:rsid w:val="00D37EC7"/>
    <w:rsid w:val="00D431F2"/>
    <w:rsid w:val="00D522E6"/>
    <w:rsid w:val="00D526B0"/>
    <w:rsid w:val="00D52B9C"/>
    <w:rsid w:val="00D54073"/>
    <w:rsid w:val="00D56A32"/>
    <w:rsid w:val="00D64754"/>
    <w:rsid w:val="00D72A7D"/>
    <w:rsid w:val="00D72D60"/>
    <w:rsid w:val="00D7389E"/>
    <w:rsid w:val="00D74167"/>
    <w:rsid w:val="00D76EA5"/>
    <w:rsid w:val="00D77FEB"/>
    <w:rsid w:val="00D814AF"/>
    <w:rsid w:val="00D832B6"/>
    <w:rsid w:val="00D840FF"/>
    <w:rsid w:val="00D8637A"/>
    <w:rsid w:val="00D86D24"/>
    <w:rsid w:val="00D9075B"/>
    <w:rsid w:val="00D91049"/>
    <w:rsid w:val="00D917B2"/>
    <w:rsid w:val="00D93152"/>
    <w:rsid w:val="00D95808"/>
    <w:rsid w:val="00D95EB5"/>
    <w:rsid w:val="00DA0EA0"/>
    <w:rsid w:val="00DB2D41"/>
    <w:rsid w:val="00DB762C"/>
    <w:rsid w:val="00DC0A28"/>
    <w:rsid w:val="00DC0C0A"/>
    <w:rsid w:val="00DC574A"/>
    <w:rsid w:val="00DD0DBB"/>
    <w:rsid w:val="00DD0DDD"/>
    <w:rsid w:val="00DD2C13"/>
    <w:rsid w:val="00DD2CA9"/>
    <w:rsid w:val="00DD6DA9"/>
    <w:rsid w:val="00DE087C"/>
    <w:rsid w:val="00DE10B3"/>
    <w:rsid w:val="00DE1F65"/>
    <w:rsid w:val="00DE27F9"/>
    <w:rsid w:val="00DE35D2"/>
    <w:rsid w:val="00DE6355"/>
    <w:rsid w:val="00DE6750"/>
    <w:rsid w:val="00DE6C08"/>
    <w:rsid w:val="00DF14B5"/>
    <w:rsid w:val="00DF22BC"/>
    <w:rsid w:val="00E00E83"/>
    <w:rsid w:val="00E013B8"/>
    <w:rsid w:val="00E024A2"/>
    <w:rsid w:val="00E04D43"/>
    <w:rsid w:val="00E054A8"/>
    <w:rsid w:val="00E20D62"/>
    <w:rsid w:val="00E2324B"/>
    <w:rsid w:val="00E24040"/>
    <w:rsid w:val="00E25237"/>
    <w:rsid w:val="00E275D4"/>
    <w:rsid w:val="00E337D8"/>
    <w:rsid w:val="00E33BCE"/>
    <w:rsid w:val="00E43085"/>
    <w:rsid w:val="00E439BA"/>
    <w:rsid w:val="00E44FE0"/>
    <w:rsid w:val="00E450BE"/>
    <w:rsid w:val="00E469FA"/>
    <w:rsid w:val="00E51774"/>
    <w:rsid w:val="00E5186C"/>
    <w:rsid w:val="00E5236F"/>
    <w:rsid w:val="00E61C83"/>
    <w:rsid w:val="00E62F7F"/>
    <w:rsid w:val="00E637B1"/>
    <w:rsid w:val="00E722FB"/>
    <w:rsid w:val="00E75C9A"/>
    <w:rsid w:val="00E843E2"/>
    <w:rsid w:val="00E84DE0"/>
    <w:rsid w:val="00E85E37"/>
    <w:rsid w:val="00E86DE5"/>
    <w:rsid w:val="00E94CBB"/>
    <w:rsid w:val="00E95DB0"/>
    <w:rsid w:val="00E973F7"/>
    <w:rsid w:val="00EA24E9"/>
    <w:rsid w:val="00EA28A0"/>
    <w:rsid w:val="00EA62D2"/>
    <w:rsid w:val="00EA70F2"/>
    <w:rsid w:val="00EB34EE"/>
    <w:rsid w:val="00EB4870"/>
    <w:rsid w:val="00EB50CD"/>
    <w:rsid w:val="00EC45E7"/>
    <w:rsid w:val="00EC59ED"/>
    <w:rsid w:val="00EC6343"/>
    <w:rsid w:val="00ED0515"/>
    <w:rsid w:val="00ED12FC"/>
    <w:rsid w:val="00ED23B6"/>
    <w:rsid w:val="00ED307E"/>
    <w:rsid w:val="00ED3B11"/>
    <w:rsid w:val="00ED5BC2"/>
    <w:rsid w:val="00EE2CC3"/>
    <w:rsid w:val="00EF6EED"/>
    <w:rsid w:val="00EF7A2B"/>
    <w:rsid w:val="00F03CA3"/>
    <w:rsid w:val="00F0597A"/>
    <w:rsid w:val="00F07E4E"/>
    <w:rsid w:val="00F115E1"/>
    <w:rsid w:val="00F11F46"/>
    <w:rsid w:val="00F12608"/>
    <w:rsid w:val="00F13DDA"/>
    <w:rsid w:val="00F165D7"/>
    <w:rsid w:val="00F23217"/>
    <w:rsid w:val="00F30491"/>
    <w:rsid w:val="00F3192E"/>
    <w:rsid w:val="00F31C35"/>
    <w:rsid w:val="00F32E69"/>
    <w:rsid w:val="00F35801"/>
    <w:rsid w:val="00F36659"/>
    <w:rsid w:val="00F40F80"/>
    <w:rsid w:val="00F4346F"/>
    <w:rsid w:val="00F43477"/>
    <w:rsid w:val="00F43628"/>
    <w:rsid w:val="00F43D17"/>
    <w:rsid w:val="00F53964"/>
    <w:rsid w:val="00F5403B"/>
    <w:rsid w:val="00F56238"/>
    <w:rsid w:val="00F56A4C"/>
    <w:rsid w:val="00F602F9"/>
    <w:rsid w:val="00F6348A"/>
    <w:rsid w:val="00F63FB4"/>
    <w:rsid w:val="00F64D09"/>
    <w:rsid w:val="00F65AA5"/>
    <w:rsid w:val="00F67248"/>
    <w:rsid w:val="00F67847"/>
    <w:rsid w:val="00F702EE"/>
    <w:rsid w:val="00F7086C"/>
    <w:rsid w:val="00F70BFB"/>
    <w:rsid w:val="00F71C9D"/>
    <w:rsid w:val="00F73CF7"/>
    <w:rsid w:val="00F74B2D"/>
    <w:rsid w:val="00F74FBA"/>
    <w:rsid w:val="00F8272B"/>
    <w:rsid w:val="00F82FFB"/>
    <w:rsid w:val="00F8404E"/>
    <w:rsid w:val="00F87740"/>
    <w:rsid w:val="00F9099C"/>
    <w:rsid w:val="00F93A5C"/>
    <w:rsid w:val="00F9565F"/>
    <w:rsid w:val="00F95D2B"/>
    <w:rsid w:val="00F95EA6"/>
    <w:rsid w:val="00F96A44"/>
    <w:rsid w:val="00FA06FC"/>
    <w:rsid w:val="00FA1E36"/>
    <w:rsid w:val="00FA1F8A"/>
    <w:rsid w:val="00FA7B9D"/>
    <w:rsid w:val="00FA7E3D"/>
    <w:rsid w:val="00FB0239"/>
    <w:rsid w:val="00FB200A"/>
    <w:rsid w:val="00FB2126"/>
    <w:rsid w:val="00FB2CCA"/>
    <w:rsid w:val="00FB33D2"/>
    <w:rsid w:val="00FB457A"/>
    <w:rsid w:val="00FB4926"/>
    <w:rsid w:val="00FB5372"/>
    <w:rsid w:val="00FB6620"/>
    <w:rsid w:val="00FB6CE5"/>
    <w:rsid w:val="00FC01E5"/>
    <w:rsid w:val="00FC0A85"/>
    <w:rsid w:val="00FC40F7"/>
    <w:rsid w:val="00FC41AE"/>
    <w:rsid w:val="00FC55EE"/>
    <w:rsid w:val="00FC6E5E"/>
    <w:rsid w:val="00FC6E6A"/>
    <w:rsid w:val="00FC738F"/>
    <w:rsid w:val="00FD1109"/>
    <w:rsid w:val="00FD2983"/>
    <w:rsid w:val="00FD4527"/>
    <w:rsid w:val="00FE7DC0"/>
    <w:rsid w:val="00FF08E2"/>
    <w:rsid w:val="00FF48BF"/>
    <w:rsid w:val="00FF558C"/>
    <w:rsid w:val="00FF56E3"/>
    <w:rsid w:val="00FF57F2"/>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4B00"/>
    <w:rPr>
      <w:sz w:val="24"/>
      <w:szCs w:val="24"/>
      <w:lang w:val="lt-LT"/>
    </w:rPr>
  </w:style>
  <w:style w:type="paragraph" w:styleId="Antrat1">
    <w:name w:val="heading 1"/>
    <w:basedOn w:val="prastasis"/>
    <w:next w:val="prastasis"/>
    <w:link w:val="Antrat1Diagrama"/>
    <w:qFormat/>
    <w:rsid w:val="005D4B00"/>
    <w:pPr>
      <w:keepNext/>
      <w:outlineLvl w:val="0"/>
    </w:pPr>
    <w:rPr>
      <w:b/>
      <w:bCs/>
      <w:sz w:val="16"/>
      <w:lang w:val="en-GB"/>
    </w:rPr>
  </w:style>
  <w:style w:type="paragraph" w:styleId="Antrat2">
    <w:name w:val="heading 2"/>
    <w:basedOn w:val="prastasis"/>
    <w:next w:val="prastasis"/>
    <w:qFormat/>
    <w:rsid w:val="005D4B00"/>
    <w:pPr>
      <w:keepNext/>
      <w:outlineLvl w:val="1"/>
    </w:pPr>
    <w:rPr>
      <w:i/>
      <w:iCs/>
      <w:sz w:val="1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D4B00"/>
    <w:rPr>
      <w:b/>
      <w:bCs/>
      <w:sz w:val="16"/>
      <w:szCs w:val="24"/>
      <w:lang w:val="en-GB" w:eastAsia="en-US" w:bidi="ar-SA"/>
    </w:rPr>
  </w:style>
  <w:style w:type="character" w:customStyle="1" w:styleId="CharChar1">
    <w:name w:val="Char Char1"/>
    <w:rsid w:val="005D4B00"/>
    <w:rPr>
      <w:rFonts w:cs="Times New Roman"/>
      <w:b/>
      <w:bCs/>
      <w:sz w:val="24"/>
      <w:szCs w:val="24"/>
      <w:lang w:val="en-GB" w:eastAsia="ar-SA" w:bidi="ar-SA"/>
    </w:rPr>
  </w:style>
  <w:style w:type="paragraph" w:styleId="Antrats">
    <w:name w:val="header"/>
    <w:basedOn w:val="prastasis"/>
    <w:rsid w:val="005D4B00"/>
    <w:pPr>
      <w:tabs>
        <w:tab w:val="center" w:pos="4819"/>
        <w:tab w:val="right" w:pos="9638"/>
      </w:tabs>
    </w:pPr>
  </w:style>
  <w:style w:type="character" w:styleId="Puslapionumeris">
    <w:name w:val="page number"/>
    <w:basedOn w:val="Numatytasispastraiposriftas"/>
    <w:rsid w:val="005D4B00"/>
  </w:style>
  <w:style w:type="table" w:styleId="Lentelstinklelis">
    <w:name w:val="Table Grid"/>
    <w:basedOn w:val="prastojilentel"/>
    <w:rsid w:val="005D4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arotekstas">
    <w:name w:val="annotation text"/>
    <w:basedOn w:val="prastasis"/>
    <w:semiHidden/>
    <w:rsid w:val="005D4B00"/>
    <w:rPr>
      <w:sz w:val="20"/>
      <w:szCs w:val="20"/>
    </w:rPr>
  </w:style>
  <w:style w:type="paragraph" w:customStyle="1" w:styleId="Betarp1">
    <w:name w:val="Be tarpų1"/>
    <w:rsid w:val="00351209"/>
    <w:rPr>
      <w:rFonts w:ascii="Calibri" w:hAnsi="Calibri"/>
      <w:sz w:val="22"/>
      <w:szCs w:val="22"/>
      <w:lang w:val="lt-LT"/>
    </w:rPr>
  </w:style>
  <w:style w:type="paragraph" w:styleId="Debesliotekstas">
    <w:name w:val="Balloon Text"/>
    <w:basedOn w:val="prastasis"/>
    <w:link w:val="DebesliotekstasDiagrama"/>
    <w:rsid w:val="00B053C9"/>
    <w:rPr>
      <w:rFonts w:ascii="Segoe UI" w:hAnsi="Segoe UI" w:cs="Segoe UI"/>
      <w:sz w:val="18"/>
      <w:szCs w:val="18"/>
    </w:rPr>
  </w:style>
  <w:style w:type="character" w:customStyle="1" w:styleId="DebesliotekstasDiagrama">
    <w:name w:val="Debesėlio tekstas Diagrama"/>
    <w:link w:val="Debesliotekstas"/>
    <w:rsid w:val="00B053C9"/>
    <w:rPr>
      <w:rFonts w:ascii="Segoe UI" w:hAnsi="Segoe UI" w:cs="Segoe UI"/>
      <w:sz w:val="18"/>
      <w:szCs w:val="18"/>
      <w:lang w:val="lt-LT"/>
    </w:rPr>
  </w:style>
  <w:style w:type="paragraph" w:styleId="Porat">
    <w:name w:val="footer"/>
    <w:basedOn w:val="prastasis"/>
    <w:link w:val="PoratDiagrama"/>
    <w:rsid w:val="008E0818"/>
    <w:pPr>
      <w:tabs>
        <w:tab w:val="center" w:pos="4986"/>
        <w:tab w:val="right" w:pos="9972"/>
      </w:tabs>
    </w:pPr>
  </w:style>
  <w:style w:type="character" w:customStyle="1" w:styleId="PoratDiagrama">
    <w:name w:val="Poraštė Diagrama"/>
    <w:link w:val="Porat"/>
    <w:rsid w:val="008E0818"/>
    <w:rPr>
      <w:sz w:val="24"/>
      <w:szCs w:val="24"/>
      <w:lang w:val="lt-LT"/>
    </w:rPr>
  </w:style>
  <w:style w:type="paragraph" w:customStyle="1" w:styleId="Default">
    <w:name w:val="Default"/>
    <w:rsid w:val="00514525"/>
    <w:pPr>
      <w:autoSpaceDE w:val="0"/>
      <w:autoSpaceDN w:val="0"/>
      <w:adjustRightInd w:val="0"/>
    </w:pPr>
    <w:rPr>
      <w:color w:val="000000"/>
      <w:sz w:val="24"/>
      <w:szCs w:val="24"/>
      <w:lang w:val="lt-LT" w:eastAsia="lt-LT"/>
    </w:rPr>
  </w:style>
  <w:style w:type="character" w:customStyle="1" w:styleId="apple-converted-space">
    <w:name w:val="apple-converted-space"/>
    <w:basedOn w:val="Numatytasispastraiposriftas"/>
    <w:rsid w:val="00124196"/>
  </w:style>
  <w:style w:type="paragraph" w:customStyle="1" w:styleId="WW-BodyText2">
    <w:name w:val="WW-Body Text 2"/>
    <w:basedOn w:val="prastasis"/>
    <w:rsid w:val="00D56A32"/>
    <w:pPr>
      <w:widowControl w:val="0"/>
      <w:suppressAutoHyphens/>
      <w:jc w:val="both"/>
    </w:pPr>
    <w:rPr>
      <w:rFonts w:eastAsia="Lucida Sans Unicode"/>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4B00"/>
    <w:rPr>
      <w:sz w:val="24"/>
      <w:szCs w:val="24"/>
      <w:lang w:val="lt-LT"/>
    </w:rPr>
  </w:style>
  <w:style w:type="paragraph" w:styleId="Antrat1">
    <w:name w:val="heading 1"/>
    <w:basedOn w:val="prastasis"/>
    <w:next w:val="prastasis"/>
    <w:link w:val="Antrat1Diagrama"/>
    <w:qFormat/>
    <w:rsid w:val="005D4B00"/>
    <w:pPr>
      <w:keepNext/>
      <w:outlineLvl w:val="0"/>
    </w:pPr>
    <w:rPr>
      <w:b/>
      <w:bCs/>
      <w:sz w:val="16"/>
      <w:lang w:val="en-GB"/>
    </w:rPr>
  </w:style>
  <w:style w:type="paragraph" w:styleId="Antrat2">
    <w:name w:val="heading 2"/>
    <w:basedOn w:val="prastasis"/>
    <w:next w:val="prastasis"/>
    <w:qFormat/>
    <w:rsid w:val="005D4B00"/>
    <w:pPr>
      <w:keepNext/>
      <w:outlineLvl w:val="1"/>
    </w:pPr>
    <w:rPr>
      <w:i/>
      <w:iCs/>
      <w:sz w:val="1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D4B00"/>
    <w:rPr>
      <w:b/>
      <w:bCs/>
      <w:sz w:val="16"/>
      <w:szCs w:val="24"/>
      <w:lang w:val="en-GB" w:eastAsia="en-US" w:bidi="ar-SA"/>
    </w:rPr>
  </w:style>
  <w:style w:type="character" w:customStyle="1" w:styleId="CharChar1">
    <w:name w:val="Char Char1"/>
    <w:rsid w:val="005D4B00"/>
    <w:rPr>
      <w:rFonts w:cs="Times New Roman"/>
      <w:b/>
      <w:bCs/>
      <w:sz w:val="24"/>
      <w:szCs w:val="24"/>
      <w:lang w:val="en-GB" w:eastAsia="ar-SA" w:bidi="ar-SA"/>
    </w:rPr>
  </w:style>
  <w:style w:type="paragraph" w:styleId="Antrats">
    <w:name w:val="header"/>
    <w:basedOn w:val="prastasis"/>
    <w:rsid w:val="005D4B00"/>
    <w:pPr>
      <w:tabs>
        <w:tab w:val="center" w:pos="4819"/>
        <w:tab w:val="right" w:pos="9638"/>
      </w:tabs>
    </w:pPr>
  </w:style>
  <w:style w:type="character" w:styleId="Puslapionumeris">
    <w:name w:val="page number"/>
    <w:basedOn w:val="Numatytasispastraiposriftas"/>
    <w:rsid w:val="005D4B00"/>
  </w:style>
  <w:style w:type="table" w:styleId="Lentelstinklelis">
    <w:name w:val="Table Grid"/>
    <w:basedOn w:val="prastojilentel"/>
    <w:rsid w:val="005D4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arotekstas">
    <w:name w:val="annotation text"/>
    <w:basedOn w:val="prastasis"/>
    <w:semiHidden/>
    <w:rsid w:val="005D4B00"/>
    <w:rPr>
      <w:sz w:val="20"/>
      <w:szCs w:val="20"/>
    </w:rPr>
  </w:style>
  <w:style w:type="paragraph" w:customStyle="1" w:styleId="Betarp1">
    <w:name w:val="Be tarpų1"/>
    <w:rsid w:val="00351209"/>
    <w:rPr>
      <w:rFonts w:ascii="Calibri" w:hAnsi="Calibri"/>
      <w:sz w:val="22"/>
      <w:szCs w:val="22"/>
      <w:lang w:val="lt-LT"/>
    </w:rPr>
  </w:style>
  <w:style w:type="paragraph" w:styleId="Debesliotekstas">
    <w:name w:val="Balloon Text"/>
    <w:basedOn w:val="prastasis"/>
    <w:link w:val="DebesliotekstasDiagrama"/>
    <w:rsid w:val="00B053C9"/>
    <w:rPr>
      <w:rFonts w:ascii="Segoe UI" w:hAnsi="Segoe UI" w:cs="Segoe UI"/>
      <w:sz w:val="18"/>
      <w:szCs w:val="18"/>
    </w:rPr>
  </w:style>
  <w:style w:type="character" w:customStyle="1" w:styleId="DebesliotekstasDiagrama">
    <w:name w:val="Debesėlio tekstas Diagrama"/>
    <w:link w:val="Debesliotekstas"/>
    <w:rsid w:val="00B053C9"/>
    <w:rPr>
      <w:rFonts w:ascii="Segoe UI" w:hAnsi="Segoe UI" w:cs="Segoe UI"/>
      <w:sz w:val="18"/>
      <w:szCs w:val="18"/>
      <w:lang w:val="lt-LT"/>
    </w:rPr>
  </w:style>
  <w:style w:type="paragraph" w:styleId="Porat">
    <w:name w:val="footer"/>
    <w:basedOn w:val="prastasis"/>
    <w:link w:val="PoratDiagrama"/>
    <w:rsid w:val="008E0818"/>
    <w:pPr>
      <w:tabs>
        <w:tab w:val="center" w:pos="4986"/>
        <w:tab w:val="right" w:pos="9972"/>
      </w:tabs>
    </w:pPr>
  </w:style>
  <w:style w:type="character" w:customStyle="1" w:styleId="PoratDiagrama">
    <w:name w:val="Poraštė Diagrama"/>
    <w:link w:val="Porat"/>
    <w:rsid w:val="008E0818"/>
    <w:rPr>
      <w:sz w:val="24"/>
      <w:szCs w:val="24"/>
      <w:lang w:val="lt-LT"/>
    </w:rPr>
  </w:style>
  <w:style w:type="paragraph" w:customStyle="1" w:styleId="Default">
    <w:name w:val="Default"/>
    <w:rsid w:val="00514525"/>
    <w:pPr>
      <w:autoSpaceDE w:val="0"/>
      <w:autoSpaceDN w:val="0"/>
      <w:adjustRightInd w:val="0"/>
    </w:pPr>
    <w:rPr>
      <w:color w:val="000000"/>
      <w:sz w:val="24"/>
      <w:szCs w:val="24"/>
      <w:lang w:val="lt-LT" w:eastAsia="lt-LT"/>
    </w:rPr>
  </w:style>
  <w:style w:type="character" w:customStyle="1" w:styleId="apple-converted-space">
    <w:name w:val="apple-converted-space"/>
    <w:basedOn w:val="Numatytasispastraiposriftas"/>
    <w:rsid w:val="00124196"/>
  </w:style>
  <w:style w:type="paragraph" w:customStyle="1" w:styleId="WW-BodyText2">
    <w:name w:val="WW-Body Text 2"/>
    <w:basedOn w:val="prastasis"/>
    <w:rsid w:val="00D56A32"/>
    <w:pPr>
      <w:widowControl w:val="0"/>
      <w:suppressAutoHyphens/>
      <w:jc w:val="both"/>
    </w:pPr>
    <w:rPr>
      <w:rFonts w:eastAsia="Lucida Sans Unicode"/>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678">
      <w:bodyDiv w:val="1"/>
      <w:marLeft w:val="0"/>
      <w:marRight w:val="0"/>
      <w:marTop w:val="0"/>
      <w:marBottom w:val="0"/>
      <w:divBdr>
        <w:top w:val="none" w:sz="0" w:space="0" w:color="auto"/>
        <w:left w:val="none" w:sz="0" w:space="0" w:color="auto"/>
        <w:bottom w:val="none" w:sz="0" w:space="0" w:color="auto"/>
        <w:right w:val="none" w:sz="0" w:space="0" w:color="auto"/>
      </w:divBdr>
    </w:div>
    <w:div w:id="95057116">
      <w:bodyDiv w:val="1"/>
      <w:marLeft w:val="0"/>
      <w:marRight w:val="0"/>
      <w:marTop w:val="0"/>
      <w:marBottom w:val="0"/>
      <w:divBdr>
        <w:top w:val="none" w:sz="0" w:space="0" w:color="auto"/>
        <w:left w:val="none" w:sz="0" w:space="0" w:color="auto"/>
        <w:bottom w:val="none" w:sz="0" w:space="0" w:color="auto"/>
        <w:right w:val="none" w:sz="0" w:space="0" w:color="auto"/>
      </w:divBdr>
    </w:div>
    <w:div w:id="481696998">
      <w:bodyDiv w:val="1"/>
      <w:marLeft w:val="0"/>
      <w:marRight w:val="0"/>
      <w:marTop w:val="0"/>
      <w:marBottom w:val="0"/>
      <w:divBdr>
        <w:top w:val="none" w:sz="0" w:space="0" w:color="auto"/>
        <w:left w:val="none" w:sz="0" w:space="0" w:color="auto"/>
        <w:bottom w:val="none" w:sz="0" w:space="0" w:color="auto"/>
        <w:right w:val="none" w:sz="0" w:space="0" w:color="auto"/>
      </w:divBdr>
    </w:div>
    <w:div w:id="568464096">
      <w:bodyDiv w:val="1"/>
      <w:marLeft w:val="0"/>
      <w:marRight w:val="0"/>
      <w:marTop w:val="0"/>
      <w:marBottom w:val="0"/>
      <w:divBdr>
        <w:top w:val="none" w:sz="0" w:space="0" w:color="auto"/>
        <w:left w:val="none" w:sz="0" w:space="0" w:color="auto"/>
        <w:bottom w:val="none" w:sz="0" w:space="0" w:color="auto"/>
        <w:right w:val="none" w:sz="0" w:space="0" w:color="auto"/>
      </w:divBdr>
    </w:div>
    <w:div w:id="852648399">
      <w:bodyDiv w:val="1"/>
      <w:marLeft w:val="0"/>
      <w:marRight w:val="0"/>
      <w:marTop w:val="0"/>
      <w:marBottom w:val="0"/>
      <w:divBdr>
        <w:top w:val="none" w:sz="0" w:space="0" w:color="auto"/>
        <w:left w:val="none" w:sz="0" w:space="0" w:color="auto"/>
        <w:bottom w:val="none" w:sz="0" w:space="0" w:color="auto"/>
        <w:right w:val="none" w:sz="0" w:space="0" w:color="auto"/>
      </w:divBdr>
    </w:div>
    <w:div w:id="951280279">
      <w:bodyDiv w:val="1"/>
      <w:marLeft w:val="0"/>
      <w:marRight w:val="0"/>
      <w:marTop w:val="0"/>
      <w:marBottom w:val="0"/>
      <w:divBdr>
        <w:top w:val="none" w:sz="0" w:space="0" w:color="auto"/>
        <w:left w:val="none" w:sz="0" w:space="0" w:color="auto"/>
        <w:bottom w:val="none" w:sz="0" w:space="0" w:color="auto"/>
        <w:right w:val="none" w:sz="0" w:space="0" w:color="auto"/>
      </w:divBdr>
    </w:div>
    <w:div w:id="1248878235">
      <w:bodyDiv w:val="1"/>
      <w:marLeft w:val="0"/>
      <w:marRight w:val="0"/>
      <w:marTop w:val="0"/>
      <w:marBottom w:val="0"/>
      <w:divBdr>
        <w:top w:val="none" w:sz="0" w:space="0" w:color="auto"/>
        <w:left w:val="none" w:sz="0" w:space="0" w:color="auto"/>
        <w:bottom w:val="none" w:sz="0" w:space="0" w:color="auto"/>
        <w:right w:val="none" w:sz="0" w:space="0" w:color="auto"/>
      </w:divBdr>
    </w:div>
    <w:div w:id="1328558849">
      <w:bodyDiv w:val="1"/>
      <w:marLeft w:val="0"/>
      <w:marRight w:val="0"/>
      <w:marTop w:val="0"/>
      <w:marBottom w:val="0"/>
      <w:divBdr>
        <w:top w:val="none" w:sz="0" w:space="0" w:color="auto"/>
        <w:left w:val="none" w:sz="0" w:space="0" w:color="auto"/>
        <w:bottom w:val="none" w:sz="0" w:space="0" w:color="auto"/>
        <w:right w:val="none" w:sz="0" w:space="0" w:color="auto"/>
      </w:divBdr>
    </w:div>
    <w:div w:id="1771202223">
      <w:bodyDiv w:val="1"/>
      <w:marLeft w:val="0"/>
      <w:marRight w:val="0"/>
      <w:marTop w:val="0"/>
      <w:marBottom w:val="0"/>
      <w:divBdr>
        <w:top w:val="none" w:sz="0" w:space="0" w:color="auto"/>
        <w:left w:val="none" w:sz="0" w:space="0" w:color="auto"/>
        <w:bottom w:val="none" w:sz="0" w:space="0" w:color="auto"/>
        <w:right w:val="none" w:sz="0" w:space="0" w:color="auto"/>
      </w:divBdr>
    </w:div>
    <w:div w:id="1856309248">
      <w:bodyDiv w:val="1"/>
      <w:marLeft w:val="0"/>
      <w:marRight w:val="0"/>
      <w:marTop w:val="0"/>
      <w:marBottom w:val="0"/>
      <w:divBdr>
        <w:top w:val="none" w:sz="0" w:space="0" w:color="auto"/>
        <w:left w:val="none" w:sz="0" w:space="0" w:color="auto"/>
        <w:bottom w:val="none" w:sz="0" w:space="0" w:color="auto"/>
        <w:right w:val="none" w:sz="0" w:space="0" w:color="auto"/>
      </w:divBdr>
    </w:div>
    <w:div w:id="1895583961">
      <w:bodyDiv w:val="1"/>
      <w:marLeft w:val="0"/>
      <w:marRight w:val="0"/>
      <w:marTop w:val="0"/>
      <w:marBottom w:val="0"/>
      <w:divBdr>
        <w:top w:val="none" w:sz="0" w:space="0" w:color="auto"/>
        <w:left w:val="none" w:sz="0" w:space="0" w:color="auto"/>
        <w:bottom w:val="none" w:sz="0" w:space="0" w:color="auto"/>
        <w:right w:val="none" w:sz="0" w:space="0" w:color="auto"/>
      </w:divBdr>
    </w:div>
    <w:div w:id="192980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06b5951f-2719-40b8-af66-432cfdb4752d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88920-A1FF-42B7-BC36-BBB9CA21E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469A51-32DD-4BB0-9316-BED301F5E6E8}">
  <ds:schemaRefs>
    <ds:schemaRef ds:uri="http://schemas.microsoft.com/sharepoint/v3/contenttype/forms"/>
  </ds:schemaRefs>
</ds:datastoreItem>
</file>

<file path=customXml/itemProps3.xml><?xml version="1.0" encoding="utf-8"?>
<ds:datastoreItem xmlns:ds="http://schemas.openxmlformats.org/officeDocument/2006/customXml" ds:itemID="{802FE9E0-210F-4790-B7F0-80D636631236}">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EC19770D-3B29-4039-B25E-02D2FCD5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1</Pages>
  <Words>28380</Words>
  <Characters>16178</Characters>
  <Application>Microsoft Office Word</Application>
  <DocSecurity>0</DocSecurity>
  <Lines>134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Pradinio Bup 2015-2017 m.docx</vt:lpstr>
      <vt:lpstr>Projektas  2013 m</vt:lpstr>
    </vt:vector>
  </TitlesOfParts>
  <Company>smm</Company>
  <LinksUpToDate>false</LinksUpToDate>
  <CharactersWithSpaces>44470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Pradinio Bup 2015-2017 m.docx</dc:title>
  <dc:subject/>
  <dc:creator>enausediene</dc:creator>
  <cp:keywords/>
  <dc:description/>
  <cp:lastModifiedBy>Vartotojas</cp:lastModifiedBy>
  <cp:revision>58</cp:revision>
  <cp:lastPrinted>2015-11-06T09:28:00Z</cp:lastPrinted>
  <dcterms:created xsi:type="dcterms:W3CDTF">2015-06-29T13:28:00Z</dcterms:created>
  <dcterms:modified xsi:type="dcterms:W3CDTF">2015-11-06T09:29:00Z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