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C" w:rsidRPr="00481B09" w:rsidRDefault="00C639E9" w:rsidP="00481B09">
      <w:pPr>
        <w:pStyle w:val="Sraopastraip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Tema: </w:t>
      </w:r>
      <w:r w:rsidR="0020697C" w:rsidRPr="00C639E9">
        <w:rPr>
          <w:b/>
          <w:sz w:val="28"/>
          <w:szCs w:val="28"/>
        </w:rPr>
        <w:t>KONSTRUKTYVUS BENDRAVIMAS: MOKYTOJAS, KLASĖS DRAUGAI, TĖVAI</w:t>
      </w:r>
      <w:r w:rsidR="0020697C" w:rsidRPr="00481B09">
        <w:rPr>
          <w:b/>
          <w:sz w:val="28"/>
          <w:szCs w:val="28"/>
        </w:rPr>
        <w:t xml:space="preserve"> </w:t>
      </w:r>
    </w:p>
    <w:p w:rsidR="009B3045" w:rsidRDefault="00540C36" w:rsidP="00481B09">
      <w:pPr>
        <w:spacing w:line="360" w:lineRule="auto"/>
        <w:jc w:val="both"/>
      </w:pPr>
      <w:r w:rsidRPr="00540C36">
        <w:rPr>
          <w:b/>
          <w:bCs/>
        </w:rPr>
        <w:t>Tikslas</w:t>
      </w:r>
    </w:p>
    <w:p w:rsidR="00540C36" w:rsidRPr="006724BE" w:rsidRDefault="00540C36" w:rsidP="006724BE">
      <w:pPr>
        <w:spacing w:line="360" w:lineRule="auto"/>
        <w:jc w:val="both"/>
      </w:pPr>
      <w:r w:rsidRPr="006724BE">
        <w:t xml:space="preserve">Suteikti tėvams žinių, apie </w:t>
      </w:r>
      <w:r w:rsidR="00C639E9" w:rsidRPr="006724BE">
        <w:t xml:space="preserve">bendravimo ir bendradarbiavimo svarbą, patrauklius </w:t>
      </w:r>
      <w:r w:rsidR="00481B09" w:rsidRPr="006724BE">
        <w:t>bendravimo metodus ir būdus bei</w:t>
      </w:r>
      <w:r w:rsidR="00C639E9" w:rsidRPr="006724BE">
        <w:t xml:space="preserve"> k</w:t>
      </w:r>
      <w:r w:rsidR="00481B09" w:rsidRPr="006724BE">
        <w:t>onstruktyvaus bendravimo reikšmę, kuriant</w:t>
      </w:r>
      <w:r w:rsidR="00C639E9" w:rsidRPr="006724BE">
        <w:t xml:space="preserve"> </w:t>
      </w:r>
      <w:r w:rsidR="00481B09" w:rsidRPr="006724BE">
        <w:t>pasitikinčią ir socialiai perspektyvią bendruomenę.</w:t>
      </w:r>
    </w:p>
    <w:p w:rsidR="009B3045" w:rsidRPr="006724BE" w:rsidRDefault="009B3045" w:rsidP="006724BE">
      <w:pPr>
        <w:spacing w:line="360" w:lineRule="auto"/>
        <w:jc w:val="both"/>
        <w:rPr>
          <w:b/>
        </w:rPr>
      </w:pPr>
      <w:r w:rsidRPr="006724BE">
        <w:rPr>
          <w:b/>
          <w:bCs/>
        </w:rPr>
        <w:t>Uždaviniai</w:t>
      </w:r>
      <w:r w:rsidRPr="006724BE">
        <w:rPr>
          <w:b/>
        </w:rPr>
        <w:t xml:space="preserve"> </w:t>
      </w:r>
    </w:p>
    <w:p w:rsidR="00540C36" w:rsidRPr="006724BE" w:rsidRDefault="009B3045" w:rsidP="006724BE">
      <w:pPr>
        <w:spacing w:line="240" w:lineRule="auto"/>
        <w:jc w:val="both"/>
        <w:rPr>
          <w:rFonts w:eastAsia="Times New Roman"/>
        </w:rPr>
      </w:pPr>
      <w:r w:rsidRPr="006724BE">
        <w:t xml:space="preserve">1. </w:t>
      </w:r>
      <w:r w:rsidR="00540C36" w:rsidRPr="006724BE">
        <w:t xml:space="preserve">Suteikti žinių apie </w:t>
      </w:r>
      <w:r w:rsidR="00C639E9" w:rsidRPr="006724BE">
        <w:t>bendravimą ir bendradarbiavimą;</w:t>
      </w:r>
    </w:p>
    <w:p w:rsidR="00540C36" w:rsidRPr="006724BE" w:rsidRDefault="00C639E9" w:rsidP="006724BE">
      <w:pPr>
        <w:spacing w:line="240" w:lineRule="auto"/>
        <w:jc w:val="both"/>
      </w:pPr>
      <w:r w:rsidRPr="006724BE">
        <w:t xml:space="preserve">2. </w:t>
      </w:r>
      <w:r w:rsidR="00540C36" w:rsidRPr="006724BE">
        <w:t xml:space="preserve">Išanalizuoti </w:t>
      </w:r>
      <w:r w:rsidRPr="006724BE">
        <w:t>bendravimo ir bendradarbiavimo būdus ir forma</w:t>
      </w:r>
      <w:r w:rsidR="00481B09" w:rsidRPr="006724BE">
        <w:t>s</w:t>
      </w:r>
      <w:r w:rsidRPr="006724BE">
        <w:t>;</w:t>
      </w:r>
    </w:p>
    <w:p w:rsidR="00481B09" w:rsidRPr="006724BE" w:rsidRDefault="00AA19D1" w:rsidP="006724BE">
      <w:pPr>
        <w:spacing w:line="240" w:lineRule="auto"/>
        <w:jc w:val="both"/>
        <w:outlineLvl w:val="0"/>
      </w:pPr>
      <w:r w:rsidRPr="006724BE">
        <w:t xml:space="preserve">4. </w:t>
      </w:r>
      <w:r w:rsidR="00540C36" w:rsidRPr="006724BE">
        <w:t xml:space="preserve">Paskatinti atvirai diskusijai apie </w:t>
      </w:r>
      <w:r w:rsidR="006111CD" w:rsidRPr="006724BE">
        <w:t xml:space="preserve">bendravimo ir bendradarbiavimo galimybes bei kliūtis trukdančias telkti mokyklos bendruomenę. </w:t>
      </w:r>
    </w:p>
    <w:p w:rsidR="000A511D" w:rsidRPr="006724BE" w:rsidRDefault="00422548" w:rsidP="006724BE">
      <w:pPr>
        <w:spacing w:line="240" w:lineRule="auto"/>
        <w:jc w:val="both"/>
        <w:outlineLvl w:val="0"/>
      </w:pPr>
      <w:r w:rsidRPr="006724BE">
        <w:t>Bendravimas, tai žmonių</w:t>
      </w:r>
      <w:r w:rsidRPr="006724BE">
        <w:rPr>
          <w:rFonts w:eastAsia="MS Mincho" w:hAnsi="MS Mincho"/>
        </w:rPr>
        <w:t> </w:t>
      </w:r>
      <w:r w:rsidRPr="006724BE">
        <w:t>tarpusavio</w:t>
      </w:r>
      <w:r w:rsidRPr="006724BE">
        <w:rPr>
          <w:rFonts w:eastAsia="MS Mincho" w:hAnsi="MS Mincho"/>
        </w:rPr>
        <w:t> </w:t>
      </w:r>
      <w:r w:rsidRPr="006724BE">
        <w:t>sąveikos</w:t>
      </w:r>
      <w:r w:rsidRPr="006724BE">
        <w:rPr>
          <w:rFonts w:eastAsia="MS Mincho" w:hAnsi="MS Mincho"/>
        </w:rPr>
        <w:t> </w:t>
      </w:r>
      <w:r w:rsidR="00F65C0F" w:rsidRPr="006724BE">
        <w:t>forma, t</w:t>
      </w:r>
      <w:r w:rsidRPr="006724BE">
        <w:t>ai daugiaplanis</w:t>
      </w:r>
      <w:r w:rsidRPr="006724BE">
        <w:rPr>
          <w:rFonts w:eastAsia="MS Mincho" w:hAnsi="MS Mincho"/>
        </w:rPr>
        <w:t> </w:t>
      </w:r>
      <w:r w:rsidRPr="006724BE">
        <w:t xml:space="preserve"> ir</w:t>
      </w:r>
      <w:r w:rsidRPr="006724BE">
        <w:rPr>
          <w:rFonts w:eastAsia="MS Mincho" w:hAnsi="MS Mincho"/>
        </w:rPr>
        <w:t> </w:t>
      </w:r>
      <w:r w:rsidR="00F65C0F" w:rsidRPr="006724BE">
        <w:t xml:space="preserve"> sudėti</w:t>
      </w:r>
      <w:r w:rsidRPr="006724BE">
        <w:t>ngas</w:t>
      </w:r>
      <w:r w:rsidRPr="006724BE">
        <w:rPr>
          <w:rFonts w:eastAsia="MS Mincho" w:hAnsi="MS Mincho"/>
        </w:rPr>
        <w:t> </w:t>
      </w:r>
      <w:r w:rsidR="00F65C0F" w:rsidRPr="006724BE">
        <w:t>procesas,</w:t>
      </w:r>
      <w:r w:rsidRPr="006724BE">
        <w:rPr>
          <w:rFonts w:eastAsia="MS Mincho" w:hAnsi="MS Mincho"/>
        </w:rPr>
        <w:t>  </w:t>
      </w:r>
      <w:r w:rsidR="00F65C0F" w:rsidRPr="006724BE">
        <w:t xml:space="preserve"> t</w:t>
      </w:r>
      <w:r w:rsidRPr="006724BE">
        <w:t>ai</w:t>
      </w:r>
      <w:r w:rsidR="00481B09" w:rsidRPr="006724BE">
        <w:rPr>
          <w:rFonts w:eastAsia="MS Mincho"/>
        </w:rPr>
        <w:t xml:space="preserve"> </w:t>
      </w:r>
      <w:r w:rsidRPr="006724BE">
        <w:t>sugebėjimas</w:t>
      </w:r>
      <w:r w:rsidRPr="006724BE">
        <w:rPr>
          <w:rFonts w:eastAsia="MS Mincho" w:hAnsi="MS Mincho"/>
        </w:rPr>
        <w:t> </w:t>
      </w:r>
      <w:r w:rsidR="00481B09" w:rsidRPr="006724BE">
        <w:t>aiškia</w:t>
      </w:r>
      <w:r w:rsidR="00891603" w:rsidRPr="006724BE">
        <w:t>i</w:t>
      </w:r>
      <w:r w:rsidR="00481B09" w:rsidRPr="006724BE">
        <w:t xml:space="preserve">, </w:t>
      </w:r>
      <w:r w:rsidRPr="006724BE">
        <w:t>suprantamai,</w:t>
      </w:r>
      <w:r w:rsidRPr="006724BE">
        <w:rPr>
          <w:rFonts w:eastAsia="MS Mincho" w:hAnsi="MS Mincho"/>
        </w:rPr>
        <w:t> </w:t>
      </w:r>
      <w:r w:rsidRPr="006724BE">
        <w:t>trumpai</w:t>
      </w:r>
      <w:r w:rsidRPr="006724BE">
        <w:rPr>
          <w:rFonts w:eastAsia="MS Mincho" w:hAnsi="MS Mincho"/>
        </w:rPr>
        <w:t> </w:t>
      </w:r>
      <w:r w:rsidR="00F65C0F" w:rsidRPr="006724BE">
        <w:t>reikšti</w:t>
      </w:r>
      <w:r w:rsidRPr="006724BE">
        <w:rPr>
          <w:rFonts w:eastAsia="MS Mincho" w:hAnsi="MS Mincho"/>
        </w:rPr>
        <w:t> </w:t>
      </w:r>
      <w:r w:rsidR="00F65C0F" w:rsidRPr="006724BE">
        <w:t>mintis,</w:t>
      </w:r>
      <w:r w:rsidRPr="006724BE">
        <w:rPr>
          <w:rFonts w:eastAsia="MS Mincho" w:hAnsi="MS Mincho"/>
        </w:rPr>
        <w:t> </w:t>
      </w:r>
      <w:r w:rsidRPr="006724BE">
        <w:t>sugebėjimas</w:t>
      </w:r>
      <w:r w:rsidRPr="006724BE">
        <w:rPr>
          <w:rFonts w:eastAsia="MS Mincho" w:hAnsi="MS Mincho"/>
        </w:rPr>
        <w:t> </w:t>
      </w:r>
      <w:r w:rsidR="00F65C0F" w:rsidRPr="006724BE">
        <w:t>išklausyti</w:t>
      </w:r>
      <w:r w:rsidRPr="006724BE">
        <w:t>,</w:t>
      </w:r>
      <w:r w:rsidRPr="006724BE">
        <w:rPr>
          <w:rFonts w:eastAsia="MS Mincho" w:hAnsi="MS Mincho"/>
        </w:rPr>
        <w:t> </w:t>
      </w:r>
      <w:r w:rsidR="00F65C0F" w:rsidRPr="006724BE">
        <w:t>suprasti</w:t>
      </w:r>
      <w:r w:rsidRPr="006724BE">
        <w:rPr>
          <w:rFonts w:eastAsia="MS Mincho" w:hAnsi="MS Mincho"/>
        </w:rPr>
        <w:t>  </w:t>
      </w:r>
      <w:r w:rsidRPr="006724BE">
        <w:t xml:space="preserve"> pašnekovą,</w:t>
      </w:r>
      <w:r w:rsidRPr="006724BE">
        <w:rPr>
          <w:rFonts w:eastAsia="MS Mincho" w:hAnsi="MS Mincho"/>
        </w:rPr>
        <w:t> </w:t>
      </w:r>
      <w:r w:rsidR="00F65C0F" w:rsidRPr="006724BE">
        <w:t>teikti</w:t>
      </w:r>
      <w:r w:rsidRPr="006724BE">
        <w:rPr>
          <w:rFonts w:eastAsia="MS Mincho" w:hAnsi="MS Mincho"/>
        </w:rPr>
        <w:t> </w:t>
      </w:r>
      <w:r w:rsidRPr="006724BE">
        <w:t>jam</w:t>
      </w:r>
      <w:r w:rsidRPr="006724BE">
        <w:rPr>
          <w:rFonts w:eastAsia="MS Mincho" w:hAnsi="MS Mincho"/>
        </w:rPr>
        <w:t> </w:t>
      </w:r>
      <w:r w:rsidRPr="006724BE">
        <w:t>grįžtamąjį</w:t>
      </w:r>
      <w:r w:rsidRPr="006724BE">
        <w:rPr>
          <w:rFonts w:eastAsia="MS Mincho" w:hAnsi="MS Mincho"/>
        </w:rPr>
        <w:t> </w:t>
      </w:r>
      <w:r w:rsidRPr="006724BE">
        <w:t>ryšį.</w:t>
      </w:r>
      <w:r w:rsidRPr="006724BE">
        <w:rPr>
          <w:rFonts w:eastAsia="MS Mincho" w:hAnsi="MS Mincho"/>
        </w:rPr>
        <w:t> </w:t>
      </w:r>
    </w:p>
    <w:p w:rsidR="00422548" w:rsidRPr="006724BE" w:rsidRDefault="00F65C0F" w:rsidP="006724BE">
      <w:pPr>
        <w:spacing w:line="360" w:lineRule="auto"/>
        <w:jc w:val="both"/>
      </w:pPr>
      <w:r w:rsidRPr="006724BE">
        <w:t xml:space="preserve">Mokyklos bendruomenės telkimas ir bendradarbiavimas yra labai svarbus procesas į kurį turi įsitraukti kiekvienas bendruomenės narys. Tačiau norint, kad kiekvienas </w:t>
      </w:r>
      <w:r w:rsidR="000425EA" w:rsidRPr="006724BE">
        <w:t>asmuo turėtų galimybę pareikšti savo nuomonę, būti aktyvus ir veikti atstovaudamas savo ir bendruomenės interesus, reikia išmokti kiekvieną bendruomenės narį p</w:t>
      </w:r>
      <w:r w:rsidR="00422548" w:rsidRPr="006724BE">
        <w:t>ri</w:t>
      </w:r>
      <w:r w:rsidR="000425EA" w:rsidRPr="006724BE">
        <w:t>imti tokiu, koks jis yra. Tinkamas bendravimas, tai;  sumanus</w:t>
      </w:r>
      <w:r w:rsidR="00422548" w:rsidRPr="006724BE">
        <w:t xml:space="preserve"> </w:t>
      </w:r>
      <w:r w:rsidR="00E51963" w:rsidRPr="006724BE">
        <w:t>bendravimui reikalingų</w:t>
      </w:r>
      <w:r w:rsidR="000425EA" w:rsidRPr="006724BE">
        <w:t xml:space="preserve"> priemonių naudojimas, argumentų, susijusių su išreikšta nuomone p</w:t>
      </w:r>
      <w:r w:rsidR="00422548" w:rsidRPr="006724BE">
        <w:t>ate</w:t>
      </w:r>
      <w:r w:rsidR="00E51963" w:rsidRPr="006724BE">
        <w:t xml:space="preserve">ikimas ir atsakomybės už bendruomenėje vykstančius procesus prisiėmimas. </w:t>
      </w:r>
    </w:p>
    <w:p w:rsidR="00422548" w:rsidRPr="006724BE" w:rsidRDefault="00E51963" w:rsidP="006724BE">
      <w:pPr>
        <w:spacing w:line="360" w:lineRule="auto"/>
        <w:jc w:val="both"/>
      </w:pPr>
      <w:r w:rsidRPr="006724BE">
        <w:t>Forumas/diskusija apie mokyklos bendruomenės telkimą, bendravimą ir bendradarbiavimą suteiks galimybę aptarti</w:t>
      </w:r>
      <w:r w:rsidR="00DF058B" w:rsidRPr="006724BE">
        <w:t xml:space="preserve"> bendravimo ir bendradarbiavimo kliūtis trukdančias telkti mokyklos bendruomenę. </w:t>
      </w:r>
      <w:r w:rsidR="00481B09" w:rsidRPr="006724BE">
        <w:t>Padės a</w:t>
      </w:r>
      <w:r w:rsidR="00DF058B" w:rsidRPr="006724BE">
        <w:t>tpažinti rūpesčius ir problema</w:t>
      </w:r>
      <w:r w:rsidR="00481B09" w:rsidRPr="006724BE">
        <w:t>s</w:t>
      </w:r>
      <w:r w:rsidR="00DF058B" w:rsidRPr="006724BE">
        <w:t xml:space="preserve"> kylančias inicijuojant ir atliekant bendras veiklas bei </w:t>
      </w:r>
      <w:r w:rsidR="00481B09" w:rsidRPr="006724BE">
        <w:t xml:space="preserve">suteiks galimybę </w:t>
      </w:r>
      <w:r w:rsidR="00DF058B" w:rsidRPr="006724BE">
        <w:t xml:space="preserve">paieškoti tinkamų </w:t>
      </w:r>
      <w:r w:rsidR="00481B09" w:rsidRPr="006724BE">
        <w:t xml:space="preserve">problemų </w:t>
      </w:r>
      <w:r w:rsidR="00DF058B" w:rsidRPr="006724BE">
        <w:t xml:space="preserve">sprendimo būdų. </w:t>
      </w:r>
    </w:p>
    <w:p w:rsidR="00891603" w:rsidRPr="006724BE" w:rsidRDefault="00422548" w:rsidP="006724BE">
      <w:pPr>
        <w:spacing w:line="360" w:lineRule="auto"/>
        <w:jc w:val="both"/>
      </w:pPr>
      <w:r w:rsidRPr="006724BE">
        <w:t>Bendra veikla</w:t>
      </w:r>
      <w:r w:rsidR="00DF058B" w:rsidRPr="006724BE">
        <w:t>, tinkama t</w:t>
      </w:r>
      <w:r w:rsidRPr="006724BE">
        <w:t>arpusavio</w:t>
      </w:r>
      <w:r w:rsidRPr="006724BE">
        <w:rPr>
          <w:rFonts w:eastAsia="MS Mincho" w:hAnsi="MS Mincho"/>
        </w:rPr>
        <w:t> </w:t>
      </w:r>
      <w:r w:rsidRPr="006724BE">
        <w:t>sąveika</w:t>
      </w:r>
      <w:r w:rsidR="00DF058B" w:rsidRPr="006724BE">
        <w:t>, tolerantiškas ir pagarbus e</w:t>
      </w:r>
      <w:r w:rsidR="00481B09" w:rsidRPr="006724BE">
        <w:t>lgesys yra būtina socialiai priimtinam ir visuotinai patraukliam</w:t>
      </w:r>
      <w:r w:rsidR="00DF058B" w:rsidRPr="006724BE">
        <w:t xml:space="preserve"> </w:t>
      </w:r>
      <w:r w:rsidR="00891603" w:rsidRPr="006724BE">
        <w:t xml:space="preserve">bendravimui. </w:t>
      </w:r>
    </w:p>
    <w:p w:rsidR="00481B09" w:rsidRDefault="00481B09" w:rsidP="005820FB">
      <w:pPr>
        <w:spacing w:line="360" w:lineRule="auto"/>
        <w:jc w:val="both"/>
        <w:rPr>
          <w:rFonts w:ascii="MS Mincho" w:eastAsia="MS Mincho" w:hAnsi="MS Mincho" w:cs="MS Mincho"/>
        </w:rPr>
      </w:pPr>
      <w:r w:rsidRPr="006724BE">
        <w:t>Todėl labai svarbu apie tai kalbėtis, išsakyti nuomonę bei paieškoti tinkamų būdų ir metodų  kliūčių, trukdančių sutelkti saugią, vieni kitais pasitikinčią ir socialiai perspektyvią bendruomenę, šalinimui.</w:t>
      </w:r>
      <w:bookmarkStart w:id="0" w:name="_GoBack"/>
      <w:bookmarkEnd w:id="0"/>
    </w:p>
    <w:sectPr w:rsidR="00481B09" w:rsidSect="000A51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102"/>
    <w:multiLevelType w:val="hybridMultilevel"/>
    <w:tmpl w:val="8B2A3CD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422D"/>
    <w:multiLevelType w:val="hybridMultilevel"/>
    <w:tmpl w:val="5E86C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40C36"/>
    <w:rsid w:val="000425EA"/>
    <w:rsid w:val="00092695"/>
    <w:rsid w:val="000A511D"/>
    <w:rsid w:val="0020697C"/>
    <w:rsid w:val="002673FB"/>
    <w:rsid w:val="00422548"/>
    <w:rsid w:val="00481B09"/>
    <w:rsid w:val="00540C36"/>
    <w:rsid w:val="005820FB"/>
    <w:rsid w:val="006111CD"/>
    <w:rsid w:val="006724BE"/>
    <w:rsid w:val="00891603"/>
    <w:rsid w:val="009B3045"/>
    <w:rsid w:val="00AA19D1"/>
    <w:rsid w:val="00AC1DB1"/>
    <w:rsid w:val="00C546C4"/>
    <w:rsid w:val="00C639E9"/>
    <w:rsid w:val="00DF058B"/>
    <w:rsid w:val="00E51963"/>
    <w:rsid w:val="00F05291"/>
    <w:rsid w:val="00F65C0F"/>
    <w:rsid w:val="00F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7F349-DB90-48E3-A463-879BADA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540C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C36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540C36"/>
  </w:style>
  <w:style w:type="character" w:styleId="Hipersaitas">
    <w:name w:val="Hyperlink"/>
    <w:basedOn w:val="Numatytasispastraiposriftas"/>
    <w:uiPriority w:val="99"/>
    <w:semiHidden/>
    <w:unhideWhenUsed/>
    <w:rsid w:val="0054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Montazine</cp:lastModifiedBy>
  <cp:revision>5</cp:revision>
  <dcterms:created xsi:type="dcterms:W3CDTF">2017-01-09T06:39:00Z</dcterms:created>
  <dcterms:modified xsi:type="dcterms:W3CDTF">2017-01-09T08:55:00Z</dcterms:modified>
</cp:coreProperties>
</file>