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40A" w:rsidRDefault="008C340A" w:rsidP="008C340A">
      <w:pPr>
        <w:ind w:left="5954"/>
      </w:pPr>
      <w:r>
        <w:t>PPATVIRTINTA</w:t>
      </w:r>
    </w:p>
    <w:p w:rsidR="008C340A" w:rsidRDefault="008C340A" w:rsidP="008C340A">
      <w:pPr>
        <w:ind w:left="5954"/>
      </w:pPr>
      <w:r>
        <w:t>Jonavos pradinės  mokyklos</w:t>
      </w:r>
    </w:p>
    <w:p w:rsidR="008C340A" w:rsidRDefault="008C340A" w:rsidP="008C340A">
      <w:pPr>
        <w:ind w:left="5954"/>
      </w:pPr>
      <w:r>
        <w:t>direktoriaus 201</w:t>
      </w:r>
      <w:r w:rsidR="00B20008">
        <w:t>8</w:t>
      </w:r>
      <w:r>
        <w:t xml:space="preserve"> m. </w:t>
      </w:r>
      <w:r>
        <w:t>gruodžio 31</w:t>
      </w:r>
      <w:r>
        <w:t xml:space="preserve">  d.</w:t>
      </w:r>
    </w:p>
    <w:p w:rsidR="008C340A" w:rsidRDefault="008C340A" w:rsidP="008C340A">
      <w:pPr>
        <w:spacing w:line="360" w:lineRule="auto"/>
        <w:ind w:left="4658" w:firstLine="1296"/>
      </w:pPr>
      <w:r>
        <w:t>įsakymu Nr. V1-</w:t>
      </w:r>
      <w:r w:rsidR="00B20008">
        <w:t>113</w:t>
      </w:r>
    </w:p>
    <w:p w:rsidR="008C340A" w:rsidRDefault="008C340A" w:rsidP="008C340A">
      <w:pPr>
        <w:tabs>
          <w:tab w:val="left" w:pos="9469"/>
        </w:tabs>
        <w:ind w:right="-28"/>
        <w:jc w:val="center"/>
        <w:rPr>
          <w:b/>
          <w:color w:val="000000"/>
          <w:sz w:val="28"/>
          <w:szCs w:val="28"/>
        </w:rPr>
      </w:pPr>
      <w:r>
        <w:rPr>
          <w:b/>
          <w:color w:val="000000"/>
          <w:sz w:val="28"/>
          <w:szCs w:val="28"/>
        </w:rPr>
        <w:t>JONAVOS PRADINĖS  MOKYKLOS</w:t>
      </w:r>
    </w:p>
    <w:p w:rsidR="008C340A" w:rsidRDefault="008C340A" w:rsidP="008C340A">
      <w:pPr>
        <w:tabs>
          <w:tab w:val="left" w:pos="9469"/>
        </w:tabs>
        <w:ind w:right="-28"/>
        <w:jc w:val="center"/>
        <w:rPr>
          <w:b/>
          <w:color w:val="000000"/>
          <w:sz w:val="28"/>
          <w:szCs w:val="28"/>
        </w:rPr>
      </w:pPr>
      <w:r>
        <w:rPr>
          <w:b/>
          <w:color w:val="000000"/>
          <w:sz w:val="28"/>
          <w:szCs w:val="28"/>
        </w:rPr>
        <w:t>KORUPCIJOS PREVENCIJOS</w:t>
      </w:r>
    </w:p>
    <w:p w:rsidR="008C340A" w:rsidRDefault="008C340A" w:rsidP="008C340A">
      <w:pPr>
        <w:tabs>
          <w:tab w:val="left" w:pos="9469"/>
        </w:tabs>
        <w:ind w:right="-28"/>
        <w:jc w:val="center"/>
        <w:rPr>
          <w:b/>
          <w:color w:val="000000"/>
          <w:sz w:val="28"/>
          <w:szCs w:val="28"/>
        </w:rPr>
      </w:pPr>
      <w:r>
        <w:rPr>
          <w:b/>
          <w:color w:val="000000"/>
          <w:sz w:val="28"/>
          <w:szCs w:val="28"/>
        </w:rPr>
        <w:t>PROGRAMA</w:t>
      </w:r>
    </w:p>
    <w:p w:rsidR="008C340A" w:rsidRDefault="008C340A" w:rsidP="008C340A">
      <w:pPr>
        <w:tabs>
          <w:tab w:val="left" w:pos="9469"/>
        </w:tabs>
        <w:ind w:right="-29"/>
        <w:jc w:val="both"/>
        <w:rPr>
          <w:color w:val="000000"/>
        </w:rPr>
      </w:pPr>
    </w:p>
    <w:p w:rsidR="008C340A" w:rsidRDefault="008C340A" w:rsidP="008C340A">
      <w:pPr>
        <w:tabs>
          <w:tab w:val="left" w:pos="9469"/>
        </w:tabs>
        <w:ind w:right="-29"/>
        <w:jc w:val="both"/>
        <w:rPr>
          <w:color w:val="000000"/>
        </w:rPr>
      </w:pPr>
    </w:p>
    <w:p w:rsidR="008C340A" w:rsidRDefault="008C340A" w:rsidP="008C340A">
      <w:pPr>
        <w:tabs>
          <w:tab w:val="left" w:pos="9469"/>
        </w:tabs>
        <w:ind w:right="-29"/>
        <w:jc w:val="center"/>
        <w:rPr>
          <w:b/>
          <w:color w:val="000000"/>
        </w:rPr>
      </w:pPr>
      <w:r>
        <w:rPr>
          <w:b/>
          <w:color w:val="000000"/>
        </w:rPr>
        <w:t>I. BENDROSIOS NUOSTATOS</w:t>
      </w:r>
    </w:p>
    <w:p w:rsidR="008C340A" w:rsidRDefault="008C340A" w:rsidP="008C340A">
      <w:pPr>
        <w:autoSpaceDE w:val="0"/>
        <w:autoSpaceDN w:val="0"/>
        <w:adjustRightInd w:val="0"/>
        <w:ind w:firstLine="567"/>
        <w:jc w:val="both"/>
        <w:rPr>
          <w:color w:val="000000"/>
        </w:rPr>
      </w:pPr>
    </w:p>
    <w:p w:rsidR="008C340A" w:rsidRDefault="008C340A" w:rsidP="008C340A">
      <w:pPr>
        <w:ind w:left="720"/>
      </w:pPr>
      <w:r>
        <w:rPr>
          <w:color w:val="000000"/>
        </w:rPr>
        <w:t xml:space="preserve">1. </w:t>
      </w:r>
      <w:r>
        <w:t xml:space="preserve"> </w:t>
      </w:r>
      <w:bookmarkStart w:id="0" w:name="_Hlk27730146"/>
      <w:r>
        <w:t xml:space="preserve">Jonavos pradinės mokyklos korupcijos prevencijos 2019-2021 metų programa (toliau – </w:t>
      </w:r>
    </w:p>
    <w:p w:rsidR="008C340A" w:rsidRDefault="008C340A" w:rsidP="00B20008">
      <w:r>
        <w:t xml:space="preserve">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Savivaldybės korupcijos prevencijos programos rengimo rekomendacijomis, patvirtintomis Lietuvos Respublikos specialiųjų tyrimų tarnybos direktoriaus 2014 m. birželio 5 d. įsakymu Nr.  2185 „Dėl Savivaldybės korupcijos prevencijos programos rengimo rekomendacijų patvirtinimo“.  Programa yra skirta korupcijos prevencijai ir korupcijos pasireiškimo galimybėms mažinti  Jonavos pradinėje  mokykloje (toliau – Mokykla).  Programoje vartojamos sąvokos atitinka Lietuvos Respublikos korupcijos prevencijos įstatyme ir kituose  teisės aktuose apibrėžtas sąvokas. Programa parengta 3 metų laikotarpiui. </w:t>
      </w:r>
    </w:p>
    <w:bookmarkEnd w:id="0"/>
    <w:p w:rsidR="008C340A" w:rsidRDefault="008C340A" w:rsidP="008C340A">
      <w:pPr>
        <w:spacing w:after="11" w:line="267" w:lineRule="auto"/>
        <w:ind w:firstLine="567"/>
        <w:jc w:val="both"/>
      </w:pPr>
      <w:r>
        <w:rPr>
          <w:color w:val="000000"/>
        </w:rPr>
        <w:t xml:space="preserve">2. </w:t>
      </w:r>
      <w:r>
        <w:t xml:space="preserve">Programos paskirtis yra užtikrinti korupcijos prevencijos ir antikorupcinio švietimo, informuotumo antikorupcijos temomis sistemą Jonavos pradinėje  mokykloje 2019- 2021 metais. </w:t>
      </w:r>
    </w:p>
    <w:p w:rsidR="008C340A" w:rsidRDefault="008C340A" w:rsidP="008C340A">
      <w:pPr>
        <w:spacing w:after="11" w:line="267" w:lineRule="auto"/>
        <w:ind w:firstLine="567"/>
        <w:jc w:val="both"/>
      </w:pPr>
      <w:r>
        <w:t>3.</w:t>
      </w:r>
      <w:r>
        <w:t xml:space="preserve">Programos strateginės kryptys – korupcijos prevencija, antikorupcinis švietimas ir informavimas.  </w:t>
      </w:r>
    </w:p>
    <w:p w:rsidR="008C340A" w:rsidRDefault="008C340A" w:rsidP="008C340A">
      <w:pPr>
        <w:tabs>
          <w:tab w:val="left" w:pos="540"/>
        </w:tabs>
        <w:ind w:firstLine="567"/>
        <w:jc w:val="both"/>
        <w:rPr>
          <w:color w:val="000000"/>
        </w:rPr>
      </w:pPr>
      <w:r>
        <w:rPr>
          <w:color w:val="000000"/>
        </w:rPr>
        <w:t>4</w:t>
      </w:r>
      <w:r>
        <w:rPr>
          <w:color w:val="000000"/>
        </w:rPr>
        <w:t>.</w:t>
      </w:r>
      <w:r>
        <w:t xml:space="preserve"> Programa siekiama aktyvinti mokyklos bendruomenės paramą įgyvendinant numatytas kovos su korupcija priemones, plėtoti glaudų bendradarbiavimą su kitomis Savivaldybei pavaldžiomis įstaigomis ir įmonėmis, nevyriausybinėmis ar kitomis organizacijomis, fiziniais asmenimis, skatinti visuomenės nepakantumą korupcijai, todėl rengiamos korupcijos prevencijos priemonės planuojamos nuoseklios, visapusiškos ir ilgalaikės</w:t>
      </w:r>
      <w:r>
        <w:rPr>
          <w:color w:val="000000"/>
        </w:rPr>
        <w:t>4. Programoje vartojamos pagrindinės sąvokos:</w:t>
      </w:r>
    </w:p>
    <w:p w:rsidR="008C340A" w:rsidRDefault="008C340A" w:rsidP="008C340A">
      <w:pPr>
        <w:autoSpaceDE w:val="0"/>
        <w:autoSpaceDN w:val="0"/>
        <w:adjustRightInd w:val="0"/>
        <w:ind w:firstLine="567"/>
        <w:jc w:val="both"/>
        <w:rPr>
          <w:color w:val="000000"/>
        </w:rPr>
      </w:pPr>
      <w:r>
        <w:rPr>
          <w:color w:val="000000"/>
        </w:rPr>
        <w:t xml:space="preserve">4.1. </w:t>
      </w:r>
      <w:r>
        <w:rPr>
          <w:b/>
          <w:color w:val="000000"/>
        </w:rPr>
        <w:t>Korupcija</w:t>
      </w:r>
      <w:r>
        <w:rPr>
          <w:color w:val="000000"/>
        </w:rPr>
        <w:t xml:space="preserve"> – bet koks asmenų, dirbančių valstybės tarnyboje (valstybės politiko, valstybės tarnautojo ir kito jam prilyginto asmens) elgesys, neatitinkantis jiems suteiktų įgaliojimų ar teisės aktuose nustatytų elgesio standartų, ar tokio elgesio skatinimas, siekiant naudos sau ar kitiems asmenims ir taip pakenkiant piliečių ir valstybės interesams.</w:t>
      </w:r>
    </w:p>
    <w:p w:rsidR="008C340A" w:rsidRDefault="008C340A" w:rsidP="008C340A">
      <w:pPr>
        <w:ind w:firstLine="567"/>
        <w:jc w:val="both"/>
        <w:rPr>
          <w:color w:val="000000"/>
        </w:rPr>
      </w:pPr>
      <w:r>
        <w:rPr>
          <w:color w:val="000000"/>
        </w:rPr>
        <w:t xml:space="preserve">4.2. </w:t>
      </w:r>
      <w:r>
        <w:rPr>
          <w:b/>
          <w:color w:val="000000"/>
        </w:rPr>
        <w:t xml:space="preserve">Korupcinio pobūdžio nusikalstamos veikos </w:t>
      </w:r>
      <w:r>
        <w:rPr>
          <w:color w:val="000000"/>
        </w:rPr>
        <w:t>–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8C340A" w:rsidRDefault="008C340A" w:rsidP="008C340A">
      <w:pPr>
        <w:autoSpaceDE w:val="0"/>
        <w:autoSpaceDN w:val="0"/>
        <w:adjustRightInd w:val="0"/>
        <w:ind w:firstLine="567"/>
        <w:jc w:val="both"/>
        <w:rPr>
          <w:rFonts w:ascii="TimesNewRomanPSMT" w:hAnsi="TimesNewRomanPSMT" w:cs="TimesNewRomanPSMT"/>
          <w:color w:val="000000"/>
        </w:rPr>
      </w:pPr>
      <w:r>
        <w:rPr>
          <w:rFonts w:ascii="TimesNewRomanPSMT" w:hAnsi="TimesNewRomanPSMT" w:cs="TimesNewRomanPSMT"/>
          <w:color w:val="000000"/>
        </w:rPr>
        <w:t>5. Kitos Programoje vartojamos sąvokos suprantamos taip, kaip jos apibrėžtos Lietuvos Respublikos korupcijos prevencijos įstatyme (Žin., 2002, Nr. 57-2297) ir kituose teisės aktuose.</w:t>
      </w:r>
    </w:p>
    <w:p w:rsidR="008C340A" w:rsidRDefault="008C340A" w:rsidP="008C340A">
      <w:pPr>
        <w:tabs>
          <w:tab w:val="left" w:pos="540"/>
        </w:tabs>
        <w:ind w:firstLine="567"/>
        <w:jc w:val="both"/>
        <w:rPr>
          <w:color w:val="000000"/>
        </w:rPr>
      </w:pPr>
      <w:r>
        <w:rPr>
          <w:color w:val="000000"/>
        </w:rPr>
        <w:lastRenderedPageBreak/>
        <w:t>6. Programos įgyvendinimą koordinuoja ir kontroliuoja Jonavos pradinės mokyklos direktorius, o įgyvendina direktoriaus įsakymu paskirtas asmuo atsakingu už korupcijos prevenciją ir kontrolę, mokyklos darbuotojai.</w:t>
      </w:r>
    </w:p>
    <w:p w:rsidR="008C340A" w:rsidRDefault="008C340A" w:rsidP="008C340A">
      <w:pPr>
        <w:tabs>
          <w:tab w:val="left" w:pos="540"/>
        </w:tabs>
        <w:ind w:firstLine="567"/>
        <w:jc w:val="both"/>
        <w:rPr>
          <w:color w:val="000000"/>
        </w:rPr>
      </w:pPr>
      <w:r>
        <w:rPr>
          <w:color w:val="000000"/>
        </w:rPr>
        <w:t>7. Šios nuostatos yra privalomos visiems mokyklos darbuotojams.</w:t>
      </w:r>
    </w:p>
    <w:p w:rsidR="008C340A" w:rsidRDefault="008C340A" w:rsidP="008C340A">
      <w:pPr>
        <w:tabs>
          <w:tab w:val="left" w:pos="540"/>
        </w:tabs>
        <w:ind w:firstLine="540"/>
        <w:rPr>
          <w:lang w:bidi="he-IL"/>
        </w:rPr>
      </w:pPr>
    </w:p>
    <w:p w:rsidR="008C340A" w:rsidRDefault="008C340A" w:rsidP="008C340A">
      <w:pPr>
        <w:tabs>
          <w:tab w:val="left" w:pos="540"/>
        </w:tabs>
        <w:ind w:firstLine="540"/>
        <w:jc w:val="center"/>
        <w:rPr>
          <w:b/>
          <w:lang w:bidi="he-IL"/>
        </w:rPr>
      </w:pPr>
      <w:r>
        <w:rPr>
          <w:b/>
          <w:lang w:bidi="he-IL"/>
        </w:rPr>
        <w:t>II. SITUACIJOS ANALIZĖ</w:t>
      </w:r>
    </w:p>
    <w:p w:rsidR="008C340A" w:rsidRDefault="008C340A" w:rsidP="008C340A">
      <w:pPr>
        <w:ind w:firstLine="567"/>
        <w:jc w:val="both"/>
      </w:pPr>
    </w:p>
    <w:p w:rsidR="008C340A" w:rsidRDefault="008C340A" w:rsidP="008C340A">
      <w:pPr>
        <w:ind w:firstLine="540"/>
        <w:jc w:val="both"/>
      </w:pPr>
      <w:r>
        <w:t>8. Mokyklos veiklos situacijos analizė atlikta vadovaujantis mokyklos strateginio planavimo analizės principais. Išanalizavus 201</w:t>
      </w:r>
      <w:r>
        <w:t>6</w:t>
      </w:r>
      <w:r>
        <w:t>-201</w:t>
      </w:r>
      <w:r>
        <w:t>8</w:t>
      </w:r>
      <w:r>
        <w:t xml:space="preserve"> m. Jonavos pradinės mokyklos korupcijos prevencijos programą patvirtintą mokyklos direktoriaus 201</w:t>
      </w:r>
      <w:r>
        <w:t>6</w:t>
      </w:r>
      <w:r>
        <w:t xml:space="preserve"> m. liepos 18  d. įsakymu Nr. V1-61 ir jos įgyvendinimo planą  bei direktoriaus įsakymu paskirto asmens atsakingu už korupcijos prevenciją ir</w:t>
      </w:r>
    </w:p>
    <w:p w:rsidR="008C340A" w:rsidRDefault="008C340A" w:rsidP="008C340A">
      <w:pPr>
        <w:jc w:val="both"/>
      </w:pPr>
      <w:r>
        <w:t>kontrolę</w:t>
      </w:r>
      <w:r>
        <w:rPr>
          <w:lang w:bidi="he-IL"/>
        </w:rPr>
        <w:t xml:space="preserve"> parengtomis ataskaitomis Jonavos r. savivaldybės kontrolės skyriui skundų dėl </w:t>
      </w:r>
      <w:r>
        <w:rPr>
          <w:bCs/>
          <w:szCs w:val="23"/>
        </w:rPr>
        <w:t>galimai korupcinio pobūdžio veikų</w:t>
      </w:r>
      <w:r>
        <w:rPr>
          <w:lang w:bidi="he-IL"/>
        </w:rPr>
        <w:t xml:space="preserve"> 201</w:t>
      </w:r>
      <w:r>
        <w:rPr>
          <w:lang w:bidi="he-IL"/>
        </w:rPr>
        <w:t>6</w:t>
      </w:r>
      <w:r>
        <w:rPr>
          <w:lang w:bidi="he-IL"/>
        </w:rPr>
        <w:t>-201</w:t>
      </w:r>
      <w:r>
        <w:rPr>
          <w:lang w:bidi="he-IL"/>
        </w:rPr>
        <w:t>8</w:t>
      </w:r>
      <w:r>
        <w:rPr>
          <w:bCs/>
          <w:szCs w:val="23"/>
        </w:rPr>
        <w:t xml:space="preserve"> </w:t>
      </w:r>
      <w:r>
        <w:rPr>
          <w:lang w:bidi="he-IL"/>
        </w:rPr>
        <w:t xml:space="preserve">metais negauta. </w:t>
      </w:r>
      <w:r>
        <w:t>Sudaryta galimybė interesantams bei kitiems asmenims palikti anoniminius įrašus skundų  ir  pageidavimų pastabų žurnale.</w:t>
      </w:r>
    </w:p>
    <w:p w:rsidR="008C340A" w:rsidRDefault="008C340A" w:rsidP="008C340A">
      <w:pPr>
        <w:ind w:firstLine="720"/>
        <w:jc w:val="both"/>
      </w:pPr>
      <w:r>
        <w:t xml:space="preserve">  9.</w:t>
      </w:r>
      <w:r w:rsidRPr="008C340A">
        <w:t xml:space="preserve"> </w:t>
      </w:r>
      <w:r>
        <w:t xml:space="preserve">Pagrindinė veiklos rūšis – pradinis ugdymas.  </w:t>
      </w:r>
    </w:p>
    <w:p w:rsidR="008C340A" w:rsidRDefault="008C340A" w:rsidP="008C340A">
      <w:pPr>
        <w:spacing w:after="11" w:line="267" w:lineRule="auto"/>
        <w:ind w:left="720"/>
        <w:jc w:val="both"/>
      </w:pPr>
      <w:r>
        <w:t xml:space="preserve">10. </w:t>
      </w:r>
      <w:r>
        <w:t xml:space="preserve">Vykdydama pradinio ugdymo veiklą, mokykla išduoda pradinio išsilavinimo </w:t>
      </w:r>
    </w:p>
    <w:p w:rsidR="008C340A" w:rsidRDefault="008C340A" w:rsidP="008C340A">
      <w:pPr>
        <w:spacing w:after="11" w:line="267" w:lineRule="auto"/>
        <w:jc w:val="both"/>
      </w:pPr>
      <w:r>
        <w:t xml:space="preserve">pažymėjimus. Išduodant šiuos dokumentus, laikomasi griežtos atsiskaitomybės Jonavos  savivaldybės administracijos švietimo, kultūros ir sporto skyriui.  </w:t>
      </w:r>
    </w:p>
    <w:p w:rsidR="008C340A" w:rsidRDefault="008C340A" w:rsidP="008C340A">
      <w:pPr>
        <w:spacing w:after="11" w:line="267" w:lineRule="auto"/>
        <w:ind w:left="720"/>
        <w:jc w:val="both"/>
      </w:pPr>
      <w:r>
        <w:t xml:space="preserve">11. </w:t>
      </w:r>
      <w:r>
        <w:t xml:space="preserve">Kaip mokyklai skirtų biudžeto asignavimų valdytojas direktorius kasmet atsiskaito už </w:t>
      </w:r>
    </w:p>
    <w:p w:rsidR="008C340A" w:rsidRDefault="008C340A" w:rsidP="008C340A">
      <w:pPr>
        <w:spacing w:after="11" w:line="267" w:lineRule="auto"/>
        <w:jc w:val="both"/>
      </w:pPr>
      <w:r>
        <w:t xml:space="preserve">ūkinę - finansinę veiklą mokyklos tarybai, </w:t>
      </w:r>
      <w:r>
        <w:t xml:space="preserve">Jonavos r. </w:t>
      </w:r>
      <w:r>
        <w:t xml:space="preserve">savivaldybės tarybai. Mokyklos bendruomenė ir mokyklos taryba kasmet informuojama apie metinį biudžetą, dalyvauja, planuojant mokyklos biudžeto poreikį, sprendžiant lėšų taupymo klausimus.  </w:t>
      </w:r>
    </w:p>
    <w:p w:rsidR="008C340A" w:rsidRDefault="008C340A" w:rsidP="008C340A">
      <w:pPr>
        <w:spacing w:after="11" w:line="267" w:lineRule="auto"/>
        <w:ind w:firstLine="720"/>
        <w:jc w:val="both"/>
      </w:pPr>
      <w:r>
        <w:t xml:space="preserve">12. </w:t>
      </w:r>
      <w:r>
        <w:t xml:space="preserve">Direktorius ir mokyklos darbuotojai, turintys administravimo įgaliojimus, yra pateikę privačių interesų deklaracijas.  </w:t>
      </w:r>
    </w:p>
    <w:p w:rsidR="008C340A" w:rsidRDefault="008C340A" w:rsidP="008C340A">
      <w:pPr>
        <w:spacing w:after="11" w:line="267" w:lineRule="auto"/>
        <w:ind w:firstLine="720"/>
        <w:jc w:val="both"/>
      </w:pPr>
      <w:r>
        <w:t xml:space="preserve">13. </w:t>
      </w:r>
      <w:r>
        <w:t xml:space="preserve">Kasmet mokslo metų pradžioje mokiniai ir mokinių tėvai supažindinami su mokinių pažangos ir pasiekimų vertinimo tvarka. Antikorupcinio švietimo temos kasmet integruojamos į </w:t>
      </w:r>
      <w:r>
        <w:t xml:space="preserve">pasaulio pažinimo, </w:t>
      </w:r>
      <w:r>
        <w:t xml:space="preserve"> etikos mokomuosius dalykus</w:t>
      </w:r>
      <w:r>
        <w:t xml:space="preserve"> bei į klasių valandėles.</w:t>
      </w:r>
      <w:r>
        <w:t xml:space="preserve">  </w:t>
      </w:r>
    </w:p>
    <w:p w:rsidR="00E3153B" w:rsidRDefault="00E3153B" w:rsidP="00E3153B">
      <w:pPr>
        <w:spacing w:after="11" w:line="267" w:lineRule="auto"/>
        <w:ind w:left="720"/>
        <w:jc w:val="both"/>
      </w:pPr>
      <w:r>
        <w:t xml:space="preserve">14. </w:t>
      </w:r>
      <w:r w:rsidR="008C340A">
        <w:t xml:space="preserve">Dalies mokyklos darbuotojų darbo pobūdis ir suteikti įgaliojimai gali sudaryti sąlygas </w:t>
      </w:r>
    </w:p>
    <w:p w:rsidR="008C340A" w:rsidRDefault="008C340A" w:rsidP="00E3153B">
      <w:pPr>
        <w:spacing w:after="11" w:line="267" w:lineRule="auto"/>
        <w:jc w:val="both"/>
      </w:pPr>
      <w:r>
        <w:t xml:space="preserve">korupcijos pasireiškimui įstaigoje. Siekiant sumažinti tokią galimybę Centrinėje viešųjų pirkimų sistemoje skelbiama planuojamų metinių pirkimų suvestinė. Mokykloje patvirtinta paramos mokyklai gavimo, panaudojimo, apskaitos ir atsiskaitymo tvarka.  </w:t>
      </w:r>
    </w:p>
    <w:p w:rsidR="008C340A" w:rsidRDefault="00E3153B" w:rsidP="00E3153B">
      <w:pPr>
        <w:spacing w:after="11" w:line="267" w:lineRule="auto"/>
        <w:ind w:firstLine="720"/>
        <w:jc w:val="both"/>
      </w:pPr>
      <w:r>
        <w:t xml:space="preserve">15. </w:t>
      </w:r>
      <w:r w:rsidR="008C340A">
        <w:t>Mokyklos internetinėje</w:t>
      </w:r>
      <w:r>
        <w:rPr>
          <w:color w:val="0000FF"/>
          <w:u w:val="single" w:color="0000FF"/>
        </w:rPr>
        <w:t xml:space="preserve"> www.pradine.jonava.lm.lt</w:t>
      </w:r>
      <w:hyperlink r:id="rId5">
        <w:r w:rsidR="008C340A">
          <w:t xml:space="preserve"> </w:t>
        </w:r>
      </w:hyperlink>
      <w:r w:rsidR="008C340A">
        <w:t xml:space="preserve"> „Korupcijos prevencija“ skelbiama aktuali su korupcijos prevencija susijusi informacij</w:t>
      </w:r>
      <w:r>
        <w:t>a.</w:t>
      </w:r>
    </w:p>
    <w:p w:rsidR="008C340A" w:rsidRDefault="00E3153B" w:rsidP="00E3153B">
      <w:pPr>
        <w:spacing w:after="11" w:line="267" w:lineRule="auto"/>
        <w:ind w:firstLine="720"/>
        <w:jc w:val="both"/>
      </w:pPr>
      <w:r>
        <w:t xml:space="preserve">16. </w:t>
      </w:r>
      <w:r w:rsidR="008C340A">
        <w:t xml:space="preserve">Įgyvendinant programą, nebuvo nustatyta korupcijos pasireiškimo tikimybė nei vienoje iš veiklos sričių. </w:t>
      </w:r>
    </w:p>
    <w:p w:rsidR="00E3153B" w:rsidRDefault="00E3153B" w:rsidP="00E3153B">
      <w:pPr>
        <w:spacing w:after="11" w:line="267" w:lineRule="auto"/>
        <w:ind w:left="720"/>
        <w:jc w:val="both"/>
      </w:pPr>
      <w:r>
        <w:t xml:space="preserve">17. </w:t>
      </w:r>
      <w:r w:rsidR="008C340A">
        <w:t xml:space="preserve">Programos įgyvendinimo laikotarpiu asmenys apie korupcijos pasireiškimo tikimybę ar </w:t>
      </w:r>
    </w:p>
    <w:p w:rsidR="008C340A" w:rsidRDefault="008C340A" w:rsidP="00E3153B">
      <w:pPr>
        <w:spacing w:after="11" w:line="267" w:lineRule="auto"/>
        <w:jc w:val="both"/>
      </w:pPr>
      <w:r>
        <w:t>įtariamus korupcijos atvejus galėjo pareikšti mokyklos internetinėje svetainėje nurodytais telefonų numeriais</w:t>
      </w:r>
      <w:r w:rsidR="00E3153B">
        <w:t>.</w:t>
      </w:r>
    </w:p>
    <w:p w:rsidR="008C340A" w:rsidRDefault="00E3153B" w:rsidP="00E3153B">
      <w:pPr>
        <w:spacing w:after="11" w:line="267" w:lineRule="auto"/>
        <w:ind w:firstLine="567"/>
        <w:jc w:val="both"/>
      </w:pPr>
      <w:r>
        <w:t xml:space="preserve">18. </w:t>
      </w:r>
      <w:r w:rsidR="008C340A">
        <w:t xml:space="preserve">Programos įgyvendinimo laikotarpiu nuolat buvo siekiama didinti viešumą ir atskaitingumą bendruomenei.  </w:t>
      </w:r>
    </w:p>
    <w:p w:rsidR="008C340A" w:rsidRDefault="008C340A" w:rsidP="008C340A">
      <w:pPr>
        <w:jc w:val="both"/>
      </w:pPr>
    </w:p>
    <w:p w:rsidR="008C340A" w:rsidRDefault="008C340A" w:rsidP="008C340A">
      <w:pPr>
        <w:jc w:val="both"/>
        <w:rPr>
          <w:lang w:bidi="he-IL"/>
        </w:rPr>
      </w:pPr>
      <w:r>
        <w:tab/>
      </w:r>
    </w:p>
    <w:p w:rsidR="008C340A" w:rsidRDefault="008C340A" w:rsidP="008C340A">
      <w:pPr>
        <w:ind w:firstLine="567"/>
        <w:jc w:val="both"/>
        <w:rPr>
          <w:color w:val="000000"/>
        </w:rPr>
      </w:pPr>
    </w:p>
    <w:p w:rsidR="008C340A" w:rsidRDefault="008C340A" w:rsidP="008C340A">
      <w:pPr>
        <w:ind w:firstLine="567"/>
        <w:jc w:val="center"/>
        <w:rPr>
          <w:color w:val="000000"/>
          <w:lang w:bidi="he-IL"/>
        </w:rPr>
      </w:pPr>
      <w:r>
        <w:rPr>
          <w:b/>
          <w:color w:val="000000"/>
        </w:rPr>
        <w:t>III. PROGRAMOS TIKSLAS</w:t>
      </w:r>
    </w:p>
    <w:p w:rsidR="008C340A" w:rsidRDefault="008C340A" w:rsidP="008C340A">
      <w:pPr>
        <w:ind w:firstLine="540"/>
        <w:jc w:val="both"/>
        <w:rPr>
          <w:color w:val="000000"/>
        </w:rPr>
      </w:pPr>
    </w:p>
    <w:p w:rsidR="00E3153B" w:rsidRDefault="00E3153B" w:rsidP="00E3153B">
      <w:pPr>
        <w:spacing w:after="11" w:line="267" w:lineRule="auto"/>
        <w:ind w:left="720"/>
        <w:jc w:val="both"/>
      </w:pPr>
      <w:r>
        <w:rPr>
          <w:color w:val="000000"/>
        </w:rPr>
        <w:t>1</w:t>
      </w:r>
      <w:r w:rsidR="008C340A">
        <w:rPr>
          <w:color w:val="000000"/>
        </w:rPr>
        <w:t xml:space="preserve">9. </w:t>
      </w:r>
      <w:r>
        <w:t xml:space="preserve">Programos tikslai: </w:t>
      </w:r>
    </w:p>
    <w:p w:rsidR="00E3153B" w:rsidRDefault="00E3153B" w:rsidP="00E3153B">
      <w:pPr>
        <w:spacing w:after="11" w:line="267" w:lineRule="auto"/>
        <w:ind w:firstLine="708"/>
        <w:jc w:val="both"/>
      </w:pPr>
      <w:r>
        <w:t xml:space="preserve">19.1. </w:t>
      </w:r>
      <w:r>
        <w:t xml:space="preserve">siekti mažinti korupcijos pasireiškimo galimybių atsiradimą; </w:t>
      </w:r>
    </w:p>
    <w:p w:rsidR="00E3153B" w:rsidRDefault="00E3153B" w:rsidP="00B20008">
      <w:pPr>
        <w:spacing w:after="11" w:line="267" w:lineRule="auto"/>
        <w:ind w:firstLine="708"/>
        <w:jc w:val="both"/>
      </w:pPr>
      <w:r>
        <w:lastRenderedPageBreak/>
        <w:t xml:space="preserve">19.2. </w:t>
      </w:r>
      <w:r>
        <w:t xml:space="preserve">užtikrinti skaidrią ir veiksmingą veiklą mokykloje; </w:t>
      </w:r>
    </w:p>
    <w:p w:rsidR="00E3153B" w:rsidRDefault="00E3153B" w:rsidP="00E3153B">
      <w:pPr>
        <w:spacing w:after="11" w:line="267" w:lineRule="auto"/>
        <w:jc w:val="both"/>
      </w:pPr>
      <w:r>
        <w:t xml:space="preserve">         </w:t>
      </w:r>
      <w:r w:rsidR="00B20008">
        <w:t xml:space="preserve"> </w:t>
      </w:r>
      <w:r>
        <w:t xml:space="preserve"> 19.3.</w:t>
      </w:r>
      <w:r>
        <w:t xml:space="preserve">ugdyti jaunų žmonių antikorupcines nuostatas, nepakančią korupcijos augimui pilietinę poziciją. </w:t>
      </w:r>
    </w:p>
    <w:p w:rsidR="008C340A" w:rsidRDefault="008C340A" w:rsidP="008C340A">
      <w:pPr>
        <w:ind w:firstLine="540"/>
        <w:jc w:val="both"/>
        <w:rPr>
          <w:color w:val="000000"/>
        </w:rPr>
      </w:pPr>
    </w:p>
    <w:p w:rsidR="008C340A" w:rsidRDefault="008C340A" w:rsidP="008C340A">
      <w:pPr>
        <w:jc w:val="both"/>
        <w:rPr>
          <w:b/>
          <w:color w:val="000000"/>
        </w:rPr>
      </w:pPr>
    </w:p>
    <w:p w:rsidR="008C340A" w:rsidRDefault="008C340A" w:rsidP="00B20008">
      <w:pPr>
        <w:jc w:val="center"/>
        <w:rPr>
          <w:b/>
        </w:rPr>
      </w:pPr>
      <w:r>
        <w:rPr>
          <w:b/>
        </w:rPr>
        <w:t>IV. PROGRAMOS UŽDAVINIAI</w:t>
      </w:r>
    </w:p>
    <w:p w:rsidR="008C340A" w:rsidRDefault="008C340A" w:rsidP="008C340A">
      <w:pPr>
        <w:tabs>
          <w:tab w:val="left" w:pos="540"/>
        </w:tabs>
        <w:ind w:firstLine="540"/>
        <w:jc w:val="both"/>
      </w:pPr>
    </w:p>
    <w:p w:rsidR="008C340A" w:rsidRDefault="00B20008" w:rsidP="008C340A">
      <w:pPr>
        <w:tabs>
          <w:tab w:val="left" w:pos="540"/>
        </w:tabs>
        <w:ind w:firstLine="540"/>
        <w:jc w:val="both"/>
      </w:pPr>
      <w:r>
        <w:t>20</w:t>
      </w:r>
      <w:r w:rsidR="008C340A">
        <w:t>. Programos uždaviniai:</w:t>
      </w:r>
    </w:p>
    <w:p w:rsidR="008C340A" w:rsidRDefault="00B20008" w:rsidP="008C340A">
      <w:pPr>
        <w:tabs>
          <w:tab w:val="left" w:pos="540"/>
        </w:tabs>
        <w:ind w:firstLine="540"/>
        <w:jc w:val="both"/>
      </w:pPr>
      <w:r>
        <w:t>20</w:t>
      </w:r>
      <w:r w:rsidR="008C340A">
        <w:t>.1. supažindinti mokyklos bendruomenės narius su korupcijos reiškiniu: esme, priežastimis, pasekmėmis;</w:t>
      </w:r>
    </w:p>
    <w:p w:rsidR="008C340A" w:rsidRDefault="00B20008" w:rsidP="008C340A">
      <w:pPr>
        <w:tabs>
          <w:tab w:val="left" w:pos="540"/>
        </w:tabs>
        <w:ind w:firstLine="540"/>
        <w:jc w:val="both"/>
      </w:pPr>
      <w:r>
        <w:t>20</w:t>
      </w:r>
      <w:r w:rsidR="008C340A">
        <w:t>.2. užtikrinti realų ir veiksmingą korupcijos prevencijos įgyvendinimą;</w:t>
      </w:r>
    </w:p>
    <w:p w:rsidR="008C340A" w:rsidRDefault="00B20008" w:rsidP="008C340A">
      <w:pPr>
        <w:tabs>
          <w:tab w:val="left" w:pos="540"/>
        </w:tabs>
        <w:ind w:firstLine="540"/>
        <w:jc w:val="both"/>
      </w:pPr>
      <w:r>
        <w:t>20</w:t>
      </w:r>
      <w:r w:rsidR="008C340A">
        <w:t>.3. didinti antikorupcinio švietimo sklaidą pasitelkiant visuomenės informavimo ir kitas priemones;</w:t>
      </w:r>
    </w:p>
    <w:p w:rsidR="008C340A" w:rsidRDefault="00B20008" w:rsidP="008C340A">
      <w:pPr>
        <w:tabs>
          <w:tab w:val="left" w:pos="540"/>
        </w:tabs>
        <w:ind w:firstLine="540"/>
        <w:jc w:val="both"/>
      </w:pPr>
      <w:r>
        <w:t>20</w:t>
      </w:r>
      <w:r w:rsidR="008C340A">
        <w:t>.4. tobulinti administracinių paslaugų teikimo ir jų administravimo procedūras, didinti jų skaidrumą ir efektyvumą;</w:t>
      </w:r>
    </w:p>
    <w:p w:rsidR="008C340A" w:rsidRDefault="00B20008" w:rsidP="008C340A">
      <w:pPr>
        <w:tabs>
          <w:tab w:val="left" w:pos="540"/>
        </w:tabs>
        <w:ind w:firstLine="540"/>
        <w:jc w:val="both"/>
      </w:pPr>
      <w:r>
        <w:t>20</w:t>
      </w:r>
      <w:r w:rsidR="008C340A">
        <w:t>.5. įdiegti ir įgyvendinti antikorupcinio švietimo programas.</w:t>
      </w:r>
    </w:p>
    <w:p w:rsidR="008C340A" w:rsidRDefault="008C340A" w:rsidP="008C340A">
      <w:pPr>
        <w:tabs>
          <w:tab w:val="left" w:pos="540"/>
        </w:tabs>
        <w:ind w:firstLine="540"/>
        <w:jc w:val="both"/>
        <w:rPr>
          <w:color w:val="000000"/>
        </w:rPr>
      </w:pPr>
    </w:p>
    <w:p w:rsidR="008C340A" w:rsidRDefault="008C340A" w:rsidP="00B20008">
      <w:pPr>
        <w:ind w:firstLine="720"/>
        <w:jc w:val="center"/>
        <w:rPr>
          <w:b/>
          <w:color w:val="000000"/>
        </w:rPr>
      </w:pPr>
      <w:r>
        <w:rPr>
          <w:b/>
          <w:color w:val="000000"/>
        </w:rPr>
        <w:t>V. SIEKIAMI REZULTATAI IR VERTINIMO KRITERIJAI</w:t>
      </w:r>
    </w:p>
    <w:p w:rsidR="008C340A" w:rsidRDefault="008C340A" w:rsidP="008C340A">
      <w:pPr>
        <w:ind w:firstLine="540"/>
        <w:jc w:val="both"/>
        <w:rPr>
          <w:color w:val="000000"/>
        </w:rPr>
      </w:pPr>
    </w:p>
    <w:p w:rsidR="008C340A" w:rsidRDefault="00B20008" w:rsidP="008C340A">
      <w:pPr>
        <w:ind w:firstLine="540"/>
        <w:jc w:val="both"/>
        <w:rPr>
          <w:color w:val="000000"/>
        </w:rPr>
      </w:pPr>
      <w:r>
        <w:rPr>
          <w:color w:val="000000"/>
        </w:rPr>
        <w:t>21</w:t>
      </w:r>
      <w:r w:rsidR="008C340A">
        <w:rPr>
          <w:color w:val="000000"/>
        </w:rPr>
        <w:t>. Siekiami rezultatai:</w:t>
      </w:r>
    </w:p>
    <w:p w:rsidR="008C340A" w:rsidRDefault="00B20008" w:rsidP="008C340A">
      <w:pPr>
        <w:ind w:firstLine="540"/>
        <w:jc w:val="both"/>
        <w:rPr>
          <w:color w:val="000000"/>
        </w:rPr>
      </w:pPr>
      <w:r>
        <w:rPr>
          <w:color w:val="000000"/>
        </w:rPr>
        <w:t>2</w:t>
      </w:r>
      <w:r w:rsidR="008C340A">
        <w:rPr>
          <w:color w:val="000000"/>
        </w:rPr>
        <w:t>1.1. sumažinti korupcijos pasireiškimo tikimybę;</w:t>
      </w:r>
    </w:p>
    <w:p w:rsidR="008C340A" w:rsidRDefault="00B20008" w:rsidP="008C340A">
      <w:pPr>
        <w:ind w:firstLine="540"/>
        <w:jc w:val="both"/>
        <w:rPr>
          <w:color w:val="000000"/>
        </w:rPr>
      </w:pPr>
      <w:r>
        <w:rPr>
          <w:color w:val="000000"/>
        </w:rPr>
        <w:t>2</w:t>
      </w:r>
      <w:r w:rsidR="008C340A">
        <w:rPr>
          <w:color w:val="000000"/>
        </w:rPr>
        <w:t>1.2. padidinti nepakantumą korupcijai;</w:t>
      </w:r>
    </w:p>
    <w:p w:rsidR="008C340A" w:rsidRDefault="00B20008" w:rsidP="008C340A">
      <w:pPr>
        <w:ind w:firstLine="540"/>
        <w:jc w:val="both"/>
        <w:rPr>
          <w:color w:val="000000"/>
        </w:rPr>
      </w:pPr>
      <w:r>
        <w:rPr>
          <w:color w:val="000000"/>
        </w:rPr>
        <w:t>2</w:t>
      </w:r>
      <w:r w:rsidR="008C340A">
        <w:rPr>
          <w:color w:val="000000"/>
        </w:rPr>
        <w:t>1.3. pagerinti korupcijos prevencijos organizavimą.</w:t>
      </w:r>
    </w:p>
    <w:p w:rsidR="008C340A" w:rsidRDefault="00B20008" w:rsidP="008C340A">
      <w:pPr>
        <w:ind w:firstLine="540"/>
        <w:jc w:val="both"/>
        <w:rPr>
          <w:color w:val="000000"/>
        </w:rPr>
      </w:pPr>
      <w:r>
        <w:rPr>
          <w:color w:val="000000"/>
        </w:rPr>
        <w:t>2</w:t>
      </w:r>
      <w:r w:rsidR="008C340A">
        <w:rPr>
          <w:color w:val="000000"/>
        </w:rPr>
        <w:t>2. Programos rezultatyvumas nustatomas vadovaujantis kiekybės ir kokybės rodikliais:</w:t>
      </w:r>
    </w:p>
    <w:p w:rsidR="008C340A" w:rsidRDefault="00B20008" w:rsidP="008C340A">
      <w:pPr>
        <w:ind w:firstLine="540"/>
        <w:jc w:val="both"/>
        <w:rPr>
          <w:color w:val="000000"/>
        </w:rPr>
      </w:pPr>
      <w:r>
        <w:rPr>
          <w:color w:val="000000"/>
        </w:rPr>
        <w:t>2</w:t>
      </w:r>
      <w:r w:rsidR="008C340A">
        <w:rPr>
          <w:color w:val="000000"/>
        </w:rPr>
        <w:t>2.1. parengtų naujų ir atnaujintų korupcijos prevencijos programų ir įgyvendintų Programos priemonių skaičiaus pokytis;</w:t>
      </w:r>
    </w:p>
    <w:p w:rsidR="008C340A" w:rsidRDefault="00B20008" w:rsidP="008C340A">
      <w:pPr>
        <w:ind w:firstLine="540"/>
        <w:jc w:val="both"/>
        <w:rPr>
          <w:color w:val="000000"/>
        </w:rPr>
      </w:pPr>
      <w:r>
        <w:rPr>
          <w:color w:val="000000"/>
        </w:rPr>
        <w:t>2</w:t>
      </w:r>
      <w:r w:rsidR="008C340A">
        <w:rPr>
          <w:color w:val="000000"/>
        </w:rPr>
        <w:t>2.2. įvykdytų Programos įgyvendinimo plano priemonių skaičius;</w:t>
      </w:r>
    </w:p>
    <w:p w:rsidR="008C340A" w:rsidRDefault="00B20008" w:rsidP="008C340A">
      <w:pPr>
        <w:ind w:firstLine="540"/>
        <w:jc w:val="both"/>
        <w:rPr>
          <w:color w:val="000000"/>
        </w:rPr>
      </w:pPr>
      <w:r>
        <w:rPr>
          <w:color w:val="000000"/>
        </w:rPr>
        <w:t>2</w:t>
      </w:r>
      <w:r w:rsidR="008C340A">
        <w:rPr>
          <w:color w:val="000000"/>
        </w:rPr>
        <w:t>2.3. atliktų korupcijos pasireiškimo tikimybės vertinimų skaičius;</w:t>
      </w:r>
    </w:p>
    <w:p w:rsidR="008C340A" w:rsidRDefault="00B20008" w:rsidP="008C340A">
      <w:pPr>
        <w:ind w:firstLine="540"/>
        <w:jc w:val="both"/>
        <w:rPr>
          <w:color w:val="000000"/>
        </w:rPr>
      </w:pPr>
      <w:r>
        <w:rPr>
          <w:color w:val="000000"/>
        </w:rPr>
        <w:t>2</w:t>
      </w:r>
      <w:r w:rsidR="008C340A">
        <w:rPr>
          <w:color w:val="000000"/>
        </w:rPr>
        <w:t>2.4. asmenų, pranešusių apie korupcijos pobūdžio teisės pažeidimus, skaičiaus pokytis;</w:t>
      </w:r>
    </w:p>
    <w:p w:rsidR="008C340A" w:rsidRDefault="00B20008" w:rsidP="008C340A">
      <w:pPr>
        <w:pStyle w:val="DokParasas"/>
        <w:tabs>
          <w:tab w:val="left" w:pos="1296"/>
        </w:tabs>
        <w:spacing w:line="240" w:lineRule="auto"/>
        <w:ind w:firstLine="540"/>
        <w:rPr>
          <w:rFonts w:ascii="Times New Roman" w:hAnsi="Times New Roman"/>
          <w:color w:val="000000"/>
        </w:rPr>
      </w:pPr>
      <w:r>
        <w:rPr>
          <w:rFonts w:ascii="Times New Roman" w:hAnsi="Times New Roman"/>
          <w:color w:val="000000"/>
        </w:rPr>
        <w:t>2</w:t>
      </w:r>
      <w:r w:rsidR="008C340A">
        <w:rPr>
          <w:rFonts w:ascii="Times New Roman" w:hAnsi="Times New Roman"/>
          <w:color w:val="000000"/>
        </w:rPr>
        <w:t>2.5. oficialių pranešimų apie įtariamus pažeidimus ir ištirtų pažeidimų santykis;</w:t>
      </w:r>
    </w:p>
    <w:p w:rsidR="008C340A" w:rsidRDefault="00B20008" w:rsidP="008C340A">
      <w:pPr>
        <w:pStyle w:val="DokParasas"/>
        <w:tabs>
          <w:tab w:val="left" w:pos="1296"/>
        </w:tabs>
        <w:spacing w:line="240" w:lineRule="auto"/>
        <w:ind w:firstLine="540"/>
        <w:rPr>
          <w:rFonts w:ascii="Times New Roman" w:hAnsi="Times New Roman"/>
          <w:color w:val="000000"/>
        </w:rPr>
      </w:pPr>
      <w:r>
        <w:rPr>
          <w:rFonts w:ascii="Times New Roman" w:hAnsi="Times New Roman"/>
          <w:color w:val="000000"/>
        </w:rPr>
        <w:t>2</w:t>
      </w:r>
      <w:r w:rsidR="008C340A">
        <w:rPr>
          <w:rFonts w:ascii="Times New Roman" w:hAnsi="Times New Roman"/>
          <w:color w:val="000000"/>
        </w:rPr>
        <w:t>2.6. surengtų pilietinių akcijų, debatų, renginių ir dalyvavusių juose mokinių skaičius;</w:t>
      </w:r>
    </w:p>
    <w:p w:rsidR="008C340A" w:rsidRDefault="00B20008" w:rsidP="008C340A">
      <w:pPr>
        <w:pStyle w:val="DokParasas"/>
        <w:tabs>
          <w:tab w:val="left" w:pos="1296"/>
        </w:tabs>
        <w:spacing w:line="240" w:lineRule="auto"/>
        <w:ind w:firstLine="540"/>
        <w:rPr>
          <w:rFonts w:ascii="Times New Roman" w:hAnsi="Times New Roman"/>
          <w:color w:val="000000"/>
        </w:rPr>
      </w:pPr>
      <w:r>
        <w:rPr>
          <w:rFonts w:ascii="Times New Roman" w:hAnsi="Times New Roman"/>
          <w:color w:val="000000"/>
        </w:rPr>
        <w:t>2</w:t>
      </w:r>
      <w:r w:rsidR="008C340A">
        <w:rPr>
          <w:rFonts w:ascii="Times New Roman" w:hAnsi="Times New Roman"/>
          <w:color w:val="000000"/>
        </w:rPr>
        <w:t>2.7. organizuotų seminarų, mokymų ir dalyvavusių juose darbuotojų skaičius.</w:t>
      </w:r>
    </w:p>
    <w:p w:rsidR="008C340A" w:rsidRDefault="008C340A" w:rsidP="00B20008">
      <w:pPr>
        <w:jc w:val="both"/>
        <w:rPr>
          <w:color w:val="000000"/>
        </w:rPr>
      </w:pPr>
      <w:r>
        <w:rPr>
          <w:color w:val="000000"/>
        </w:rPr>
        <w:t>Kiekviena konkreti Programos įgyvendinimo priemonių plano priemonė vertinama pagal Programos priemonių plane nustatytus vertinimo kriterijus.</w:t>
      </w:r>
    </w:p>
    <w:p w:rsidR="008C340A" w:rsidRDefault="008C340A" w:rsidP="008C340A">
      <w:pPr>
        <w:jc w:val="both"/>
        <w:rPr>
          <w:color w:val="000000"/>
        </w:rPr>
      </w:pPr>
    </w:p>
    <w:p w:rsidR="008C340A" w:rsidRDefault="008C340A" w:rsidP="00B20008">
      <w:pPr>
        <w:jc w:val="center"/>
        <w:rPr>
          <w:b/>
          <w:color w:val="000000"/>
        </w:rPr>
      </w:pPr>
      <w:r>
        <w:rPr>
          <w:b/>
          <w:color w:val="000000"/>
        </w:rPr>
        <w:t>VI. PROGRAMOS ADMINISTRAVIMAS</w:t>
      </w:r>
    </w:p>
    <w:p w:rsidR="008C340A" w:rsidRDefault="008C340A" w:rsidP="008C340A">
      <w:pPr>
        <w:ind w:firstLine="540"/>
        <w:jc w:val="both"/>
      </w:pPr>
    </w:p>
    <w:p w:rsidR="008C340A" w:rsidRDefault="00B20008" w:rsidP="008C340A">
      <w:pPr>
        <w:ind w:firstLine="540"/>
        <w:jc w:val="both"/>
      </w:pPr>
      <w:r>
        <w:t>2</w:t>
      </w:r>
      <w:r w:rsidR="008C340A">
        <w:t>3. Programos priemones įgyvendina Jonavos pradinės  mokyklos direktorius, direktoriaus įsakymu paskirtas asmuo atsakingu už korupcijos prevenciją ir kontrolę, mokyklos darbuotojai ir kiti vykdytojai, įrašyti į Programos priemonių planą.</w:t>
      </w:r>
    </w:p>
    <w:p w:rsidR="008C340A" w:rsidRDefault="00B20008" w:rsidP="008C340A">
      <w:pPr>
        <w:ind w:firstLine="540"/>
        <w:jc w:val="both"/>
      </w:pPr>
      <w:r>
        <w:t>2</w:t>
      </w:r>
      <w:r w:rsidR="008C340A">
        <w:t>4. Jonavos pradinės  mokyklos direktoriaus įsakymu paskirtas asmuo už korupcijos prevenciją ir kontrolę apibendrina priemonių įgyvendinimo ataskaitas ir iki einamųjų metų  rugsėjo 5 d. Programos vykdymo išvadą pateikia mokyklos direktoriui.</w:t>
      </w:r>
    </w:p>
    <w:p w:rsidR="008C340A" w:rsidRDefault="00B20008" w:rsidP="008C340A">
      <w:pPr>
        <w:ind w:firstLine="540"/>
        <w:jc w:val="both"/>
      </w:pPr>
      <w:r>
        <w:t>2</w:t>
      </w:r>
      <w:r w:rsidR="008C340A">
        <w:t>5. Jonavos pradinės mokyklos direktoriaus įsakymu paskirtas asmuo už korupcijos prevenciją ir kontrolę iki vasario 15 d. pateikia Jonavos r. savivaldybės korupcijos prevencijos komisijai Programos vykdymo išvadą.</w:t>
      </w:r>
    </w:p>
    <w:p w:rsidR="008C340A" w:rsidRDefault="00B20008" w:rsidP="008C340A">
      <w:pPr>
        <w:ind w:firstLine="540"/>
        <w:jc w:val="both"/>
      </w:pPr>
      <w:r>
        <w:t>2</w:t>
      </w:r>
      <w:r w:rsidR="008C340A">
        <w:t>6. Programa ir jos įgyvendinimo priemonių planas gali būti tikslinamas iki einamųjų metų ketvirto ketvirčio pabaigos.</w:t>
      </w:r>
    </w:p>
    <w:p w:rsidR="008C340A" w:rsidRDefault="00B20008" w:rsidP="008C340A">
      <w:pPr>
        <w:ind w:firstLine="540"/>
        <w:jc w:val="both"/>
      </w:pPr>
      <w:r>
        <w:lastRenderedPageBreak/>
        <w:t>2</w:t>
      </w:r>
      <w:r w:rsidR="008C340A">
        <w:t>7. Mokyklos bendruomenės nariai iki einamųjų metų trečio ketvirčio pabaigos gali teikti direktorės įsakymu paskirtam asmeniui atsakingu už korupcijos prevenciją ir kontrolę savo pasiūlymus dėl Programos ir priemonių plano tikslinimo, papildymo.</w:t>
      </w:r>
    </w:p>
    <w:p w:rsidR="008C340A" w:rsidRDefault="00B20008" w:rsidP="008C340A">
      <w:pPr>
        <w:ind w:firstLine="540"/>
        <w:jc w:val="both"/>
      </w:pPr>
      <w:r>
        <w:t>2</w:t>
      </w:r>
      <w:r w:rsidR="008C340A">
        <w:t>8. Programos ir jos priemonių įgyvendinimo plano projektą, atlikusi mokyklos veiklos sričių, kuriose yra didelė korupcijos pasireiškimo tikimybė, nustatymą ir vertinimą, atsižvelgusi į pateiktus pasiūlymus, rengia Jonavos pradinės mokyklos direktoriaus įsakymu paskirtas asmuo už korupcijos prevenciją ir kontrolę.</w:t>
      </w:r>
    </w:p>
    <w:p w:rsidR="008C340A" w:rsidRDefault="00B20008" w:rsidP="008C340A">
      <w:pPr>
        <w:ind w:firstLine="540"/>
        <w:jc w:val="both"/>
        <w:rPr>
          <w:color w:val="000000"/>
        </w:rPr>
      </w:pPr>
      <w:r>
        <w:rPr>
          <w:color w:val="000000"/>
        </w:rPr>
        <w:t>2</w:t>
      </w:r>
      <w:r w:rsidR="008C340A">
        <w:rPr>
          <w:color w:val="000000"/>
        </w:rPr>
        <w:t>9. Jonavos pradinės mokyklos korupcijos prevencijos programa aptariama mokyklos taryboje.</w:t>
      </w:r>
    </w:p>
    <w:p w:rsidR="008C340A" w:rsidRDefault="00B20008" w:rsidP="008C340A">
      <w:pPr>
        <w:ind w:firstLine="540"/>
        <w:jc w:val="both"/>
        <w:rPr>
          <w:color w:val="000000"/>
        </w:rPr>
      </w:pPr>
      <w:r>
        <w:rPr>
          <w:color w:val="000000"/>
        </w:rPr>
        <w:t>3</w:t>
      </w:r>
      <w:r w:rsidR="008C340A">
        <w:rPr>
          <w:color w:val="000000"/>
        </w:rPr>
        <w:t>0. Jonavos pradinės  mokyklos korupcijos prevencijos programa tvirtinama mokyklos direktoriaus įsakymu.</w:t>
      </w:r>
    </w:p>
    <w:p w:rsidR="008C340A" w:rsidRDefault="008C340A" w:rsidP="008C340A">
      <w:pPr>
        <w:jc w:val="both"/>
        <w:rPr>
          <w:color w:val="000000"/>
        </w:rPr>
      </w:pPr>
    </w:p>
    <w:p w:rsidR="008C340A" w:rsidRDefault="008C340A" w:rsidP="00B20008">
      <w:pPr>
        <w:jc w:val="center"/>
        <w:rPr>
          <w:b/>
        </w:rPr>
      </w:pPr>
      <w:r>
        <w:rPr>
          <w:b/>
        </w:rPr>
        <w:t>VII. PROGRAMOS FINANSAVIMAS</w:t>
      </w:r>
    </w:p>
    <w:p w:rsidR="008C340A" w:rsidRDefault="008C340A" w:rsidP="008C340A">
      <w:pPr>
        <w:ind w:firstLine="540"/>
        <w:jc w:val="both"/>
      </w:pPr>
    </w:p>
    <w:p w:rsidR="008C340A" w:rsidRDefault="00B20008" w:rsidP="008C340A">
      <w:pPr>
        <w:ind w:firstLine="540"/>
        <w:jc w:val="both"/>
      </w:pPr>
      <w:r>
        <w:t>3</w:t>
      </w:r>
      <w:r w:rsidR="008C340A">
        <w:t>1. Programa finansuojama iš mokyklai skirtų asignavimų ir kitų finansavimo šaltinių. Programos priemonių įgyvendinimo finansavimas numatomas atsižvelgiant į mokyklos finansines galimybes.</w:t>
      </w:r>
    </w:p>
    <w:p w:rsidR="008C340A" w:rsidRDefault="008C340A" w:rsidP="008C340A">
      <w:pPr>
        <w:jc w:val="both"/>
        <w:rPr>
          <w:color w:val="000000"/>
        </w:rPr>
      </w:pPr>
    </w:p>
    <w:p w:rsidR="008C340A" w:rsidRDefault="008C340A" w:rsidP="00B20008">
      <w:pPr>
        <w:jc w:val="center"/>
        <w:rPr>
          <w:b/>
          <w:color w:val="000000"/>
        </w:rPr>
      </w:pPr>
      <w:r>
        <w:rPr>
          <w:b/>
          <w:color w:val="000000"/>
        </w:rPr>
        <w:t>VIII. BAIGIAMOSIOS NUOSTATOS</w:t>
      </w:r>
    </w:p>
    <w:p w:rsidR="00B20008" w:rsidRDefault="00B20008" w:rsidP="00B20008">
      <w:pPr>
        <w:spacing w:after="11" w:line="267" w:lineRule="auto"/>
        <w:jc w:val="both"/>
        <w:rPr>
          <w:color w:val="000000"/>
        </w:rPr>
      </w:pPr>
    </w:p>
    <w:p w:rsidR="00B20008" w:rsidRDefault="00B20008" w:rsidP="00B20008">
      <w:pPr>
        <w:spacing w:after="11" w:line="267" w:lineRule="auto"/>
        <w:ind w:firstLine="540"/>
        <w:jc w:val="both"/>
      </w:pPr>
      <w:r>
        <w:rPr>
          <w:color w:val="000000"/>
        </w:rPr>
        <w:t xml:space="preserve">32. </w:t>
      </w:r>
      <w:r w:rsidR="008C340A">
        <w:rPr>
          <w:color w:val="000000"/>
        </w:rPr>
        <w:t xml:space="preserve"> Programa įsigalioja</w:t>
      </w:r>
      <w:r>
        <w:rPr>
          <w:color w:val="000000"/>
        </w:rPr>
        <w:t xml:space="preserve"> nuo </w:t>
      </w:r>
      <w:r>
        <w:t xml:space="preserve"> nuo 2019 m. </w:t>
      </w:r>
      <w:r>
        <w:t xml:space="preserve">sausio 1 </w:t>
      </w:r>
      <w:r>
        <w:t xml:space="preserve">dienos. </w:t>
      </w:r>
    </w:p>
    <w:p w:rsidR="008C340A" w:rsidRDefault="00B20008" w:rsidP="008C340A">
      <w:pPr>
        <w:ind w:firstLine="540"/>
        <w:jc w:val="both"/>
        <w:rPr>
          <w:color w:val="000000"/>
        </w:rPr>
      </w:pPr>
      <w:r>
        <w:rPr>
          <w:color w:val="000000"/>
        </w:rPr>
        <w:t>3</w:t>
      </w:r>
      <w:r w:rsidR="008C340A">
        <w:rPr>
          <w:color w:val="000000"/>
        </w:rPr>
        <w:t xml:space="preserve">3. Programa skelbiama mokyklos interneto svetainėje </w:t>
      </w:r>
      <w:hyperlink r:id="rId6" w:history="1">
        <w:r w:rsidR="008C340A">
          <w:rPr>
            <w:rStyle w:val="Hipersaitas"/>
          </w:rPr>
          <w:t>www.pradine.jonava.lm.lt</w:t>
        </w:r>
      </w:hyperlink>
      <w:r w:rsidR="008C340A">
        <w:rPr>
          <w:color w:val="000000"/>
        </w:rPr>
        <w:t xml:space="preserve"> (Korupcijos prevencija).</w:t>
      </w:r>
    </w:p>
    <w:p w:rsidR="008C340A" w:rsidRDefault="00B20008" w:rsidP="008C340A">
      <w:pPr>
        <w:ind w:firstLine="540"/>
        <w:jc w:val="both"/>
        <w:rPr>
          <w:color w:val="000000"/>
        </w:rPr>
      </w:pPr>
      <w:r>
        <w:rPr>
          <w:color w:val="000000"/>
        </w:rPr>
        <w:t>3</w:t>
      </w:r>
      <w:r w:rsidR="008C340A">
        <w:rPr>
          <w:color w:val="000000"/>
        </w:rPr>
        <w:t>4. Direktoriaus įsakymu paskirtas asmuo atsakingu už korupcijos prevenciją ir kontrolę su Programa supažindina visus mokyklos darbuotojus.</w:t>
      </w:r>
    </w:p>
    <w:p w:rsidR="008C340A" w:rsidRDefault="00B20008" w:rsidP="008C340A">
      <w:pPr>
        <w:ind w:firstLine="540"/>
        <w:jc w:val="both"/>
        <w:rPr>
          <w:color w:val="000000"/>
        </w:rPr>
      </w:pPr>
      <w:r>
        <w:rPr>
          <w:color w:val="000000"/>
        </w:rPr>
        <w:t>3</w:t>
      </w:r>
      <w:r w:rsidR="008C340A">
        <w:rPr>
          <w:color w:val="000000"/>
        </w:rPr>
        <w:t>5. Už Programos įgyvendinimą atsakingi asmenys, nesilaikantys Programoje nustatytų reikalavimų, atsako pagal galiojančius Lietuvos Respublikos teisės aktus.</w:t>
      </w:r>
    </w:p>
    <w:p w:rsidR="008C340A" w:rsidRDefault="008C340A" w:rsidP="008C340A">
      <w:pPr>
        <w:ind w:firstLine="539"/>
        <w:jc w:val="both"/>
        <w:rPr>
          <w:color w:val="000000"/>
        </w:rPr>
      </w:pPr>
    </w:p>
    <w:p w:rsidR="008C340A" w:rsidRDefault="008C340A" w:rsidP="008C340A">
      <w:pPr>
        <w:ind w:firstLine="539"/>
        <w:jc w:val="both"/>
        <w:rPr>
          <w:color w:val="000000"/>
        </w:rPr>
      </w:pPr>
      <w:r>
        <w:rPr>
          <w:color w:val="000000"/>
        </w:rPr>
        <w:t>________________________________</w:t>
      </w:r>
    </w:p>
    <w:p w:rsidR="008C340A" w:rsidRDefault="008C340A" w:rsidP="008C340A">
      <w:pPr>
        <w:jc w:val="both"/>
      </w:pPr>
    </w:p>
    <w:p w:rsidR="008C340A" w:rsidRDefault="008C340A" w:rsidP="008C340A">
      <w:pPr>
        <w:jc w:val="both"/>
      </w:pPr>
      <w:r>
        <w:t>PRITARTA</w:t>
      </w:r>
    </w:p>
    <w:p w:rsidR="008C340A" w:rsidRDefault="008C340A" w:rsidP="008C340A">
      <w:pPr>
        <w:jc w:val="both"/>
      </w:pPr>
      <w:r>
        <w:t>Mokyklos tarybos posėdžio</w:t>
      </w:r>
    </w:p>
    <w:p w:rsidR="008C340A" w:rsidRDefault="008C340A" w:rsidP="008C340A">
      <w:pPr>
        <w:jc w:val="both"/>
      </w:pPr>
      <w:r>
        <w:t>201</w:t>
      </w:r>
      <w:r w:rsidR="00B20008">
        <w:t>8</w:t>
      </w:r>
      <w:r>
        <w:t xml:space="preserve"> m. </w:t>
      </w:r>
      <w:r w:rsidR="00B20008">
        <w:t xml:space="preserve">gruodžio  19 </w:t>
      </w:r>
      <w:r>
        <w:t>d. protokolu Nr.S1-</w:t>
      </w:r>
      <w:r w:rsidR="00333786">
        <w:t>9</w:t>
      </w:r>
      <w:bookmarkStart w:id="1" w:name="_GoBack"/>
      <w:bookmarkEnd w:id="1"/>
    </w:p>
    <w:p w:rsidR="008C340A" w:rsidRDefault="008C340A" w:rsidP="008C340A">
      <w:pPr>
        <w:jc w:val="both"/>
      </w:pPr>
    </w:p>
    <w:p w:rsidR="008C340A" w:rsidRDefault="008C340A" w:rsidP="008C340A">
      <w:pPr>
        <w:jc w:val="both"/>
      </w:pPr>
    </w:p>
    <w:p w:rsidR="008C340A" w:rsidRDefault="008C340A" w:rsidP="008C340A">
      <w:pPr>
        <w:jc w:val="both"/>
      </w:pPr>
    </w:p>
    <w:p w:rsidR="007D149E" w:rsidRDefault="007D149E"/>
    <w:sectPr w:rsidR="007D149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6B62"/>
    <w:multiLevelType w:val="hybridMultilevel"/>
    <w:tmpl w:val="ACE07820"/>
    <w:lvl w:ilvl="0" w:tplc="D492A5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C54E0">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9E9C4E">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4A05DA">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64530">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8ADF8">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D26B5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4F9B8">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A0472">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DD412B"/>
    <w:multiLevelType w:val="multilevel"/>
    <w:tmpl w:val="99445678"/>
    <w:lvl w:ilvl="0">
      <w:start w:val="2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E3439B"/>
    <w:multiLevelType w:val="multilevel"/>
    <w:tmpl w:val="C530387A"/>
    <w:lvl w:ilvl="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0A"/>
    <w:rsid w:val="00333786"/>
    <w:rsid w:val="007D149E"/>
    <w:rsid w:val="008C340A"/>
    <w:rsid w:val="00B20008"/>
    <w:rsid w:val="00B27856"/>
    <w:rsid w:val="00E31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5494"/>
  <w15:chartTrackingRefBased/>
  <w15:docId w15:val="{74856039-0F53-421A-8AA9-F1971539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C340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8C340A"/>
    <w:rPr>
      <w:color w:val="0000FF"/>
      <w:u w:val="single"/>
    </w:rPr>
  </w:style>
  <w:style w:type="paragraph" w:customStyle="1" w:styleId="DokParasas">
    <w:name w:val="DokParasas"/>
    <w:basedOn w:val="prastasis"/>
    <w:rsid w:val="008C340A"/>
    <w:pPr>
      <w:tabs>
        <w:tab w:val="right" w:pos="9072"/>
      </w:tabs>
      <w:spacing w:line="360" w:lineRule="auto"/>
      <w:ind w:firstLine="720"/>
      <w:jc w:val="both"/>
    </w:pPr>
    <w:rPr>
      <w:rFonts w:ascii="TimesLT" w:eastAsia="Calibri" w:hAnsi="TimesLT"/>
      <w:szCs w:val="20"/>
      <w:lang w:eastAsia="en-US"/>
    </w:rPr>
  </w:style>
  <w:style w:type="paragraph" w:styleId="Debesliotekstas">
    <w:name w:val="Balloon Text"/>
    <w:basedOn w:val="prastasis"/>
    <w:link w:val="DebesliotekstasDiagrama"/>
    <w:uiPriority w:val="99"/>
    <w:semiHidden/>
    <w:unhideWhenUsed/>
    <w:rsid w:val="00B278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27856"/>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7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dine.jonava.lm.lt" TargetMode="External"/><Relationship Id="rId5" Type="http://schemas.openxmlformats.org/officeDocument/2006/relationships/hyperlink" Target="https://www.rytomok.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6751</Words>
  <Characters>3849</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labas</dc:creator>
  <cp:keywords/>
  <dc:description/>
  <cp:lastModifiedBy>labas</cp:lastModifiedBy>
  <cp:revision>2</cp:revision>
  <cp:lastPrinted>2019-12-20T09:23:00Z</cp:lastPrinted>
  <dcterms:created xsi:type="dcterms:W3CDTF">2019-12-20T09:23:00Z</dcterms:created>
  <dcterms:modified xsi:type="dcterms:W3CDTF">2019-12-20T09:23:00Z</dcterms:modified>
</cp:coreProperties>
</file>