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BE011" w14:textId="77777777" w:rsidR="00E03797" w:rsidRDefault="00E03797" w:rsidP="00E03797">
      <w:pPr>
        <w:ind w:left="3744" w:firstLine="1296"/>
        <w:rPr>
          <w:b/>
          <w:szCs w:val="24"/>
        </w:rPr>
      </w:pPr>
      <w:bookmarkStart w:id="0" w:name="_Hlk50541588"/>
      <w:r>
        <w:rPr>
          <w:szCs w:val="24"/>
        </w:rPr>
        <w:t>PATVIRTINTA</w:t>
      </w:r>
    </w:p>
    <w:p w14:paraId="6CEFD4D9" w14:textId="77777777" w:rsidR="00E03797" w:rsidRDefault="00E03797" w:rsidP="00E03797">
      <w:pPr>
        <w:ind w:left="3744" w:firstLine="1296"/>
        <w:rPr>
          <w:b/>
          <w:szCs w:val="24"/>
        </w:rPr>
      </w:pPr>
      <w:r>
        <w:rPr>
          <w:szCs w:val="24"/>
        </w:rPr>
        <w:t>Jonavos pradinės mokyklos</w:t>
      </w:r>
    </w:p>
    <w:p w14:paraId="47C57F98" w14:textId="670E6A05" w:rsidR="00E03797" w:rsidRDefault="00E03797" w:rsidP="00E03797">
      <w:pPr>
        <w:ind w:left="5040"/>
        <w:rPr>
          <w:szCs w:val="24"/>
        </w:rPr>
      </w:pPr>
      <w:r>
        <w:rPr>
          <w:szCs w:val="24"/>
        </w:rPr>
        <w:t>20</w:t>
      </w:r>
      <w:r w:rsidR="004F00DD">
        <w:rPr>
          <w:szCs w:val="24"/>
        </w:rPr>
        <w:t>20</w:t>
      </w:r>
      <w:r>
        <w:rPr>
          <w:szCs w:val="24"/>
        </w:rPr>
        <w:t xml:space="preserve"> m. rug</w:t>
      </w:r>
      <w:r w:rsidR="004F00DD">
        <w:rPr>
          <w:szCs w:val="24"/>
        </w:rPr>
        <w:t xml:space="preserve">sėjo </w:t>
      </w:r>
      <w:r>
        <w:rPr>
          <w:szCs w:val="24"/>
        </w:rPr>
        <w:t xml:space="preserve"> </w:t>
      </w:r>
      <w:r w:rsidR="004F00DD">
        <w:rPr>
          <w:szCs w:val="24"/>
        </w:rPr>
        <w:t>1</w:t>
      </w:r>
      <w:r>
        <w:rPr>
          <w:szCs w:val="24"/>
        </w:rPr>
        <w:t xml:space="preserve"> d. </w:t>
      </w:r>
    </w:p>
    <w:p w14:paraId="7EBCC04F" w14:textId="77777777" w:rsidR="00E03797" w:rsidRDefault="00E03797" w:rsidP="00E03797">
      <w:pPr>
        <w:ind w:left="5040"/>
        <w:rPr>
          <w:szCs w:val="24"/>
        </w:rPr>
      </w:pPr>
      <w:r>
        <w:rPr>
          <w:szCs w:val="24"/>
        </w:rPr>
        <w:t xml:space="preserve">Įsakymu Nr.V1- </w:t>
      </w:r>
    </w:p>
    <w:p w14:paraId="2A2A8B97" w14:textId="77777777" w:rsidR="00E03797" w:rsidRPr="00BE4BBF" w:rsidRDefault="00E03797" w:rsidP="00E03797">
      <w:pPr>
        <w:rPr>
          <w:b/>
          <w:bCs/>
          <w:szCs w:val="24"/>
        </w:rPr>
      </w:pPr>
    </w:p>
    <w:p w14:paraId="3D39E11E" w14:textId="77777777" w:rsidR="00E03797" w:rsidRPr="00BE4BBF" w:rsidRDefault="00E03797" w:rsidP="00E03797">
      <w:pPr>
        <w:jc w:val="center"/>
        <w:rPr>
          <w:b/>
          <w:bCs/>
          <w:szCs w:val="24"/>
        </w:rPr>
      </w:pPr>
      <w:r w:rsidRPr="00BE4BBF">
        <w:rPr>
          <w:b/>
          <w:bCs/>
          <w:szCs w:val="24"/>
        </w:rPr>
        <w:t xml:space="preserve">JONAVOS PRADINĖS MOKYKLOS DARBUOTOJŲ DARBO APMOKĖJIMO </w:t>
      </w:r>
    </w:p>
    <w:p w14:paraId="707E1DC1" w14:textId="77777777" w:rsidR="00E03797" w:rsidRPr="00BE4BBF" w:rsidRDefault="00E03797" w:rsidP="00E03797">
      <w:pPr>
        <w:jc w:val="center"/>
        <w:rPr>
          <w:b/>
          <w:bCs/>
          <w:szCs w:val="24"/>
        </w:rPr>
      </w:pPr>
      <w:r w:rsidRPr="00BE4BBF">
        <w:rPr>
          <w:b/>
          <w:bCs/>
          <w:szCs w:val="24"/>
        </w:rPr>
        <w:t xml:space="preserve"> TVARKOS APRAŠAS</w:t>
      </w:r>
    </w:p>
    <w:p w14:paraId="3148577F" w14:textId="77777777" w:rsidR="00E03797" w:rsidRPr="00BE4BBF" w:rsidRDefault="00E03797" w:rsidP="00E03797">
      <w:pPr>
        <w:jc w:val="center"/>
        <w:rPr>
          <w:b/>
          <w:bCs/>
          <w:szCs w:val="24"/>
        </w:rPr>
      </w:pPr>
      <w:r w:rsidRPr="00BE4BBF">
        <w:rPr>
          <w:b/>
          <w:bCs/>
          <w:szCs w:val="24"/>
        </w:rPr>
        <w:t>I SKYRIUS</w:t>
      </w:r>
    </w:p>
    <w:p w14:paraId="3F5169A5" w14:textId="77777777" w:rsidR="00E03797" w:rsidRPr="00BE4BBF" w:rsidRDefault="00E03797" w:rsidP="00E03797">
      <w:pPr>
        <w:jc w:val="center"/>
        <w:rPr>
          <w:b/>
          <w:bCs/>
          <w:szCs w:val="24"/>
        </w:rPr>
      </w:pPr>
      <w:r w:rsidRPr="00BE4BBF">
        <w:rPr>
          <w:b/>
          <w:bCs/>
          <w:szCs w:val="24"/>
        </w:rPr>
        <w:t>BENDROSIOS NUOSTATOS</w:t>
      </w:r>
    </w:p>
    <w:p w14:paraId="314EB5DC" w14:textId="77777777" w:rsidR="00E03797" w:rsidRPr="00BE4BBF" w:rsidRDefault="00E03797" w:rsidP="00E03797">
      <w:pPr>
        <w:jc w:val="both"/>
        <w:rPr>
          <w:b/>
          <w:bCs/>
          <w:color w:val="000000"/>
          <w:szCs w:val="24"/>
        </w:rPr>
      </w:pPr>
    </w:p>
    <w:p w14:paraId="33A3875F" w14:textId="77777777" w:rsidR="00E03797" w:rsidRDefault="00E03797" w:rsidP="00E03797">
      <w:pPr>
        <w:pStyle w:val="Sraopastraipa"/>
        <w:widowControl w:val="0"/>
        <w:numPr>
          <w:ilvl w:val="0"/>
          <w:numId w:val="1"/>
        </w:numPr>
        <w:jc w:val="both"/>
        <w:rPr>
          <w:color w:val="000000"/>
          <w:szCs w:val="24"/>
          <w:lang w:eastAsia="lt-LT"/>
        </w:rPr>
      </w:pPr>
      <w:r>
        <w:rPr>
          <w:color w:val="000000"/>
          <w:szCs w:val="24"/>
          <w:lang w:eastAsia="lt-LT"/>
        </w:rPr>
        <w:t xml:space="preserve">Jonavos pradinės mokyklos darbuotojų  darbo apmokėjimo tvarkos aprašas (toliau – </w:t>
      </w:r>
    </w:p>
    <w:p w14:paraId="238D282C" w14:textId="77777777" w:rsidR="00E03797" w:rsidRDefault="00E03797" w:rsidP="00E03797">
      <w:pPr>
        <w:widowControl w:val="0"/>
        <w:jc w:val="both"/>
        <w:rPr>
          <w:color w:val="000000"/>
          <w:szCs w:val="24"/>
          <w:lang w:eastAsia="lt-LT"/>
        </w:rPr>
      </w:pPr>
      <w:r>
        <w:rPr>
          <w:color w:val="000000"/>
          <w:szCs w:val="24"/>
          <w:lang w:eastAsia="lt-LT"/>
        </w:rPr>
        <w:t>Tvarkos aprašas) nustato Jonavos pradinės mokyklos darbuotojų, dirbančių pagal darbo sutartis (toliau – mokyklos darbuotojų), darbo apmokėjimo sistemą: pareiginės algos pastoviosios dalies nustatymo kriterijus, pareiginės algos kintamosios dalies mokėjimo tvarką ir sąlygas, priemokų, premijų ir materialinių pašalpų mokėjimo tvarką ir sąlygas. Tvarkos apraše vartojamos sąvokos atitinka Lietuvos Respublikos valstybės ir savivaldybių įstaigų darbuotojų darbo apmokėjimo įstatyme (toliau – Įstatymas) ir kituose teisės aktuose apibrėžtas sąvokas.</w:t>
      </w:r>
    </w:p>
    <w:p w14:paraId="794ADF98" w14:textId="0F4972AA" w:rsidR="00E03797" w:rsidRDefault="00E03797" w:rsidP="00E03797">
      <w:pPr>
        <w:ind w:firstLine="567"/>
        <w:jc w:val="both"/>
        <w:rPr>
          <w:szCs w:val="24"/>
        </w:rPr>
      </w:pPr>
      <w:r>
        <w:rPr>
          <w:szCs w:val="24"/>
        </w:rPr>
        <w:t>2. Darbuotojų apmokėjimo sistema parengta  vadovaujantis Lietuvos Respublikos Valstybės  ir savivaldybių įstaigų darbuotojų darbo apmokėjimo įstatymo 2017 m. sausio 17 d.  Nr. XIII-198 2,3,4,7,8,14,17 straipsnių ir 5 priedo pateikimo įstatymu 2018 m. birželio 29 d. Nr XIII-1395.</w:t>
      </w:r>
    </w:p>
    <w:p w14:paraId="4870D297" w14:textId="77777777" w:rsidR="00E03797" w:rsidRDefault="00E03797" w:rsidP="00E03797">
      <w:pPr>
        <w:ind w:firstLine="567"/>
        <w:jc w:val="both"/>
        <w:rPr>
          <w:szCs w:val="24"/>
        </w:rPr>
      </w:pPr>
      <w:r>
        <w:rPr>
          <w:szCs w:val="24"/>
        </w:rPr>
        <w:t>3. Darbuotojo valandinis atlygis arba mėnesinė alga negali būti mažesnė už Lietuvos Respublikos Vyriausybės nustatytus minimalųjį valandinį atlygį ir minimaliąją mėnesinę algą.</w:t>
      </w:r>
    </w:p>
    <w:p w14:paraId="2B4BB4D0" w14:textId="77777777" w:rsidR="00E03797" w:rsidRDefault="00E03797" w:rsidP="00E03797">
      <w:pPr>
        <w:ind w:firstLine="1296"/>
        <w:jc w:val="both"/>
        <w:rPr>
          <w:szCs w:val="24"/>
        </w:rPr>
      </w:pPr>
    </w:p>
    <w:p w14:paraId="12644DC2" w14:textId="77777777" w:rsidR="00E03797" w:rsidRPr="00BE4BBF" w:rsidRDefault="00E03797" w:rsidP="00E03797">
      <w:pPr>
        <w:ind w:firstLine="1296"/>
        <w:jc w:val="center"/>
        <w:rPr>
          <w:b/>
          <w:bCs/>
          <w:szCs w:val="24"/>
        </w:rPr>
      </w:pPr>
      <w:r w:rsidRPr="00BE4BBF">
        <w:rPr>
          <w:b/>
          <w:bCs/>
          <w:szCs w:val="24"/>
        </w:rPr>
        <w:t>II SKYRIUS</w:t>
      </w:r>
    </w:p>
    <w:p w14:paraId="2D07B5D0" w14:textId="77777777" w:rsidR="00E03797" w:rsidRPr="00BE4BBF" w:rsidRDefault="00E03797" w:rsidP="00E03797">
      <w:pPr>
        <w:ind w:firstLine="1296"/>
        <w:jc w:val="center"/>
        <w:rPr>
          <w:b/>
          <w:bCs/>
          <w:szCs w:val="24"/>
        </w:rPr>
      </w:pPr>
      <w:r w:rsidRPr="00BE4BBF">
        <w:rPr>
          <w:b/>
          <w:bCs/>
          <w:szCs w:val="24"/>
        </w:rPr>
        <w:t>DARBO LAIKO APSKAITA</w:t>
      </w:r>
    </w:p>
    <w:p w14:paraId="1BD6B818" w14:textId="77777777" w:rsidR="00E03797" w:rsidRPr="00BE4BBF" w:rsidRDefault="00E03797" w:rsidP="00E03797">
      <w:pPr>
        <w:ind w:firstLine="1296"/>
        <w:jc w:val="center"/>
        <w:rPr>
          <w:b/>
          <w:bCs/>
          <w:szCs w:val="24"/>
        </w:rPr>
      </w:pPr>
    </w:p>
    <w:p w14:paraId="176127CB" w14:textId="6700C02A" w:rsidR="00E03797" w:rsidRDefault="001B6B4E" w:rsidP="00E03797">
      <w:pPr>
        <w:ind w:firstLine="567"/>
        <w:jc w:val="both"/>
        <w:rPr>
          <w:szCs w:val="24"/>
        </w:rPr>
      </w:pPr>
      <w:r>
        <w:rPr>
          <w:szCs w:val="24"/>
        </w:rPr>
        <w:t>4</w:t>
      </w:r>
      <w:r w:rsidR="00E03797">
        <w:rPr>
          <w:szCs w:val="24"/>
        </w:rPr>
        <w:t>. Atsakingi darbuotojai darbo laiko žiniaraštį pildo kasdien programoje Lobster.</w:t>
      </w:r>
    </w:p>
    <w:p w14:paraId="05405DA2" w14:textId="22D90804" w:rsidR="00E03797" w:rsidRDefault="001B6B4E" w:rsidP="00E03797">
      <w:pPr>
        <w:ind w:firstLine="567"/>
        <w:jc w:val="both"/>
        <w:rPr>
          <w:szCs w:val="24"/>
        </w:rPr>
      </w:pPr>
      <w:r>
        <w:rPr>
          <w:szCs w:val="24"/>
        </w:rPr>
        <w:t>5</w:t>
      </w:r>
      <w:r w:rsidR="00E03797">
        <w:rPr>
          <w:szCs w:val="24"/>
        </w:rPr>
        <w:t>. Pasibaigus mėnesiui, šio mėnesio paskutiniąją  darbo dieną užpildyti ir atsakingų asmenų pasirašyti darbo laiko žiniaraščiai pristatomi į centralizuotą buhalteriją. Teisingai užpildytas darbo laiko apskaitos žiniaraštis yra pagrindas darbuotojams skaičiuoti priklausantį darbo užmokestį.</w:t>
      </w:r>
    </w:p>
    <w:p w14:paraId="1154BCE3" w14:textId="7A17A38C" w:rsidR="00E03797" w:rsidRDefault="001B6B4E" w:rsidP="00E03797">
      <w:pPr>
        <w:ind w:firstLine="567"/>
        <w:jc w:val="both"/>
        <w:rPr>
          <w:szCs w:val="24"/>
        </w:rPr>
      </w:pPr>
      <w:r>
        <w:rPr>
          <w:szCs w:val="24"/>
        </w:rPr>
        <w:t>6</w:t>
      </w:r>
      <w:r w:rsidR="00E03797">
        <w:rPr>
          <w:szCs w:val="24"/>
        </w:rPr>
        <w:t>. Kiekvieną mėnesį darbo užmokestis darbuotojams  skaičiuojamas, atsižvelgiant į faktiškai dirbtą laiką.</w:t>
      </w:r>
    </w:p>
    <w:p w14:paraId="7ADF0A4E" w14:textId="77777777" w:rsidR="00E03797" w:rsidRPr="00BE4BBF" w:rsidRDefault="00E03797" w:rsidP="00E03797">
      <w:pPr>
        <w:ind w:firstLine="1296"/>
        <w:jc w:val="center"/>
        <w:rPr>
          <w:b/>
          <w:bCs/>
          <w:szCs w:val="24"/>
        </w:rPr>
      </w:pPr>
      <w:r w:rsidRPr="00BE4BBF">
        <w:rPr>
          <w:b/>
          <w:bCs/>
          <w:szCs w:val="24"/>
        </w:rPr>
        <w:t>III SKYRIUS</w:t>
      </w:r>
    </w:p>
    <w:p w14:paraId="599B5B3B" w14:textId="77777777" w:rsidR="00E03797" w:rsidRPr="00BE4BBF" w:rsidRDefault="00E03797" w:rsidP="00E03797">
      <w:pPr>
        <w:ind w:firstLine="1296"/>
        <w:jc w:val="center"/>
        <w:rPr>
          <w:b/>
          <w:bCs/>
          <w:szCs w:val="24"/>
        </w:rPr>
      </w:pPr>
      <w:r w:rsidRPr="00BE4BBF">
        <w:rPr>
          <w:b/>
          <w:bCs/>
          <w:szCs w:val="24"/>
        </w:rPr>
        <w:t>DARBUOTOJŲ PAREIGYBIŲ LYGIAI IR GRUPĖS</w:t>
      </w:r>
    </w:p>
    <w:p w14:paraId="3807BAE1" w14:textId="77777777" w:rsidR="00E03797" w:rsidRDefault="00E03797" w:rsidP="00E03797">
      <w:pPr>
        <w:ind w:firstLine="1296"/>
        <w:jc w:val="center"/>
        <w:rPr>
          <w:szCs w:val="24"/>
        </w:rPr>
      </w:pPr>
    </w:p>
    <w:p w14:paraId="1B99186A" w14:textId="752BF4DC" w:rsidR="00E03797" w:rsidRDefault="0046347E" w:rsidP="00E03797">
      <w:pPr>
        <w:ind w:firstLine="567"/>
        <w:jc w:val="both"/>
        <w:rPr>
          <w:szCs w:val="24"/>
        </w:rPr>
      </w:pPr>
      <w:r>
        <w:rPr>
          <w:szCs w:val="24"/>
        </w:rPr>
        <w:t>7</w:t>
      </w:r>
      <w:r w:rsidR="00E03797">
        <w:rPr>
          <w:szCs w:val="24"/>
        </w:rPr>
        <w:t>. Mokyklos darbuotojų pareigybės yra keturių lygių:</w:t>
      </w:r>
    </w:p>
    <w:p w14:paraId="5B4A69B5" w14:textId="49DCC496" w:rsidR="00E03797" w:rsidRDefault="0046347E" w:rsidP="00E03797">
      <w:pPr>
        <w:ind w:firstLine="567"/>
        <w:jc w:val="both"/>
        <w:rPr>
          <w:color w:val="000000"/>
          <w:szCs w:val="24"/>
          <w:lang w:eastAsia="lt-LT"/>
        </w:rPr>
      </w:pPr>
      <w:r>
        <w:rPr>
          <w:color w:val="000000"/>
          <w:szCs w:val="24"/>
          <w:lang w:eastAsia="lt-LT"/>
        </w:rPr>
        <w:t>7</w:t>
      </w:r>
      <w:r w:rsidR="00E03797">
        <w:rPr>
          <w:color w:val="000000"/>
          <w:szCs w:val="24"/>
          <w:lang w:eastAsia="lt-LT"/>
        </w:rPr>
        <w:t>.1. A lygio – pareigybės, kurioms būtinas ne žemesnis kaip aukštasis išsilavinimas:</w:t>
      </w:r>
    </w:p>
    <w:p w14:paraId="50C61E5E" w14:textId="6A742D70" w:rsidR="00E03797" w:rsidRDefault="0046347E" w:rsidP="00E03797">
      <w:pPr>
        <w:ind w:firstLine="567"/>
        <w:jc w:val="both"/>
        <w:rPr>
          <w:color w:val="000000"/>
          <w:szCs w:val="24"/>
          <w:lang w:eastAsia="lt-LT"/>
        </w:rPr>
      </w:pPr>
      <w:bookmarkStart w:id="1" w:name="part_a088a65366c240c1920612533544cfb0"/>
      <w:bookmarkEnd w:id="1"/>
      <w:r>
        <w:rPr>
          <w:color w:val="000000"/>
          <w:szCs w:val="24"/>
          <w:lang w:eastAsia="lt-LT"/>
        </w:rPr>
        <w:t>7</w:t>
      </w:r>
      <w:r w:rsidR="00E03797">
        <w:rPr>
          <w:color w:val="000000"/>
          <w:szCs w:val="24"/>
          <w:lang w:eastAsia="lt-LT"/>
        </w:rPr>
        <w:t>.1.2. A1 lygio – pareigybės, kurioms būtinas ne žemesnis kaip aukštasis universitetinis išsilavinimas su magistro kvalifikaciniu laipsniu ar jam prilygintu išsilavinimu;</w:t>
      </w:r>
    </w:p>
    <w:p w14:paraId="5B87DF47" w14:textId="4E23D95F" w:rsidR="00E03797" w:rsidRDefault="0046347E" w:rsidP="00E03797">
      <w:pPr>
        <w:ind w:firstLine="567"/>
        <w:jc w:val="both"/>
        <w:rPr>
          <w:color w:val="000000"/>
          <w:szCs w:val="24"/>
          <w:lang w:eastAsia="lt-LT"/>
        </w:rPr>
      </w:pPr>
      <w:bookmarkStart w:id="2" w:name="part_09f959db0ce54b7996fb5039e0610245"/>
      <w:bookmarkEnd w:id="2"/>
      <w:r>
        <w:rPr>
          <w:color w:val="000000"/>
          <w:szCs w:val="24"/>
          <w:lang w:eastAsia="lt-LT"/>
        </w:rPr>
        <w:t>7</w:t>
      </w:r>
      <w:r w:rsidR="00E03797">
        <w:rPr>
          <w:color w:val="000000"/>
          <w:szCs w:val="24"/>
          <w:lang w:eastAsia="lt-LT"/>
        </w:rPr>
        <w:t>.1.3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baleto artistų ir šokėjų bei kilnojamųjų kultūros vertybių restauratorių pareigybės;</w:t>
      </w:r>
    </w:p>
    <w:p w14:paraId="068D8C8D" w14:textId="30E05542" w:rsidR="00E03797" w:rsidRDefault="0046347E" w:rsidP="00E03797">
      <w:pPr>
        <w:ind w:firstLine="567"/>
        <w:jc w:val="both"/>
        <w:rPr>
          <w:color w:val="000000"/>
          <w:szCs w:val="24"/>
          <w:lang w:eastAsia="lt-LT"/>
        </w:rPr>
      </w:pPr>
      <w:bookmarkStart w:id="3" w:name="part_d3396509c5f540b4ba9bcd67a179cf33"/>
      <w:bookmarkEnd w:id="3"/>
      <w:r>
        <w:rPr>
          <w:color w:val="000000"/>
          <w:szCs w:val="24"/>
          <w:lang w:eastAsia="lt-LT"/>
        </w:rPr>
        <w:t>7</w:t>
      </w:r>
      <w:r w:rsidR="00E03797">
        <w:rPr>
          <w:color w:val="000000"/>
          <w:szCs w:val="24"/>
          <w:lang w:eastAsia="lt-LT"/>
        </w:rPr>
        <w:t>.2.  B lygio – pareigybės, kurioms būtinas ne žemesnis kaip aukštesnysis išsilavinimas, įgytas iki 2009 m., ar  specialusis vidurinis išsilavinimas, įgyti iki 1995 metų;</w:t>
      </w:r>
    </w:p>
    <w:p w14:paraId="7F55A3F5" w14:textId="39BD07FD" w:rsidR="00E03797" w:rsidRDefault="0046347E" w:rsidP="00E03797">
      <w:pPr>
        <w:ind w:firstLine="567"/>
        <w:jc w:val="both"/>
        <w:rPr>
          <w:color w:val="000000"/>
          <w:szCs w:val="24"/>
          <w:lang w:eastAsia="lt-LT"/>
        </w:rPr>
      </w:pPr>
      <w:bookmarkStart w:id="4" w:name="part_d4c5820b97cc473483118d6a42ebc9c6"/>
      <w:bookmarkEnd w:id="4"/>
      <w:r>
        <w:rPr>
          <w:color w:val="000000"/>
          <w:szCs w:val="24"/>
          <w:lang w:eastAsia="lt-LT"/>
        </w:rPr>
        <w:t>7</w:t>
      </w:r>
      <w:r w:rsidR="00E03797">
        <w:rPr>
          <w:color w:val="000000"/>
          <w:szCs w:val="24"/>
          <w:lang w:eastAsia="lt-LT"/>
        </w:rPr>
        <w:t>.3.  C lygio – pareigybės, kurioms būtinas ne žemesnis kaip vidurinis išsilavinimas ir (ar) įgyta profesinė kvalifikacija;</w:t>
      </w:r>
    </w:p>
    <w:p w14:paraId="137FEAB0" w14:textId="2377FE09" w:rsidR="00E03797" w:rsidRDefault="0046347E" w:rsidP="00E03797">
      <w:pPr>
        <w:ind w:firstLine="567"/>
        <w:jc w:val="both"/>
        <w:rPr>
          <w:color w:val="000000"/>
          <w:szCs w:val="24"/>
          <w:lang w:eastAsia="lt-LT"/>
        </w:rPr>
      </w:pPr>
      <w:bookmarkStart w:id="5" w:name="part_0492e5a7936c49e9988149a853c5aa0b"/>
      <w:bookmarkEnd w:id="5"/>
      <w:r>
        <w:rPr>
          <w:color w:val="000000"/>
          <w:szCs w:val="24"/>
          <w:lang w:eastAsia="lt-LT"/>
        </w:rPr>
        <w:t>7</w:t>
      </w:r>
      <w:r w:rsidR="00E03797">
        <w:rPr>
          <w:color w:val="000000"/>
          <w:szCs w:val="24"/>
          <w:lang w:eastAsia="lt-LT"/>
        </w:rPr>
        <w:t>.4. D lygio – pareigybės, kurioms netaikomi išsilavinimo ar profesinės kvalifikacijos reikalavimai.</w:t>
      </w:r>
    </w:p>
    <w:p w14:paraId="2D5B1F01" w14:textId="356FF65C" w:rsidR="00E03797" w:rsidRDefault="0046347E" w:rsidP="00E03797">
      <w:pPr>
        <w:ind w:firstLine="567"/>
        <w:jc w:val="both"/>
        <w:rPr>
          <w:color w:val="000000"/>
          <w:szCs w:val="24"/>
          <w:lang w:eastAsia="lt-LT"/>
        </w:rPr>
      </w:pPr>
      <w:r>
        <w:rPr>
          <w:color w:val="000000"/>
          <w:szCs w:val="24"/>
          <w:lang w:eastAsia="lt-LT"/>
        </w:rPr>
        <w:t>8</w:t>
      </w:r>
      <w:r w:rsidR="00E03797">
        <w:rPr>
          <w:color w:val="000000"/>
          <w:szCs w:val="24"/>
          <w:lang w:eastAsia="lt-LT"/>
        </w:rPr>
        <w:t xml:space="preserve">. Mokyklos darbuotojai priskiriami  </w:t>
      </w:r>
      <w:bookmarkStart w:id="6" w:name="part_8d1ad4ff90f4432c90ec6971873795c7"/>
      <w:bookmarkStart w:id="7" w:name="part_3d1cc3cfe5164e51b07138340b8b745d"/>
      <w:bookmarkStart w:id="8" w:name="part_797ef75c5cea4482b9849f098c99c727"/>
      <w:bookmarkEnd w:id="6"/>
      <w:bookmarkEnd w:id="7"/>
      <w:bookmarkEnd w:id="8"/>
      <w:r w:rsidR="00E03797">
        <w:rPr>
          <w:color w:val="000000"/>
          <w:szCs w:val="24"/>
          <w:lang w:eastAsia="lt-LT"/>
        </w:rPr>
        <w:t xml:space="preserve"> III grupei– kai pareigybių sąraše nustatytas darbuotojų pareigybių</w:t>
      </w:r>
      <w:r w:rsidR="00E03797">
        <w:rPr>
          <w:i/>
          <w:iCs/>
          <w:color w:val="000000"/>
          <w:szCs w:val="24"/>
          <w:lang w:eastAsia="lt-LT"/>
        </w:rPr>
        <w:t> </w:t>
      </w:r>
      <w:r w:rsidR="00E03797">
        <w:rPr>
          <w:color w:val="000000"/>
          <w:szCs w:val="24"/>
          <w:lang w:eastAsia="lt-LT"/>
        </w:rPr>
        <w:t>skaičius yra 50 ir mažiau darbuotojų.</w:t>
      </w:r>
    </w:p>
    <w:p w14:paraId="1BC144A1" w14:textId="000125C6" w:rsidR="00E03797" w:rsidRDefault="0046347E" w:rsidP="0046347E">
      <w:pPr>
        <w:jc w:val="both"/>
        <w:rPr>
          <w:color w:val="000000"/>
          <w:szCs w:val="24"/>
          <w:lang w:eastAsia="lt-LT"/>
        </w:rPr>
      </w:pPr>
      <w:bookmarkStart w:id="9" w:name="part_11da6b49070f47eb957f1458873f5371"/>
      <w:bookmarkEnd w:id="9"/>
      <w:r>
        <w:rPr>
          <w:color w:val="000000"/>
          <w:szCs w:val="24"/>
          <w:lang w:eastAsia="lt-LT"/>
        </w:rPr>
        <w:t xml:space="preserve">         9</w:t>
      </w:r>
      <w:r w:rsidR="00E03797">
        <w:rPr>
          <w:color w:val="000000"/>
          <w:szCs w:val="24"/>
          <w:lang w:eastAsia="lt-LT"/>
        </w:rPr>
        <w:t>. Biudžetinių įstaigų darbuotojų pareigybės skirstomos į šias grupes:</w:t>
      </w:r>
    </w:p>
    <w:p w14:paraId="6072911B" w14:textId="3E6DFE98" w:rsidR="00E03797" w:rsidRDefault="000D2DC9" w:rsidP="00E03797">
      <w:pPr>
        <w:ind w:firstLine="567"/>
        <w:jc w:val="both"/>
        <w:rPr>
          <w:color w:val="000000"/>
          <w:szCs w:val="24"/>
          <w:lang w:eastAsia="lt-LT"/>
        </w:rPr>
      </w:pPr>
      <w:bookmarkStart w:id="10" w:name="part_e5078c6d2ed7407a8b9f09499589e30d"/>
      <w:bookmarkEnd w:id="10"/>
      <w:r>
        <w:rPr>
          <w:color w:val="000000"/>
          <w:szCs w:val="24"/>
          <w:lang w:eastAsia="lt-LT"/>
        </w:rPr>
        <w:lastRenderedPageBreak/>
        <w:t xml:space="preserve">  </w:t>
      </w:r>
      <w:r w:rsidR="0046347E">
        <w:rPr>
          <w:color w:val="000000"/>
          <w:szCs w:val="24"/>
          <w:lang w:eastAsia="lt-LT"/>
        </w:rPr>
        <w:t>9</w:t>
      </w:r>
      <w:r w:rsidR="00E03797">
        <w:rPr>
          <w:color w:val="000000"/>
          <w:szCs w:val="24"/>
          <w:lang w:eastAsia="lt-LT"/>
        </w:rPr>
        <w:t>.1. biudžetinių įstaigų vadovai ir jų pavaduotojai, kurių pareigybės priskiriamos A lygiui, atsižvelgiant į būtiną išsilavinimą toms pareigoms eiti;</w:t>
      </w:r>
    </w:p>
    <w:p w14:paraId="263590A0" w14:textId="35B3A0D1" w:rsidR="00E03797" w:rsidRDefault="0046347E" w:rsidP="00E03797">
      <w:pPr>
        <w:ind w:firstLine="709"/>
        <w:jc w:val="both"/>
        <w:rPr>
          <w:color w:val="000000"/>
          <w:szCs w:val="24"/>
          <w:lang w:eastAsia="lt-LT"/>
        </w:rPr>
      </w:pPr>
      <w:bookmarkStart w:id="11" w:name="part_4b1fc239b2a64bd9b62a789c38ec5b3d"/>
      <w:bookmarkEnd w:id="11"/>
      <w:r>
        <w:rPr>
          <w:color w:val="000000"/>
          <w:szCs w:val="24"/>
          <w:lang w:eastAsia="lt-LT"/>
        </w:rPr>
        <w:t>9</w:t>
      </w:r>
      <w:r w:rsidR="00E03797">
        <w:rPr>
          <w:color w:val="000000"/>
          <w:szCs w:val="24"/>
          <w:lang w:eastAsia="lt-LT"/>
        </w:rPr>
        <w:t>.2. struktūrinių padalinių vadovai ir jų pavaduotojai, kurių pareigybės priskiriamos A arba B lygiui, atsižvelgiant į būtiną išsilavinimą toms pareigoms eiti;</w:t>
      </w:r>
    </w:p>
    <w:p w14:paraId="6FFA1F77" w14:textId="5BA71F91" w:rsidR="00E03797" w:rsidRDefault="0046347E" w:rsidP="00E03797">
      <w:pPr>
        <w:ind w:firstLine="709"/>
        <w:jc w:val="both"/>
        <w:rPr>
          <w:color w:val="000000"/>
          <w:szCs w:val="24"/>
          <w:lang w:eastAsia="lt-LT"/>
        </w:rPr>
      </w:pPr>
      <w:bookmarkStart w:id="12" w:name="part_6309533d039d4bde8d1a263807e870c4"/>
      <w:bookmarkEnd w:id="12"/>
      <w:r>
        <w:rPr>
          <w:color w:val="000000"/>
          <w:szCs w:val="24"/>
          <w:lang w:eastAsia="lt-LT"/>
        </w:rPr>
        <w:t>9</w:t>
      </w:r>
      <w:r w:rsidR="00E03797">
        <w:rPr>
          <w:color w:val="000000"/>
          <w:szCs w:val="24"/>
          <w:lang w:eastAsia="lt-LT"/>
        </w:rPr>
        <w:t>.3. specialistai, kurių pareigybės priskiriamos A arba B lygiui, atsižvelgiant į būtiną išsilavinimą toms pareigoms eiti; mokytojų, baleto artistų ir šokėjų, taip pat kilnojamųjų kultūros vertybių restauratorių pareigybės priskiriamos specialistų A2 lygio pareigybių grupei;</w:t>
      </w:r>
    </w:p>
    <w:p w14:paraId="69961429" w14:textId="0AE15B8B" w:rsidR="00E03797" w:rsidRDefault="0046347E" w:rsidP="00E03797">
      <w:pPr>
        <w:ind w:firstLine="709"/>
        <w:jc w:val="both"/>
        <w:rPr>
          <w:color w:val="000000"/>
          <w:szCs w:val="24"/>
          <w:lang w:eastAsia="lt-LT"/>
        </w:rPr>
      </w:pPr>
      <w:bookmarkStart w:id="13" w:name="part_39586af0c70e49638f8e0d1fddc72e42"/>
      <w:bookmarkEnd w:id="13"/>
      <w:r>
        <w:rPr>
          <w:color w:val="000000"/>
          <w:szCs w:val="24"/>
          <w:lang w:eastAsia="lt-LT"/>
        </w:rPr>
        <w:t>9</w:t>
      </w:r>
      <w:r w:rsidR="00E03797">
        <w:rPr>
          <w:color w:val="000000"/>
          <w:szCs w:val="24"/>
          <w:lang w:eastAsia="lt-LT"/>
        </w:rPr>
        <w:t>.4. kvalifikuoti darbuotojai, kurių pareigybės priskiriamos C lygiui;</w:t>
      </w:r>
    </w:p>
    <w:p w14:paraId="3D905385" w14:textId="059ED514" w:rsidR="00E03797" w:rsidRDefault="0046347E" w:rsidP="0046347E">
      <w:pPr>
        <w:ind w:firstLine="709"/>
        <w:jc w:val="both"/>
        <w:rPr>
          <w:color w:val="000000"/>
          <w:szCs w:val="24"/>
          <w:lang w:eastAsia="lt-LT"/>
        </w:rPr>
      </w:pPr>
      <w:bookmarkStart w:id="14" w:name="part_c2ffffbe228a4af08b81d25725e1d30e"/>
      <w:bookmarkEnd w:id="14"/>
      <w:r>
        <w:rPr>
          <w:color w:val="000000"/>
          <w:szCs w:val="24"/>
          <w:lang w:eastAsia="lt-LT"/>
        </w:rPr>
        <w:t>9</w:t>
      </w:r>
      <w:r w:rsidR="00E03797">
        <w:rPr>
          <w:color w:val="000000"/>
          <w:szCs w:val="24"/>
          <w:lang w:eastAsia="lt-LT"/>
        </w:rPr>
        <w:t>.5. darbuotojai, kurių pareigybės priskiriamos D lygiui (toliau – darbininkai).</w:t>
      </w:r>
    </w:p>
    <w:p w14:paraId="64E0DAFF" w14:textId="5CEBA9EF" w:rsidR="00E03797" w:rsidRDefault="00E03797" w:rsidP="00E03797">
      <w:pPr>
        <w:shd w:val="clear" w:color="auto" w:fill="FFFFFF"/>
        <w:ind w:firstLine="720"/>
        <w:jc w:val="both"/>
        <w:rPr>
          <w:color w:val="000000"/>
          <w:sz w:val="27"/>
          <w:szCs w:val="27"/>
          <w:lang w:eastAsia="lt-LT"/>
        </w:rPr>
      </w:pPr>
      <w:r>
        <w:rPr>
          <w:color w:val="000000"/>
          <w:szCs w:val="24"/>
          <w:lang w:eastAsia="lt-LT"/>
        </w:rPr>
        <w:t>1</w:t>
      </w:r>
      <w:r w:rsidR="0046347E">
        <w:rPr>
          <w:color w:val="000000"/>
          <w:szCs w:val="24"/>
          <w:lang w:eastAsia="lt-LT"/>
        </w:rPr>
        <w:t>0</w:t>
      </w:r>
      <w:r>
        <w:rPr>
          <w:color w:val="000000"/>
          <w:szCs w:val="24"/>
          <w:lang w:eastAsia="lt-LT"/>
        </w:rPr>
        <w:t>.  </w:t>
      </w:r>
      <w:r>
        <w:rPr>
          <w:color w:val="222222"/>
          <w:szCs w:val="24"/>
          <w:lang w:eastAsia="lt-LT"/>
        </w:rPr>
        <w:t>Mokytojų, dirbančių pagal bendrojo ugdymo, pareigybių skaičius biudžetinės įstaigos darbuotojų pareigybių sąraše nustatomas, atsižvelgiant į:</w:t>
      </w:r>
    </w:p>
    <w:p w14:paraId="213E65FE" w14:textId="3FFBDA7A" w:rsidR="00E03797" w:rsidRDefault="00E03797" w:rsidP="00E03797">
      <w:pPr>
        <w:shd w:val="clear" w:color="auto" w:fill="FFFFFF"/>
        <w:ind w:firstLine="720"/>
        <w:jc w:val="both"/>
        <w:rPr>
          <w:color w:val="000000"/>
          <w:szCs w:val="24"/>
          <w:lang w:eastAsia="lt-LT"/>
        </w:rPr>
      </w:pPr>
      <w:bookmarkStart w:id="15" w:name="part_6b3969b1ae214188a195c6af7d7edbe2"/>
      <w:bookmarkEnd w:id="15"/>
      <w:r>
        <w:rPr>
          <w:color w:val="222222"/>
          <w:szCs w:val="24"/>
          <w:lang w:eastAsia="lt-LT"/>
        </w:rPr>
        <w:t>1</w:t>
      </w:r>
      <w:r w:rsidR="0046347E">
        <w:rPr>
          <w:color w:val="222222"/>
          <w:szCs w:val="24"/>
          <w:lang w:eastAsia="lt-LT"/>
        </w:rPr>
        <w:t>0</w:t>
      </w:r>
      <w:r>
        <w:rPr>
          <w:color w:val="222222"/>
          <w:szCs w:val="24"/>
          <w:lang w:eastAsia="lt-LT"/>
        </w:rPr>
        <w:t xml:space="preserve">.1. </w:t>
      </w:r>
      <w:r>
        <w:rPr>
          <w:color w:val="000000"/>
          <w:szCs w:val="24"/>
          <w:lang w:eastAsia="lt-LT"/>
        </w:rPr>
        <w:t xml:space="preserve"> pagal pradinio ugdymo programą dirbančių mokytojų kontaktinių valandų skaičių per mokslo metus, nustatytą atsižvelgiant į:</w:t>
      </w:r>
    </w:p>
    <w:p w14:paraId="71DB96B0" w14:textId="336BB4FA" w:rsidR="00E03797" w:rsidRDefault="00E03797" w:rsidP="00E03797">
      <w:pPr>
        <w:shd w:val="clear" w:color="auto" w:fill="FFFFFF"/>
        <w:ind w:firstLine="709"/>
        <w:jc w:val="both"/>
        <w:rPr>
          <w:color w:val="000000"/>
          <w:szCs w:val="24"/>
          <w:lang w:eastAsia="lt-LT"/>
        </w:rPr>
      </w:pPr>
      <w:bookmarkStart w:id="16" w:name="part_d4100d5954284664af214af4e5bed75c"/>
      <w:bookmarkEnd w:id="16"/>
      <w:r>
        <w:rPr>
          <w:color w:val="222222"/>
          <w:szCs w:val="24"/>
          <w:lang w:eastAsia="lt-LT"/>
        </w:rPr>
        <w:t>1</w:t>
      </w:r>
      <w:r w:rsidR="0046347E">
        <w:rPr>
          <w:color w:val="222222"/>
          <w:szCs w:val="24"/>
          <w:lang w:eastAsia="lt-LT"/>
        </w:rPr>
        <w:t>0</w:t>
      </w:r>
      <w:r>
        <w:rPr>
          <w:color w:val="222222"/>
          <w:szCs w:val="24"/>
          <w:lang w:eastAsia="lt-LT"/>
        </w:rPr>
        <w:t>.1.1. </w:t>
      </w:r>
      <w:r>
        <w:rPr>
          <w:color w:val="000000"/>
          <w:szCs w:val="24"/>
          <w:lang w:eastAsia="lt-LT"/>
        </w:rPr>
        <w:t>kai mokiniai ugdomi pagal bendrojo ugdymo programas, – sąlyginių klasių (grupių) skaičių ir dydį, nustatytus </w:t>
      </w:r>
      <w:r>
        <w:rPr>
          <w:color w:val="222222"/>
          <w:szCs w:val="24"/>
          <w:lang w:eastAsia="lt-LT"/>
        </w:rPr>
        <w:t>pagal Mokymo lėšų apskaičiavimo, paskirstymo ir panaudojimo tvarkos aprašą, kurį tvirtina Lietuvos Respublikos Vyriausybė, taip pat biudžetinės </w:t>
      </w:r>
      <w:r>
        <w:rPr>
          <w:color w:val="000000"/>
          <w:szCs w:val="24"/>
          <w:lang w:eastAsia="lt-LT"/>
        </w:rPr>
        <w:t>įstaigos savininko teises ir pareigas įgyvendinančios institucijos</w:t>
      </w:r>
      <w:r>
        <w:rPr>
          <w:color w:val="222222"/>
          <w:szCs w:val="24"/>
          <w:lang w:eastAsia="lt-LT"/>
        </w:rPr>
        <w:t> papildomai finansuojamą </w:t>
      </w:r>
      <w:r>
        <w:rPr>
          <w:color w:val="000000"/>
          <w:szCs w:val="24"/>
          <w:lang w:eastAsia="lt-LT"/>
        </w:rPr>
        <w:t>klasių (grupių) skaičių</w:t>
      </w:r>
      <w:r>
        <w:rPr>
          <w:color w:val="222222"/>
          <w:szCs w:val="24"/>
          <w:lang w:eastAsia="lt-LT"/>
        </w:rPr>
        <w:t>;</w:t>
      </w:r>
    </w:p>
    <w:p w14:paraId="1030E0D7" w14:textId="1FC8025A" w:rsidR="00E03797" w:rsidRDefault="00E03797" w:rsidP="00E03797">
      <w:pPr>
        <w:shd w:val="clear" w:color="auto" w:fill="FFFFFF"/>
        <w:ind w:firstLine="720"/>
        <w:jc w:val="both"/>
        <w:rPr>
          <w:color w:val="000000"/>
          <w:szCs w:val="24"/>
          <w:lang w:eastAsia="lt-LT"/>
        </w:rPr>
      </w:pPr>
      <w:bookmarkStart w:id="17" w:name="part_c1e58954f5694d0bbcfcb5ec11ebc5f3"/>
      <w:bookmarkStart w:id="18" w:name="part_a35ca3964e3449bca1e0cb2f702643d1"/>
      <w:bookmarkEnd w:id="17"/>
      <w:bookmarkEnd w:id="18"/>
      <w:r>
        <w:rPr>
          <w:color w:val="222222"/>
          <w:szCs w:val="24"/>
          <w:lang w:eastAsia="lt-LT"/>
        </w:rPr>
        <w:t>1</w:t>
      </w:r>
      <w:r w:rsidR="0046347E">
        <w:rPr>
          <w:color w:val="222222"/>
          <w:szCs w:val="24"/>
          <w:lang w:eastAsia="lt-LT"/>
        </w:rPr>
        <w:t>0</w:t>
      </w:r>
      <w:r>
        <w:rPr>
          <w:color w:val="222222"/>
          <w:szCs w:val="24"/>
          <w:lang w:eastAsia="lt-LT"/>
        </w:rPr>
        <w:t>.2. pagal vidutinį kontaktinių valandų, tenkančių per mokslo metus vienai pareigybei, skaičių, kuris nustatomas:</w:t>
      </w:r>
    </w:p>
    <w:p w14:paraId="3E2E582B" w14:textId="7481F166" w:rsidR="00E03797" w:rsidRDefault="00E03797" w:rsidP="00E03797">
      <w:pPr>
        <w:shd w:val="clear" w:color="auto" w:fill="FFFFFF"/>
        <w:ind w:firstLine="709"/>
        <w:jc w:val="both"/>
        <w:rPr>
          <w:color w:val="222222"/>
          <w:szCs w:val="24"/>
          <w:lang w:eastAsia="lt-LT"/>
        </w:rPr>
      </w:pPr>
      <w:bookmarkStart w:id="19" w:name="part_9b691f2f005b466482e5c41a8f6452d6"/>
      <w:bookmarkEnd w:id="19"/>
      <w:r>
        <w:rPr>
          <w:color w:val="222222"/>
          <w:szCs w:val="24"/>
          <w:lang w:eastAsia="lt-LT"/>
        </w:rPr>
        <w:t>1</w:t>
      </w:r>
      <w:r w:rsidR="0046347E">
        <w:rPr>
          <w:color w:val="222222"/>
          <w:szCs w:val="24"/>
          <w:lang w:eastAsia="lt-LT"/>
        </w:rPr>
        <w:t>0</w:t>
      </w:r>
      <w:r>
        <w:rPr>
          <w:color w:val="222222"/>
          <w:szCs w:val="24"/>
          <w:lang w:eastAsia="lt-LT"/>
        </w:rPr>
        <w:t>.2.1.</w:t>
      </w:r>
      <w:r>
        <w:rPr>
          <w:color w:val="000000"/>
          <w:szCs w:val="24"/>
          <w:lang w:eastAsia="lt-LT"/>
        </w:rPr>
        <w:t>kai mokiniai ugdomi pagal pradinio ugdymo programą,</w:t>
      </w:r>
      <w:r>
        <w:rPr>
          <w:color w:val="222222"/>
          <w:szCs w:val="24"/>
          <w:lang w:eastAsia="lt-LT"/>
        </w:rPr>
        <w:t> – pagal Mokymo lėšų apskaičiavimo, paskirstymo ir panaudojimo tvarkos apraše nustatytas vidutinių kontaktinių valandų, tenkančių per mokslo metus vienai pareigybei, normas pagal sąlyginį klasės (grupės) dydį;</w:t>
      </w:r>
    </w:p>
    <w:p w14:paraId="12F94F14" w14:textId="6031C79F" w:rsidR="00E03797" w:rsidRDefault="00E03797" w:rsidP="00E03797">
      <w:pPr>
        <w:shd w:val="clear" w:color="auto" w:fill="FFFFFF"/>
        <w:ind w:firstLine="709"/>
        <w:jc w:val="both"/>
        <w:rPr>
          <w:color w:val="000000"/>
          <w:szCs w:val="24"/>
          <w:lang w:eastAsia="lt-LT"/>
        </w:rPr>
      </w:pPr>
      <w:r>
        <w:rPr>
          <w:color w:val="222222"/>
          <w:szCs w:val="24"/>
          <w:lang w:eastAsia="lt-LT"/>
        </w:rPr>
        <w:t>1</w:t>
      </w:r>
      <w:r w:rsidR="0046347E">
        <w:rPr>
          <w:color w:val="222222"/>
          <w:szCs w:val="24"/>
          <w:lang w:eastAsia="lt-LT"/>
        </w:rPr>
        <w:t>1</w:t>
      </w:r>
      <w:r>
        <w:rPr>
          <w:color w:val="222222"/>
          <w:szCs w:val="24"/>
          <w:lang w:eastAsia="lt-LT"/>
        </w:rPr>
        <w:t>.</w:t>
      </w:r>
      <w:r>
        <w:rPr>
          <w:color w:val="000000"/>
        </w:rPr>
        <w:t xml:space="preserve"> Biudžetinės įstaigos vadovas tvirtina biudžetinės įstaigos darbuotojų pareigybių aprašymus, o biudžetinės įstaigos vadovo pareigybės aprašymą tvirtina į pareigas priimanti savininko teises ir pareigas įgyvendinanti institucija ar jos įgaliotas asmuo. Vyriausybė ar jos įgaliota institucija patvirtina Valstybės ir savivaldybių įstaigų darbuotojų, išskyrus mokytojų (išskyrus trenerius), pareigybių aprašymo metodiką. Mokytojų (išskyrus trenerius) pareigybių aprašymo metodiką tvirtina Lietuvos Respublikos švietimo ir mokslo ministras.</w:t>
      </w:r>
    </w:p>
    <w:p w14:paraId="015B637F" w14:textId="77777777" w:rsidR="00E03797" w:rsidRDefault="00E03797" w:rsidP="00E03797">
      <w:pPr>
        <w:ind w:firstLine="720"/>
        <w:jc w:val="both"/>
        <w:rPr>
          <w:color w:val="000000"/>
          <w:szCs w:val="24"/>
          <w:lang w:eastAsia="lt-LT"/>
        </w:rPr>
      </w:pPr>
      <w:r>
        <w:rPr>
          <w:b/>
          <w:bCs/>
          <w:color w:val="000000"/>
          <w:szCs w:val="24"/>
          <w:lang w:eastAsia="lt-LT"/>
        </w:rPr>
        <w:t> </w:t>
      </w:r>
    </w:p>
    <w:p w14:paraId="2A04BF94" w14:textId="77777777" w:rsidR="00E03797" w:rsidRPr="00BE4BBF" w:rsidRDefault="00E03797" w:rsidP="00E03797">
      <w:pPr>
        <w:jc w:val="center"/>
        <w:rPr>
          <w:b/>
          <w:bCs/>
          <w:color w:val="000000"/>
          <w:szCs w:val="24"/>
          <w:lang w:eastAsia="lt-LT"/>
        </w:rPr>
      </w:pPr>
      <w:r w:rsidRPr="00BE4BBF">
        <w:rPr>
          <w:b/>
          <w:bCs/>
          <w:color w:val="000000"/>
          <w:szCs w:val="24"/>
          <w:lang w:eastAsia="lt-LT"/>
        </w:rPr>
        <w:t>IV SKYRIUS</w:t>
      </w:r>
    </w:p>
    <w:p w14:paraId="13364C56" w14:textId="77777777" w:rsidR="00E03797" w:rsidRPr="00BE4BBF" w:rsidRDefault="00E03797" w:rsidP="00E03797">
      <w:pPr>
        <w:jc w:val="center"/>
        <w:rPr>
          <w:b/>
          <w:bCs/>
          <w:color w:val="000000"/>
          <w:szCs w:val="24"/>
          <w:lang w:eastAsia="lt-LT"/>
        </w:rPr>
      </w:pPr>
      <w:r w:rsidRPr="00BE4BBF">
        <w:rPr>
          <w:b/>
          <w:bCs/>
          <w:color w:val="000000"/>
          <w:szCs w:val="24"/>
          <w:lang w:eastAsia="lt-LT"/>
        </w:rPr>
        <w:t>DARBO UŽMOKESČIO SANDARA</w:t>
      </w:r>
    </w:p>
    <w:p w14:paraId="251B4DBB" w14:textId="77777777" w:rsidR="00E03797" w:rsidRPr="00BE4BBF" w:rsidRDefault="00E03797" w:rsidP="00E03797">
      <w:pPr>
        <w:jc w:val="center"/>
        <w:rPr>
          <w:b/>
          <w:bCs/>
          <w:color w:val="000000"/>
          <w:szCs w:val="24"/>
          <w:lang w:eastAsia="lt-LT"/>
        </w:rPr>
      </w:pPr>
    </w:p>
    <w:p w14:paraId="2381CFE5" w14:textId="29221DC0" w:rsidR="00E03797" w:rsidRDefault="00E03797" w:rsidP="00E03797">
      <w:pPr>
        <w:ind w:firstLine="720"/>
        <w:jc w:val="both"/>
        <w:rPr>
          <w:color w:val="000000"/>
          <w:szCs w:val="24"/>
          <w:lang w:eastAsia="lt-LT"/>
        </w:rPr>
      </w:pPr>
      <w:r>
        <w:rPr>
          <w:color w:val="000000"/>
          <w:szCs w:val="24"/>
          <w:lang w:eastAsia="lt-LT"/>
        </w:rPr>
        <w:t>1</w:t>
      </w:r>
      <w:r w:rsidR="0046347E">
        <w:rPr>
          <w:color w:val="000000"/>
          <w:szCs w:val="24"/>
          <w:lang w:eastAsia="lt-LT"/>
        </w:rPr>
        <w:t>2</w:t>
      </w:r>
      <w:r>
        <w:rPr>
          <w:color w:val="000000"/>
          <w:szCs w:val="24"/>
          <w:lang w:eastAsia="lt-LT"/>
        </w:rPr>
        <w:t>. Darbuotojų darbo užmokestį sudaro:</w:t>
      </w:r>
    </w:p>
    <w:p w14:paraId="461154ED" w14:textId="3FDDF647" w:rsidR="00E03797" w:rsidRDefault="00E03797" w:rsidP="00E03797">
      <w:pPr>
        <w:ind w:firstLine="720"/>
        <w:jc w:val="both"/>
        <w:rPr>
          <w:color w:val="000000"/>
          <w:szCs w:val="24"/>
          <w:lang w:eastAsia="lt-LT"/>
        </w:rPr>
      </w:pPr>
      <w:bookmarkStart w:id="20" w:name="part_75d8265d563c4a0daacc7cf0d6f8a9df"/>
      <w:bookmarkEnd w:id="20"/>
      <w:r>
        <w:rPr>
          <w:color w:val="000000"/>
          <w:szCs w:val="24"/>
          <w:lang w:eastAsia="lt-LT"/>
        </w:rPr>
        <w:t>1</w:t>
      </w:r>
      <w:r w:rsidR="0046347E">
        <w:rPr>
          <w:color w:val="000000"/>
          <w:szCs w:val="24"/>
          <w:lang w:eastAsia="lt-LT"/>
        </w:rPr>
        <w:t>2</w:t>
      </w:r>
      <w:r>
        <w:rPr>
          <w:color w:val="000000"/>
          <w:szCs w:val="24"/>
          <w:lang w:eastAsia="lt-LT"/>
        </w:rPr>
        <w:t>.1. pareiginė alga (mėnesinė alga – pastovioji ir kintamoji dalys arba pastovioji dalis);</w:t>
      </w:r>
    </w:p>
    <w:p w14:paraId="21F3EA4B" w14:textId="7AEC40DE" w:rsidR="00E03797" w:rsidRDefault="00E03797" w:rsidP="00E03797">
      <w:pPr>
        <w:ind w:firstLine="720"/>
        <w:jc w:val="both"/>
        <w:rPr>
          <w:color w:val="000000"/>
          <w:szCs w:val="24"/>
          <w:lang w:eastAsia="lt-LT"/>
        </w:rPr>
      </w:pPr>
      <w:bookmarkStart w:id="21" w:name="part_c199e7a511154b9fb0c4e7c899115e1e"/>
      <w:bookmarkEnd w:id="21"/>
      <w:r>
        <w:rPr>
          <w:color w:val="000000"/>
          <w:szCs w:val="24"/>
          <w:lang w:eastAsia="lt-LT"/>
        </w:rPr>
        <w:t>1</w:t>
      </w:r>
      <w:r w:rsidR="0046347E">
        <w:rPr>
          <w:color w:val="000000"/>
          <w:szCs w:val="24"/>
          <w:lang w:eastAsia="lt-LT"/>
        </w:rPr>
        <w:t>2</w:t>
      </w:r>
      <w:r>
        <w:rPr>
          <w:color w:val="000000"/>
          <w:szCs w:val="24"/>
          <w:lang w:eastAsia="lt-LT"/>
        </w:rPr>
        <w:t>.2. priemokos;</w:t>
      </w:r>
    </w:p>
    <w:p w14:paraId="2570077B" w14:textId="0811AE1A" w:rsidR="00E03797" w:rsidRDefault="00E03797" w:rsidP="00E03797">
      <w:pPr>
        <w:ind w:firstLine="720"/>
        <w:jc w:val="both"/>
        <w:rPr>
          <w:color w:val="000000"/>
          <w:szCs w:val="24"/>
          <w:lang w:eastAsia="lt-LT"/>
        </w:rPr>
      </w:pPr>
      <w:bookmarkStart w:id="22" w:name="part_a597c819ba024430b5819237dd3a52bc"/>
      <w:bookmarkEnd w:id="22"/>
      <w:r>
        <w:rPr>
          <w:color w:val="000000"/>
          <w:szCs w:val="24"/>
          <w:lang w:eastAsia="lt-LT"/>
        </w:rPr>
        <w:t>1</w:t>
      </w:r>
      <w:r w:rsidR="0046347E">
        <w:rPr>
          <w:color w:val="000000"/>
          <w:szCs w:val="24"/>
          <w:lang w:eastAsia="lt-LT"/>
        </w:rPr>
        <w:t>2</w:t>
      </w:r>
      <w:r>
        <w:rPr>
          <w:color w:val="000000"/>
          <w:szCs w:val="24"/>
          <w:lang w:eastAsia="lt-LT"/>
        </w:rPr>
        <w:t>.3. mokėjimas už darbą poilsio ir švenčių dienomis, nakties bei viršvalandinį darbą, budėjimą ir esant nukrypimams nuo normalių darbo sąlygų;</w:t>
      </w:r>
    </w:p>
    <w:p w14:paraId="55DBB10E" w14:textId="1C6AA223" w:rsidR="00E03797" w:rsidRDefault="00E03797" w:rsidP="00E03797">
      <w:pPr>
        <w:ind w:firstLine="720"/>
        <w:jc w:val="both"/>
        <w:rPr>
          <w:color w:val="000000"/>
          <w:szCs w:val="24"/>
          <w:lang w:eastAsia="lt-LT"/>
        </w:rPr>
      </w:pPr>
      <w:bookmarkStart w:id="23" w:name="part_94e2210065f34596a04aec7d794722e6"/>
      <w:bookmarkEnd w:id="23"/>
      <w:r>
        <w:rPr>
          <w:color w:val="000000"/>
          <w:szCs w:val="24"/>
          <w:lang w:eastAsia="lt-LT"/>
        </w:rPr>
        <w:t>1</w:t>
      </w:r>
      <w:r w:rsidR="0046347E">
        <w:rPr>
          <w:color w:val="000000"/>
          <w:szCs w:val="24"/>
          <w:lang w:eastAsia="lt-LT"/>
        </w:rPr>
        <w:t>2</w:t>
      </w:r>
      <w:r>
        <w:rPr>
          <w:color w:val="000000"/>
          <w:szCs w:val="24"/>
          <w:lang w:eastAsia="lt-LT"/>
        </w:rPr>
        <w:t>.</w:t>
      </w:r>
      <w:r w:rsidR="0046347E">
        <w:rPr>
          <w:color w:val="000000"/>
          <w:szCs w:val="24"/>
          <w:lang w:eastAsia="lt-LT"/>
        </w:rPr>
        <w:t>4</w:t>
      </w:r>
      <w:r>
        <w:rPr>
          <w:color w:val="000000"/>
          <w:szCs w:val="24"/>
          <w:lang w:eastAsia="lt-LT"/>
        </w:rPr>
        <w:t>. premijos.</w:t>
      </w:r>
    </w:p>
    <w:p w14:paraId="682448D7" w14:textId="77777777" w:rsidR="00E03797" w:rsidRDefault="00E03797" w:rsidP="00E03797">
      <w:pPr>
        <w:jc w:val="center"/>
        <w:rPr>
          <w:color w:val="000000"/>
          <w:szCs w:val="24"/>
          <w:lang w:eastAsia="lt-LT"/>
        </w:rPr>
      </w:pPr>
      <w:bookmarkStart w:id="24" w:name="part_c14d30e6d18d4542b691b1d4b81ae59e"/>
      <w:bookmarkEnd w:id="24"/>
    </w:p>
    <w:p w14:paraId="530B4961" w14:textId="77777777" w:rsidR="00E03797" w:rsidRPr="00BE4BBF" w:rsidRDefault="00E03797" w:rsidP="00E03797">
      <w:pPr>
        <w:jc w:val="center"/>
        <w:rPr>
          <w:b/>
          <w:bCs/>
          <w:color w:val="000000"/>
          <w:szCs w:val="24"/>
          <w:lang w:eastAsia="lt-LT"/>
        </w:rPr>
      </w:pPr>
      <w:r w:rsidRPr="00BE4BBF">
        <w:rPr>
          <w:b/>
          <w:bCs/>
          <w:color w:val="000000"/>
          <w:szCs w:val="24"/>
          <w:lang w:eastAsia="lt-LT"/>
        </w:rPr>
        <w:t xml:space="preserve">V SKYRIUS </w:t>
      </w:r>
    </w:p>
    <w:p w14:paraId="730AEFF1" w14:textId="77777777" w:rsidR="00E03797" w:rsidRPr="00BE4BBF" w:rsidRDefault="00E03797" w:rsidP="00E03797">
      <w:pPr>
        <w:jc w:val="center"/>
        <w:rPr>
          <w:b/>
          <w:bCs/>
          <w:color w:val="000000"/>
          <w:szCs w:val="24"/>
          <w:lang w:eastAsia="lt-LT"/>
        </w:rPr>
      </w:pPr>
      <w:r w:rsidRPr="00BE4BBF">
        <w:rPr>
          <w:b/>
          <w:bCs/>
          <w:color w:val="000000"/>
          <w:szCs w:val="24"/>
          <w:lang w:eastAsia="lt-LT"/>
        </w:rPr>
        <w:t xml:space="preserve">PAREIGINĖS ALGOS PASTOVIOSIOS DALIES NUSTATYMAS </w:t>
      </w:r>
    </w:p>
    <w:p w14:paraId="05A3EB5D" w14:textId="77777777" w:rsidR="00E03797" w:rsidRDefault="00E03797" w:rsidP="00E03797">
      <w:pPr>
        <w:jc w:val="center"/>
        <w:rPr>
          <w:color w:val="000000"/>
          <w:szCs w:val="24"/>
          <w:lang w:eastAsia="lt-LT"/>
        </w:rPr>
      </w:pPr>
    </w:p>
    <w:p w14:paraId="7C88F72B" w14:textId="05FCF5C1" w:rsidR="00E03797" w:rsidRDefault="00E03797" w:rsidP="000D2DC9">
      <w:pPr>
        <w:tabs>
          <w:tab w:val="left" w:pos="709"/>
          <w:tab w:val="left" w:pos="851"/>
        </w:tabs>
        <w:ind w:firstLine="567"/>
        <w:jc w:val="both"/>
        <w:rPr>
          <w:color w:val="000000"/>
        </w:rPr>
      </w:pPr>
      <w:r>
        <w:rPr>
          <w:color w:val="000000"/>
          <w:szCs w:val="24"/>
          <w:lang w:eastAsia="lt-LT"/>
        </w:rPr>
        <w:tab/>
        <w:t>1</w:t>
      </w:r>
      <w:r w:rsidR="0046347E">
        <w:rPr>
          <w:color w:val="000000"/>
          <w:szCs w:val="24"/>
          <w:lang w:eastAsia="lt-LT"/>
        </w:rPr>
        <w:t>3</w:t>
      </w:r>
      <w:r>
        <w:rPr>
          <w:color w:val="000000"/>
          <w:szCs w:val="24"/>
          <w:lang w:eastAsia="lt-LT"/>
        </w:rPr>
        <w:t>.</w:t>
      </w:r>
      <w:r>
        <w:rPr>
          <w:color w:val="000000"/>
        </w:rPr>
        <w:t xml:space="preserve"> </w:t>
      </w:r>
      <w:r>
        <w:rPr>
          <w:rFonts w:eastAsia="Calibri"/>
          <w:bCs/>
          <w:szCs w:val="24"/>
        </w:rPr>
        <w:t xml:space="preserve">Jonavos pradinės mokyklos direktoriaus  pavaduotojų ugdymui, mokytojų  ir pagalbos mokiniui specialistų  </w:t>
      </w:r>
      <w:r>
        <w:rPr>
          <w:rFonts w:eastAsia="Calibri"/>
          <w:szCs w:val="24"/>
        </w:rPr>
        <w:t>pareiginės algos pastovioji dalis nustatoma pareiginės algos koeficientais. Pareiginės algos koeficiento vienetas yra lygus pareiginės algos baziniam dydžiui, kuris nustatomas Lietuvos Respublikos Seimo. Pareiginės algos pastovioji dalis apskaičiuojama atitinkamą pareiginės algos koeficientą dauginant iš pareiginės algos bazinio dydžio.</w:t>
      </w:r>
    </w:p>
    <w:p w14:paraId="2D7F2927" w14:textId="685C1B60" w:rsidR="00E03797" w:rsidRDefault="00E03797" w:rsidP="000D2DC9">
      <w:pPr>
        <w:tabs>
          <w:tab w:val="left" w:pos="930"/>
        </w:tabs>
        <w:ind w:firstLine="567"/>
        <w:rPr>
          <w:color w:val="000000"/>
        </w:rPr>
      </w:pPr>
      <w:r>
        <w:rPr>
          <w:color w:val="000000"/>
        </w:rPr>
        <w:t>1</w:t>
      </w:r>
      <w:r w:rsidR="0046347E">
        <w:rPr>
          <w:color w:val="000000"/>
        </w:rPr>
        <w:t>4</w:t>
      </w:r>
      <w:r>
        <w:rPr>
          <w:color w:val="000000"/>
        </w:rPr>
        <w:t xml:space="preserve">. </w:t>
      </w:r>
      <w:r w:rsidR="001B6B4E">
        <w:rPr>
          <w:color w:val="000000"/>
        </w:rPr>
        <w:t>Mokyklos</w:t>
      </w:r>
      <w:r>
        <w:rPr>
          <w:color w:val="000000"/>
        </w:rPr>
        <w:t xml:space="preserve"> darbuotojų, išsky</w:t>
      </w:r>
      <w:r w:rsidR="001B6B4E">
        <w:rPr>
          <w:color w:val="000000"/>
        </w:rPr>
        <w:t>rus</w:t>
      </w:r>
      <w:r>
        <w:rPr>
          <w:color w:val="000000"/>
        </w:rPr>
        <w:t xml:space="preserve"> įstaig</w:t>
      </w:r>
      <w:r w:rsidR="001B6B4E">
        <w:rPr>
          <w:color w:val="000000"/>
        </w:rPr>
        <w:t xml:space="preserve">os </w:t>
      </w:r>
      <w:r>
        <w:rPr>
          <w:color w:val="000000"/>
        </w:rPr>
        <w:t>vadov</w:t>
      </w:r>
      <w:r w:rsidR="001B6B4E">
        <w:rPr>
          <w:color w:val="000000"/>
        </w:rPr>
        <w:t>ą</w:t>
      </w:r>
      <w:r>
        <w:rPr>
          <w:color w:val="000000"/>
        </w:rPr>
        <w:t>,</w:t>
      </w:r>
      <w:r w:rsidR="001B6B4E">
        <w:rPr>
          <w:color w:val="000000"/>
        </w:rPr>
        <w:t xml:space="preserve"> </w:t>
      </w:r>
      <w:r>
        <w:rPr>
          <w:color w:val="000000"/>
        </w:rPr>
        <w:t xml:space="preserve"> pavaduotoj</w:t>
      </w:r>
      <w:r w:rsidR="001B6B4E">
        <w:rPr>
          <w:color w:val="000000"/>
        </w:rPr>
        <w:t>ą</w:t>
      </w:r>
      <w:r>
        <w:rPr>
          <w:color w:val="000000"/>
        </w:rPr>
        <w:t xml:space="preserve">,  mokytojus (išskyrus trenerius), pagalbos mokiniui specialistus ir darbininkus, pareiginės algos pastovioji dalis nustatoma pagal  </w:t>
      </w:r>
      <w:r w:rsidR="001B6B4E">
        <w:rPr>
          <w:color w:val="000000"/>
        </w:rPr>
        <w:t>Į</w:t>
      </w:r>
      <w:r>
        <w:rPr>
          <w:color w:val="000000"/>
        </w:rPr>
        <w:t>statymo 3 ir 4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p>
    <w:p w14:paraId="025A92D1" w14:textId="18936AD9" w:rsidR="00E03797" w:rsidRDefault="00E03797" w:rsidP="00E03797">
      <w:pPr>
        <w:ind w:firstLine="720"/>
        <w:jc w:val="both"/>
        <w:rPr>
          <w:color w:val="000000"/>
          <w:szCs w:val="24"/>
          <w:lang w:eastAsia="lt-LT"/>
        </w:rPr>
      </w:pPr>
      <w:r>
        <w:rPr>
          <w:color w:val="000000"/>
        </w:rPr>
        <w:lastRenderedPageBreak/>
        <w:t>1</w:t>
      </w:r>
      <w:r w:rsidR="0046347E">
        <w:rPr>
          <w:color w:val="000000"/>
        </w:rPr>
        <w:t>5</w:t>
      </w:r>
      <w:r>
        <w:rPr>
          <w:color w:val="000000"/>
        </w:rPr>
        <w:t xml:space="preserve">. </w:t>
      </w:r>
      <w:r>
        <w:rPr>
          <w:color w:val="000000"/>
          <w:szCs w:val="24"/>
          <w:lang w:eastAsia="lt-LT"/>
        </w:rPr>
        <w:t>Darbininkų pareiginės algos pastovioji dalis nustatoma minimaliosios mėnesinės algos dydžio.</w:t>
      </w:r>
    </w:p>
    <w:p w14:paraId="67BF00A3" w14:textId="68FE4D0C" w:rsidR="00E03797" w:rsidRDefault="00E03797" w:rsidP="00E03797">
      <w:pPr>
        <w:ind w:firstLine="720"/>
        <w:jc w:val="both"/>
        <w:rPr>
          <w:color w:val="000000"/>
          <w:szCs w:val="24"/>
          <w:lang w:eastAsia="lt-LT"/>
        </w:rPr>
      </w:pPr>
      <w:bookmarkStart w:id="25" w:name="part_1ab826e2be184b0493c7c63156fce025"/>
      <w:bookmarkEnd w:id="25"/>
      <w:r>
        <w:rPr>
          <w:color w:val="000000"/>
          <w:szCs w:val="24"/>
          <w:lang w:eastAsia="lt-LT"/>
        </w:rPr>
        <w:t>1</w:t>
      </w:r>
      <w:r w:rsidR="0046347E">
        <w:rPr>
          <w:color w:val="000000"/>
          <w:szCs w:val="24"/>
          <w:lang w:eastAsia="lt-LT"/>
        </w:rPr>
        <w:t>6</w:t>
      </w:r>
      <w:r>
        <w:rPr>
          <w:color w:val="000000"/>
          <w:szCs w:val="24"/>
          <w:lang w:eastAsia="lt-LT"/>
        </w:rPr>
        <w:t>. A1 lygio pareigybėms pagal darbo apmokėjimo sistemoje (šio įstatymo 5 straipsnio 2 dalis) nustatytus dydžius pareiginės algos pastoviosios dalies koeficientas didinamas 20 procentų.</w:t>
      </w:r>
    </w:p>
    <w:p w14:paraId="25886D92" w14:textId="42DDDC07" w:rsidR="00E03797" w:rsidRDefault="00E03797" w:rsidP="00E03797">
      <w:pPr>
        <w:ind w:firstLine="720"/>
        <w:jc w:val="both"/>
        <w:rPr>
          <w:color w:val="000000"/>
        </w:rPr>
      </w:pPr>
      <w:r>
        <w:rPr>
          <w:color w:val="000000"/>
          <w:szCs w:val="24"/>
          <w:lang w:eastAsia="lt-LT"/>
        </w:rPr>
        <w:t>1</w:t>
      </w:r>
      <w:r w:rsidR="0046347E">
        <w:rPr>
          <w:color w:val="000000"/>
          <w:szCs w:val="24"/>
          <w:lang w:eastAsia="lt-LT"/>
        </w:rPr>
        <w:t>7</w:t>
      </w:r>
      <w:r>
        <w:rPr>
          <w:color w:val="000000"/>
          <w:szCs w:val="24"/>
          <w:lang w:eastAsia="lt-LT"/>
        </w:rPr>
        <w:t>.</w:t>
      </w:r>
      <w:r>
        <w:rPr>
          <w:color w:val="000000"/>
        </w:rPr>
        <w:t xml:space="preserve"> Biudžetinės įstaigos darbuotojo pareiginės algos pastoviosios dalies koeficientą pagal darbo apmokėjimo sistemoje numatytus koeficientus nustato biudžetinės įstaigos vadovas, o biudžetinės įstaigos vadovo – savininko teises ir pareigas įgyvendinanti institucija.</w:t>
      </w:r>
    </w:p>
    <w:p w14:paraId="7DE04A49" w14:textId="77777777" w:rsidR="00E03797" w:rsidRDefault="00E03797" w:rsidP="00E03797">
      <w:pPr>
        <w:ind w:firstLine="720"/>
        <w:jc w:val="both"/>
        <w:rPr>
          <w:color w:val="000000"/>
        </w:rPr>
      </w:pPr>
    </w:p>
    <w:p w14:paraId="208EC0F7" w14:textId="77777777" w:rsidR="00E03797" w:rsidRPr="00B77E29" w:rsidRDefault="00E03797" w:rsidP="00E03797">
      <w:pPr>
        <w:ind w:firstLine="720"/>
        <w:jc w:val="center"/>
        <w:rPr>
          <w:b/>
          <w:bCs/>
          <w:color w:val="000000"/>
          <w:szCs w:val="24"/>
        </w:rPr>
      </w:pPr>
      <w:r w:rsidRPr="00B77E29">
        <w:rPr>
          <w:b/>
          <w:bCs/>
          <w:color w:val="000000"/>
          <w:szCs w:val="24"/>
        </w:rPr>
        <w:t>IV SKYRIUS</w:t>
      </w:r>
    </w:p>
    <w:p w14:paraId="1F8D93AE" w14:textId="77777777" w:rsidR="00E03797" w:rsidRPr="00B77E29" w:rsidRDefault="00E03797" w:rsidP="00E03797">
      <w:pPr>
        <w:spacing w:line="360" w:lineRule="atLeast"/>
        <w:jc w:val="center"/>
        <w:rPr>
          <w:b/>
          <w:bCs/>
          <w:color w:val="000000"/>
          <w:szCs w:val="24"/>
          <w:lang w:eastAsia="lt-LT"/>
        </w:rPr>
      </w:pPr>
      <w:r w:rsidRPr="00B77E29">
        <w:rPr>
          <w:b/>
          <w:bCs/>
          <w:color w:val="000000"/>
          <w:szCs w:val="24"/>
          <w:lang w:eastAsia="lt-LT"/>
        </w:rPr>
        <w:t>KVALIFIKUOTŲ DARBUOTOJŲ PAREIGINĖS ALGOS PASTOVIOSIOS DALIES KOEFICIENTAI</w:t>
      </w:r>
    </w:p>
    <w:p w14:paraId="15674CC9" w14:textId="77777777" w:rsidR="00E03797" w:rsidRPr="00B77E29" w:rsidRDefault="00E03797" w:rsidP="00E03797">
      <w:pPr>
        <w:spacing w:line="360" w:lineRule="atLeast"/>
        <w:jc w:val="center"/>
        <w:rPr>
          <w:color w:val="000000"/>
          <w:szCs w:val="24"/>
          <w:lang w:eastAsia="lt-LT"/>
        </w:rPr>
      </w:pPr>
    </w:p>
    <w:tbl>
      <w:tblPr>
        <w:tblW w:w="0" w:type="auto"/>
        <w:tblCellMar>
          <w:left w:w="0" w:type="dxa"/>
          <w:right w:w="0" w:type="dxa"/>
        </w:tblCellMar>
        <w:tblLook w:val="04A0" w:firstRow="1" w:lastRow="0" w:firstColumn="1" w:lastColumn="0" w:noHBand="0" w:noVBand="1"/>
      </w:tblPr>
      <w:tblGrid>
        <w:gridCol w:w="1937"/>
        <w:gridCol w:w="1909"/>
        <w:gridCol w:w="1924"/>
        <w:gridCol w:w="1924"/>
        <w:gridCol w:w="1924"/>
      </w:tblGrid>
      <w:tr w:rsidR="00E03797" w14:paraId="1DA8A430" w14:textId="77777777">
        <w:tc>
          <w:tcPr>
            <w:tcW w:w="19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974F1" w14:textId="77777777" w:rsidR="00E03797" w:rsidRDefault="00E03797">
            <w:pPr>
              <w:jc w:val="center"/>
              <w:rPr>
                <w:szCs w:val="24"/>
                <w:lang w:eastAsia="lt-LT"/>
              </w:rPr>
            </w:pPr>
            <w:r>
              <w:rPr>
                <w:szCs w:val="24"/>
                <w:lang w:eastAsia="lt-LT"/>
              </w:rPr>
              <w:t>Pareigybės lygis</w:t>
            </w:r>
          </w:p>
        </w:tc>
        <w:tc>
          <w:tcPr>
            <w:tcW w:w="788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0804B0" w14:textId="77777777" w:rsidR="00E03797" w:rsidRDefault="00E03797">
            <w:pPr>
              <w:ind w:left="53"/>
              <w:jc w:val="center"/>
              <w:rPr>
                <w:szCs w:val="24"/>
                <w:lang w:eastAsia="lt-LT"/>
              </w:rPr>
            </w:pPr>
            <w:r>
              <w:rPr>
                <w:szCs w:val="24"/>
                <w:lang w:eastAsia="lt-LT"/>
              </w:rPr>
              <w:t>Pastoviosios dalies koeficientai (pareiginės algos baziniais dydžiais)</w:t>
            </w:r>
          </w:p>
        </w:tc>
      </w:tr>
      <w:tr w:rsidR="00E03797" w14:paraId="1B18FE89"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9AF8D84" w14:textId="77777777" w:rsidR="00E03797" w:rsidRDefault="00E03797">
            <w:pPr>
              <w:rPr>
                <w:szCs w:val="24"/>
                <w:lang w:eastAsia="lt-LT"/>
              </w:rPr>
            </w:pPr>
          </w:p>
        </w:tc>
        <w:tc>
          <w:tcPr>
            <w:tcW w:w="788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4F71E" w14:textId="77777777" w:rsidR="00E03797" w:rsidRDefault="00E03797">
            <w:pPr>
              <w:ind w:left="53"/>
              <w:jc w:val="center"/>
              <w:rPr>
                <w:szCs w:val="24"/>
                <w:lang w:eastAsia="lt-LT"/>
              </w:rPr>
            </w:pPr>
            <w:r>
              <w:rPr>
                <w:szCs w:val="24"/>
                <w:lang w:eastAsia="lt-LT"/>
              </w:rPr>
              <w:t>profesinio darbo patirtis (metais)</w:t>
            </w:r>
          </w:p>
        </w:tc>
      </w:tr>
      <w:tr w:rsidR="00E03797" w14:paraId="7E9019FD"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28E98FEF" w14:textId="77777777" w:rsidR="00E03797" w:rsidRDefault="00E03797">
            <w:pPr>
              <w:rPr>
                <w:szCs w:val="24"/>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38636" w14:textId="77777777" w:rsidR="00E03797" w:rsidRDefault="00E03797">
            <w:pPr>
              <w:ind w:left="15"/>
              <w:jc w:val="center"/>
              <w:rPr>
                <w:szCs w:val="24"/>
                <w:lang w:eastAsia="lt-LT"/>
              </w:rPr>
            </w:pPr>
            <w:r>
              <w:rPr>
                <w:szCs w:val="24"/>
                <w:lang w:eastAsia="lt-LT"/>
              </w:rPr>
              <w:t>iki 2</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09CE8" w14:textId="77777777" w:rsidR="00E03797" w:rsidRDefault="00E03797">
            <w:pPr>
              <w:ind w:left="-1"/>
              <w:jc w:val="center"/>
              <w:rPr>
                <w:szCs w:val="24"/>
                <w:lang w:eastAsia="lt-LT"/>
              </w:rPr>
            </w:pPr>
            <w:r>
              <w:rPr>
                <w:szCs w:val="24"/>
                <w:lang w:eastAsia="lt-LT"/>
              </w:rPr>
              <w:t>nuo daugiau kaip 2 iki 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06193" w14:textId="77777777" w:rsidR="00E03797" w:rsidRDefault="00E03797">
            <w:pPr>
              <w:ind w:left="-1"/>
              <w:jc w:val="center"/>
              <w:rPr>
                <w:szCs w:val="24"/>
                <w:lang w:eastAsia="lt-LT"/>
              </w:rPr>
            </w:pPr>
            <w:r>
              <w:rPr>
                <w:szCs w:val="24"/>
                <w:lang w:eastAsia="lt-LT"/>
              </w:rPr>
              <w:t>nuo daugiau kaip 5 iki 10</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C1075" w14:textId="77777777" w:rsidR="00E03797" w:rsidRDefault="00E03797">
            <w:pPr>
              <w:ind w:left="-1"/>
              <w:jc w:val="center"/>
              <w:rPr>
                <w:szCs w:val="24"/>
                <w:lang w:eastAsia="lt-LT"/>
              </w:rPr>
            </w:pPr>
            <w:r>
              <w:rPr>
                <w:szCs w:val="24"/>
                <w:lang w:eastAsia="lt-LT"/>
              </w:rPr>
              <w:t>daugiau kaip 10</w:t>
            </w:r>
          </w:p>
        </w:tc>
      </w:tr>
      <w:tr w:rsidR="00E03797" w14:paraId="2F63121B" w14:textId="77777777">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1F5AB" w14:textId="77777777" w:rsidR="00E03797" w:rsidRDefault="00E03797">
            <w:pPr>
              <w:jc w:val="center"/>
              <w:rPr>
                <w:szCs w:val="24"/>
                <w:lang w:eastAsia="lt-LT"/>
              </w:rPr>
            </w:pPr>
            <w:r>
              <w:rPr>
                <w:szCs w:val="24"/>
                <w:lang w:eastAsia="lt-LT"/>
              </w:rPr>
              <w:t>C lygis</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A9D93" w14:textId="76EBD165" w:rsidR="00E03797" w:rsidRDefault="001539B1" w:rsidP="001539B1">
            <w:pPr>
              <w:ind w:left="15"/>
              <w:rPr>
                <w:szCs w:val="24"/>
                <w:lang w:eastAsia="lt-LT"/>
              </w:rPr>
            </w:pPr>
            <w:r>
              <w:rPr>
                <w:szCs w:val="24"/>
                <w:lang w:eastAsia="lt-LT"/>
              </w:rPr>
              <w:t>4,0-5,83</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C055D" w14:textId="46105E41" w:rsidR="00E03797" w:rsidRDefault="001539B1">
            <w:pPr>
              <w:ind w:left="-113"/>
              <w:jc w:val="center"/>
              <w:rPr>
                <w:szCs w:val="24"/>
                <w:lang w:eastAsia="lt-LT"/>
              </w:rPr>
            </w:pPr>
            <w:r>
              <w:rPr>
                <w:szCs w:val="24"/>
                <w:lang w:eastAsia="lt-LT"/>
              </w:rPr>
              <w:t>4,03-5,94</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6AF75" w14:textId="740930F0" w:rsidR="00E03797" w:rsidRDefault="001539B1">
            <w:pPr>
              <w:jc w:val="center"/>
              <w:rPr>
                <w:szCs w:val="24"/>
                <w:lang w:eastAsia="lt-LT"/>
              </w:rPr>
            </w:pPr>
            <w:r>
              <w:rPr>
                <w:szCs w:val="24"/>
                <w:lang w:eastAsia="lt-LT"/>
              </w:rPr>
              <w:t>4,06 - 6,16</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5D9D9" w14:textId="4766E97A" w:rsidR="00E03797" w:rsidRDefault="001539B1">
            <w:pPr>
              <w:ind w:left="55"/>
              <w:jc w:val="center"/>
              <w:rPr>
                <w:szCs w:val="24"/>
                <w:lang w:eastAsia="lt-LT"/>
              </w:rPr>
            </w:pPr>
            <w:r>
              <w:rPr>
                <w:szCs w:val="24"/>
                <w:lang w:eastAsia="lt-LT"/>
              </w:rPr>
              <w:t>4,08-7,7</w:t>
            </w:r>
          </w:p>
        </w:tc>
      </w:tr>
    </w:tbl>
    <w:p w14:paraId="06BA5919" w14:textId="7766542B" w:rsidR="00E03797" w:rsidRDefault="00E03797" w:rsidP="00E03797">
      <w:pPr>
        <w:jc w:val="both"/>
        <w:rPr>
          <w:color w:val="000000"/>
          <w:sz w:val="27"/>
          <w:szCs w:val="27"/>
          <w:lang w:eastAsia="lt-LT"/>
        </w:rPr>
      </w:pPr>
      <w:r>
        <w:rPr>
          <w:color w:val="000000"/>
          <w:sz w:val="27"/>
          <w:szCs w:val="27"/>
          <w:lang w:eastAsia="lt-LT"/>
        </w:rPr>
        <w:t> </w:t>
      </w:r>
    </w:p>
    <w:p w14:paraId="484DB4C8" w14:textId="77777777" w:rsidR="001B6B4E" w:rsidRPr="00637FC0" w:rsidRDefault="001B6B4E" w:rsidP="001B6B4E">
      <w:pPr>
        <w:spacing w:line="360" w:lineRule="auto"/>
        <w:jc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0"/>
        <w:gridCol w:w="1914"/>
        <w:gridCol w:w="1924"/>
        <w:gridCol w:w="1925"/>
        <w:gridCol w:w="1925"/>
      </w:tblGrid>
      <w:tr w:rsidR="00637FC0" w:rsidRPr="00637FC0" w14:paraId="365ED9A1" w14:textId="77777777" w:rsidTr="0046347E">
        <w:tc>
          <w:tcPr>
            <w:tcW w:w="1940" w:type="dxa"/>
            <w:vMerge w:val="restart"/>
            <w:tcMar>
              <w:top w:w="0" w:type="dxa"/>
              <w:left w:w="108" w:type="dxa"/>
              <w:bottom w:w="0" w:type="dxa"/>
              <w:right w:w="108" w:type="dxa"/>
            </w:tcMar>
            <w:vAlign w:val="center"/>
            <w:hideMark/>
          </w:tcPr>
          <w:p w14:paraId="681D2A21" w14:textId="77777777" w:rsidR="001B6B4E" w:rsidRPr="00637FC0" w:rsidRDefault="001B6B4E" w:rsidP="001B6B4E">
            <w:pPr>
              <w:ind w:firstLine="62"/>
              <w:jc w:val="center"/>
              <w:rPr>
                <w:szCs w:val="24"/>
                <w:lang w:eastAsia="lt-LT"/>
              </w:rPr>
            </w:pPr>
            <w:r w:rsidRPr="00637FC0">
              <w:rPr>
                <w:szCs w:val="24"/>
                <w:lang w:eastAsia="lt-LT"/>
              </w:rPr>
              <w:t>Pareigybės lygis</w:t>
            </w:r>
          </w:p>
        </w:tc>
        <w:tc>
          <w:tcPr>
            <w:tcW w:w="7688" w:type="dxa"/>
            <w:gridSpan w:val="4"/>
            <w:tcMar>
              <w:top w:w="0" w:type="dxa"/>
              <w:left w:w="108" w:type="dxa"/>
              <w:bottom w:w="0" w:type="dxa"/>
              <w:right w:w="108" w:type="dxa"/>
            </w:tcMar>
            <w:vAlign w:val="center"/>
            <w:hideMark/>
          </w:tcPr>
          <w:p w14:paraId="41E62D26" w14:textId="77777777" w:rsidR="001B6B4E" w:rsidRPr="00637FC0" w:rsidRDefault="001B6B4E" w:rsidP="001B6B4E">
            <w:pPr>
              <w:jc w:val="center"/>
              <w:rPr>
                <w:szCs w:val="24"/>
                <w:lang w:eastAsia="lt-LT"/>
              </w:rPr>
            </w:pPr>
            <w:r w:rsidRPr="00637FC0">
              <w:rPr>
                <w:szCs w:val="24"/>
                <w:lang w:eastAsia="lt-LT"/>
              </w:rPr>
              <w:t>Pastoviosios dalies koeficientai (pareiginės algos baziniais dydžiais)</w:t>
            </w:r>
          </w:p>
        </w:tc>
      </w:tr>
      <w:tr w:rsidR="00637FC0" w:rsidRPr="00637FC0" w14:paraId="53D58D2A" w14:textId="77777777" w:rsidTr="0046347E">
        <w:tc>
          <w:tcPr>
            <w:tcW w:w="0" w:type="auto"/>
            <w:vMerge/>
            <w:vAlign w:val="center"/>
            <w:hideMark/>
          </w:tcPr>
          <w:p w14:paraId="6FCFD29F" w14:textId="77777777" w:rsidR="001B6B4E" w:rsidRPr="00637FC0" w:rsidRDefault="001B6B4E" w:rsidP="001B6B4E">
            <w:pPr>
              <w:rPr>
                <w:szCs w:val="24"/>
                <w:lang w:eastAsia="lt-LT"/>
              </w:rPr>
            </w:pPr>
          </w:p>
        </w:tc>
        <w:tc>
          <w:tcPr>
            <w:tcW w:w="7688" w:type="dxa"/>
            <w:gridSpan w:val="4"/>
            <w:tcMar>
              <w:top w:w="0" w:type="dxa"/>
              <w:left w:w="108" w:type="dxa"/>
              <w:bottom w:w="0" w:type="dxa"/>
              <w:right w:w="108" w:type="dxa"/>
            </w:tcMar>
            <w:vAlign w:val="center"/>
            <w:hideMark/>
          </w:tcPr>
          <w:p w14:paraId="12D01580" w14:textId="77777777" w:rsidR="001B6B4E" w:rsidRPr="00637FC0" w:rsidRDefault="001B6B4E" w:rsidP="001B6B4E">
            <w:pPr>
              <w:jc w:val="center"/>
              <w:rPr>
                <w:szCs w:val="24"/>
                <w:lang w:eastAsia="lt-LT"/>
              </w:rPr>
            </w:pPr>
            <w:r w:rsidRPr="00637FC0">
              <w:rPr>
                <w:szCs w:val="24"/>
                <w:lang w:eastAsia="lt-LT"/>
              </w:rPr>
              <w:t>profesinio darbo patirtis (metais)</w:t>
            </w:r>
          </w:p>
        </w:tc>
      </w:tr>
      <w:tr w:rsidR="00637FC0" w:rsidRPr="00637FC0" w14:paraId="7D0007AA" w14:textId="77777777" w:rsidTr="0046347E">
        <w:tc>
          <w:tcPr>
            <w:tcW w:w="0" w:type="auto"/>
            <w:vMerge/>
            <w:vAlign w:val="center"/>
            <w:hideMark/>
          </w:tcPr>
          <w:p w14:paraId="429570E7" w14:textId="77777777" w:rsidR="001B6B4E" w:rsidRPr="00637FC0" w:rsidRDefault="001B6B4E" w:rsidP="001B6B4E">
            <w:pPr>
              <w:rPr>
                <w:szCs w:val="24"/>
                <w:lang w:eastAsia="lt-LT"/>
              </w:rPr>
            </w:pPr>
          </w:p>
        </w:tc>
        <w:tc>
          <w:tcPr>
            <w:tcW w:w="1914" w:type="dxa"/>
            <w:tcMar>
              <w:top w:w="0" w:type="dxa"/>
              <w:left w:w="108" w:type="dxa"/>
              <w:bottom w:w="0" w:type="dxa"/>
              <w:right w:w="108" w:type="dxa"/>
            </w:tcMar>
            <w:vAlign w:val="center"/>
            <w:hideMark/>
          </w:tcPr>
          <w:p w14:paraId="7A19364A" w14:textId="77777777" w:rsidR="001B6B4E" w:rsidRPr="00637FC0" w:rsidRDefault="001B6B4E" w:rsidP="001B6B4E">
            <w:pPr>
              <w:jc w:val="center"/>
              <w:rPr>
                <w:szCs w:val="24"/>
                <w:lang w:eastAsia="lt-LT"/>
              </w:rPr>
            </w:pPr>
            <w:r w:rsidRPr="00637FC0">
              <w:rPr>
                <w:szCs w:val="24"/>
                <w:lang w:eastAsia="lt-LT"/>
              </w:rPr>
              <w:t>iki 2</w:t>
            </w:r>
          </w:p>
        </w:tc>
        <w:tc>
          <w:tcPr>
            <w:tcW w:w="1924" w:type="dxa"/>
            <w:tcMar>
              <w:top w:w="0" w:type="dxa"/>
              <w:left w:w="108" w:type="dxa"/>
              <w:bottom w:w="0" w:type="dxa"/>
              <w:right w:w="108" w:type="dxa"/>
            </w:tcMar>
            <w:vAlign w:val="center"/>
            <w:hideMark/>
          </w:tcPr>
          <w:p w14:paraId="3444B60F" w14:textId="77777777" w:rsidR="001B6B4E" w:rsidRPr="00637FC0" w:rsidRDefault="001B6B4E" w:rsidP="001B6B4E">
            <w:pPr>
              <w:ind w:left="28" w:hanging="28"/>
              <w:jc w:val="center"/>
              <w:rPr>
                <w:szCs w:val="24"/>
                <w:lang w:eastAsia="lt-LT"/>
              </w:rPr>
            </w:pPr>
            <w:r w:rsidRPr="00637FC0">
              <w:rPr>
                <w:szCs w:val="24"/>
                <w:lang w:eastAsia="lt-LT"/>
              </w:rPr>
              <w:t>nuo daugiau kaip 2 iki 5</w:t>
            </w:r>
          </w:p>
        </w:tc>
        <w:tc>
          <w:tcPr>
            <w:tcW w:w="1925" w:type="dxa"/>
            <w:tcMar>
              <w:top w:w="0" w:type="dxa"/>
              <w:left w:w="108" w:type="dxa"/>
              <w:bottom w:w="0" w:type="dxa"/>
              <w:right w:w="108" w:type="dxa"/>
            </w:tcMar>
            <w:vAlign w:val="center"/>
            <w:hideMark/>
          </w:tcPr>
          <w:p w14:paraId="4B093CFC" w14:textId="77777777" w:rsidR="001B6B4E" w:rsidRPr="00637FC0" w:rsidRDefault="001B6B4E" w:rsidP="001B6B4E">
            <w:pPr>
              <w:ind w:left="42"/>
              <w:jc w:val="center"/>
              <w:rPr>
                <w:szCs w:val="24"/>
                <w:lang w:eastAsia="lt-LT"/>
              </w:rPr>
            </w:pPr>
            <w:r w:rsidRPr="00637FC0">
              <w:rPr>
                <w:szCs w:val="24"/>
                <w:lang w:eastAsia="lt-LT"/>
              </w:rPr>
              <w:t>nuo daugiau kaip 5 iki 10</w:t>
            </w:r>
          </w:p>
        </w:tc>
        <w:tc>
          <w:tcPr>
            <w:tcW w:w="1925" w:type="dxa"/>
            <w:tcMar>
              <w:top w:w="0" w:type="dxa"/>
              <w:left w:w="108" w:type="dxa"/>
              <w:bottom w:w="0" w:type="dxa"/>
              <w:right w:w="108" w:type="dxa"/>
            </w:tcMar>
            <w:vAlign w:val="center"/>
            <w:hideMark/>
          </w:tcPr>
          <w:p w14:paraId="3C7559BA" w14:textId="77777777" w:rsidR="001B6B4E" w:rsidRPr="00637FC0" w:rsidRDefault="001B6B4E" w:rsidP="001B6B4E">
            <w:pPr>
              <w:ind w:left="55"/>
              <w:jc w:val="center"/>
              <w:rPr>
                <w:szCs w:val="24"/>
                <w:lang w:eastAsia="lt-LT"/>
              </w:rPr>
            </w:pPr>
            <w:r w:rsidRPr="00637FC0">
              <w:rPr>
                <w:szCs w:val="24"/>
                <w:lang w:eastAsia="lt-LT"/>
              </w:rPr>
              <w:t>daugiau kaip 10</w:t>
            </w:r>
          </w:p>
        </w:tc>
      </w:tr>
      <w:tr w:rsidR="001B6B4E" w:rsidRPr="00637FC0" w14:paraId="4FCE1278" w14:textId="77777777" w:rsidTr="0046347E">
        <w:tc>
          <w:tcPr>
            <w:tcW w:w="1940" w:type="dxa"/>
            <w:tcMar>
              <w:top w:w="0" w:type="dxa"/>
              <w:left w:w="108" w:type="dxa"/>
              <w:bottom w:w="0" w:type="dxa"/>
              <w:right w:w="108" w:type="dxa"/>
            </w:tcMar>
            <w:vAlign w:val="center"/>
            <w:hideMark/>
          </w:tcPr>
          <w:p w14:paraId="0532EF76" w14:textId="77777777" w:rsidR="001B6B4E" w:rsidRPr="00637FC0" w:rsidRDefault="001B6B4E" w:rsidP="001B6B4E">
            <w:pPr>
              <w:jc w:val="center"/>
              <w:rPr>
                <w:szCs w:val="24"/>
                <w:lang w:eastAsia="lt-LT"/>
              </w:rPr>
            </w:pPr>
            <w:r w:rsidRPr="00637FC0">
              <w:rPr>
                <w:szCs w:val="24"/>
                <w:lang w:eastAsia="lt-LT"/>
              </w:rPr>
              <w:t>A lygis</w:t>
            </w:r>
          </w:p>
        </w:tc>
        <w:tc>
          <w:tcPr>
            <w:tcW w:w="1914" w:type="dxa"/>
            <w:tcMar>
              <w:top w:w="0" w:type="dxa"/>
              <w:left w:w="108" w:type="dxa"/>
              <w:bottom w:w="0" w:type="dxa"/>
              <w:right w:w="108" w:type="dxa"/>
            </w:tcMar>
            <w:vAlign w:val="center"/>
            <w:hideMark/>
          </w:tcPr>
          <w:p w14:paraId="0E192829" w14:textId="63340898" w:rsidR="001B6B4E" w:rsidRPr="00637FC0" w:rsidRDefault="001539B1" w:rsidP="001539B1">
            <w:pPr>
              <w:ind w:left="46"/>
              <w:rPr>
                <w:szCs w:val="24"/>
                <w:lang w:eastAsia="lt-LT"/>
              </w:rPr>
            </w:pPr>
            <w:r>
              <w:rPr>
                <w:szCs w:val="24"/>
                <w:lang w:eastAsia="lt-LT"/>
              </w:rPr>
              <w:t>4,7-8,36</w:t>
            </w:r>
          </w:p>
        </w:tc>
        <w:tc>
          <w:tcPr>
            <w:tcW w:w="1924" w:type="dxa"/>
            <w:tcMar>
              <w:top w:w="0" w:type="dxa"/>
              <w:left w:w="108" w:type="dxa"/>
              <w:bottom w:w="0" w:type="dxa"/>
              <w:right w:w="108" w:type="dxa"/>
            </w:tcMar>
            <w:vAlign w:val="center"/>
            <w:hideMark/>
          </w:tcPr>
          <w:p w14:paraId="76265966" w14:textId="33AEF1CB" w:rsidR="001B6B4E" w:rsidRPr="00637FC0" w:rsidRDefault="001539B1" w:rsidP="001B6B4E">
            <w:pPr>
              <w:ind w:left="28" w:hanging="28"/>
              <w:jc w:val="center"/>
              <w:rPr>
                <w:szCs w:val="24"/>
                <w:lang w:eastAsia="lt-LT"/>
              </w:rPr>
            </w:pPr>
            <w:r>
              <w:rPr>
                <w:szCs w:val="24"/>
                <w:lang w:eastAsia="lt-LT"/>
              </w:rPr>
              <w:t>4,73-9,35</w:t>
            </w:r>
          </w:p>
        </w:tc>
        <w:tc>
          <w:tcPr>
            <w:tcW w:w="1925" w:type="dxa"/>
            <w:tcMar>
              <w:top w:w="0" w:type="dxa"/>
              <w:left w:w="108" w:type="dxa"/>
              <w:bottom w:w="0" w:type="dxa"/>
              <w:right w:w="108" w:type="dxa"/>
            </w:tcMar>
            <w:vAlign w:val="center"/>
            <w:hideMark/>
          </w:tcPr>
          <w:p w14:paraId="38409A36" w14:textId="202759D8" w:rsidR="001B6B4E" w:rsidRPr="00637FC0" w:rsidRDefault="001539B1" w:rsidP="001B6B4E">
            <w:pPr>
              <w:ind w:left="42"/>
              <w:jc w:val="center"/>
              <w:rPr>
                <w:szCs w:val="24"/>
                <w:lang w:eastAsia="lt-LT"/>
              </w:rPr>
            </w:pPr>
            <w:r>
              <w:rPr>
                <w:szCs w:val="24"/>
                <w:lang w:eastAsia="lt-LT"/>
              </w:rPr>
              <w:t>4,8-10,45</w:t>
            </w:r>
          </w:p>
        </w:tc>
        <w:tc>
          <w:tcPr>
            <w:tcW w:w="1925" w:type="dxa"/>
            <w:tcMar>
              <w:top w:w="0" w:type="dxa"/>
              <w:left w:w="108" w:type="dxa"/>
              <w:bottom w:w="0" w:type="dxa"/>
              <w:right w:w="108" w:type="dxa"/>
            </w:tcMar>
            <w:vAlign w:val="center"/>
            <w:hideMark/>
          </w:tcPr>
          <w:p w14:paraId="2168E2B6" w14:textId="721C4FDF" w:rsidR="001B6B4E" w:rsidRPr="00637FC0" w:rsidRDefault="001539B1" w:rsidP="001B6B4E">
            <w:pPr>
              <w:ind w:left="55"/>
              <w:jc w:val="center"/>
              <w:rPr>
                <w:szCs w:val="24"/>
                <w:lang w:eastAsia="lt-LT"/>
              </w:rPr>
            </w:pPr>
            <w:r>
              <w:rPr>
                <w:szCs w:val="24"/>
                <w:lang w:eastAsia="lt-LT"/>
              </w:rPr>
              <w:t>5,01-11,55</w:t>
            </w:r>
          </w:p>
        </w:tc>
      </w:tr>
      <w:tr w:rsidR="001539B1" w:rsidRPr="00637FC0" w14:paraId="13823464" w14:textId="77777777" w:rsidTr="0046347E">
        <w:tc>
          <w:tcPr>
            <w:tcW w:w="1940" w:type="dxa"/>
            <w:tcMar>
              <w:top w:w="0" w:type="dxa"/>
              <w:left w:w="108" w:type="dxa"/>
              <w:bottom w:w="0" w:type="dxa"/>
              <w:right w:w="108" w:type="dxa"/>
            </w:tcMar>
            <w:vAlign w:val="center"/>
          </w:tcPr>
          <w:p w14:paraId="6D7E5E1B" w14:textId="5C2B0160" w:rsidR="001539B1" w:rsidRPr="00637FC0" w:rsidRDefault="001539B1" w:rsidP="001B6B4E">
            <w:pPr>
              <w:jc w:val="center"/>
              <w:rPr>
                <w:szCs w:val="24"/>
                <w:lang w:eastAsia="lt-LT"/>
              </w:rPr>
            </w:pPr>
            <w:r>
              <w:rPr>
                <w:szCs w:val="24"/>
                <w:lang w:eastAsia="lt-LT"/>
              </w:rPr>
              <w:t>B lygis</w:t>
            </w:r>
          </w:p>
        </w:tc>
        <w:tc>
          <w:tcPr>
            <w:tcW w:w="1914" w:type="dxa"/>
            <w:tcMar>
              <w:top w:w="0" w:type="dxa"/>
              <w:left w:w="108" w:type="dxa"/>
              <w:bottom w:w="0" w:type="dxa"/>
              <w:right w:w="108" w:type="dxa"/>
            </w:tcMar>
            <w:vAlign w:val="center"/>
          </w:tcPr>
          <w:p w14:paraId="23ED1CA9" w14:textId="2A3F99A2" w:rsidR="001539B1" w:rsidRDefault="001539B1" w:rsidP="001539B1">
            <w:pPr>
              <w:ind w:left="46"/>
              <w:rPr>
                <w:szCs w:val="24"/>
                <w:lang w:eastAsia="lt-LT"/>
              </w:rPr>
            </w:pPr>
            <w:r>
              <w:rPr>
                <w:szCs w:val="24"/>
                <w:lang w:eastAsia="lt-LT"/>
              </w:rPr>
              <w:t>4,3-8,03</w:t>
            </w:r>
          </w:p>
        </w:tc>
        <w:tc>
          <w:tcPr>
            <w:tcW w:w="1924" w:type="dxa"/>
            <w:tcMar>
              <w:top w:w="0" w:type="dxa"/>
              <w:left w:w="108" w:type="dxa"/>
              <w:bottom w:w="0" w:type="dxa"/>
              <w:right w:w="108" w:type="dxa"/>
            </w:tcMar>
            <w:vAlign w:val="center"/>
          </w:tcPr>
          <w:p w14:paraId="5A7133C5" w14:textId="20F24438" w:rsidR="001539B1" w:rsidRDefault="001539B1" w:rsidP="001B6B4E">
            <w:pPr>
              <w:ind w:left="28" w:hanging="28"/>
              <w:jc w:val="center"/>
              <w:rPr>
                <w:szCs w:val="24"/>
                <w:lang w:eastAsia="lt-LT"/>
              </w:rPr>
            </w:pPr>
            <w:r>
              <w:rPr>
                <w:szCs w:val="24"/>
                <w:lang w:eastAsia="lt-LT"/>
              </w:rPr>
              <w:t>4,35-8,14</w:t>
            </w:r>
          </w:p>
        </w:tc>
        <w:tc>
          <w:tcPr>
            <w:tcW w:w="1925" w:type="dxa"/>
            <w:tcMar>
              <w:top w:w="0" w:type="dxa"/>
              <w:left w:w="108" w:type="dxa"/>
              <w:bottom w:w="0" w:type="dxa"/>
              <w:right w:w="108" w:type="dxa"/>
            </w:tcMar>
            <w:vAlign w:val="center"/>
          </w:tcPr>
          <w:p w14:paraId="43DBE522" w14:textId="0840DF9D" w:rsidR="001539B1" w:rsidRDefault="001539B1" w:rsidP="001B6B4E">
            <w:pPr>
              <w:ind w:left="42"/>
              <w:jc w:val="center"/>
              <w:rPr>
                <w:szCs w:val="24"/>
                <w:lang w:eastAsia="lt-LT"/>
              </w:rPr>
            </w:pPr>
            <w:r>
              <w:rPr>
                <w:szCs w:val="24"/>
                <w:lang w:eastAsia="lt-LT"/>
              </w:rPr>
              <w:t>4,43-8,36</w:t>
            </w:r>
          </w:p>
        </w:tc>
        <w:tc>
          <w:tcPr>
            <w:tcW w:w="1925" w:type="dxa"/>
            <w:tcMar>
              <w:top w:w="0" w:type="dxa"/>
              <w:left w:w="108" w:type="dxa"/>
              <w:bottom w:w="0" w:type="dxa"/>
              <w:right w:w="108" w:type="dxa"/>
            </w:tcMar>
            <w:vAlign w:val="center"/>
          </w:tcPr>
          <w:p w14:paraId="65F217A6" w14:textId="444D4BF2" w:rsidR="001539B1" w:rsidRDefault="001539B1" w:rsidP="001B6B4E">
            <w:pPr>
              <w:ind w:left="55"/>
              <w:jc w:val="center"/>
              <w:rPr>
                <w:szCs w:val="24"/>
                <w:lang w:eastAsia="lt-LT"/>
              </w:rPr>
            </w:pPr>
            <w:r>
              <w:rPr>
                <w:szCs w:val="24"/>
                <w:lang w:eastAsia="lt-LT"/>
              </w:rPr>
              <w:t>4,49-8,8</w:t>
            </w:r>
          </w:p>
        </w:tc>
      </w:tr>
    </w:tbl>
    <w:p w14:paraId="2BB7E15F" w14:textId="77777777" w:rsidR="001B6B4E" w:rsidRDefault="001B6B4E" w:rsidP="00E03797">
      <w:pPr>
        <w:jc w:val="both"/>
        <w:rPr>
          <w:color w:val="000000"/>
          <w:sz w:val="27"/>
          <w:szCs w:val="27"/>
          <w:lang w:eastAsia="lt-LT"/>
        </w:rPr>
      </w:pPr>
    </w:p>
    <w:p w14:paraId="35F8CBE8" w14:textId="08490F09" w:rsidR="00E03797" w:rsidRDefault="00E03797" w:rsidP="00E03797">
      <w:pPr>
        <w:jc w:val="both"/>
        <w:rPr>
          <w:color w:val="000000"/>
          <w:szCs w:val="24"/>
          <w:lang w:eastAsia="lt-LT"/>
        </w:rPr>
      </w:pPr>
      <w:r>
        <w:rPr>
          <w:color w:val="000000"/>
          <w:sz w:val="27"/>
          <w:szCs w:val="27"/>
          <w:lang w:eastAsia="lt-LT"/>
        </w:rPr>
        <w:t xml:space="preserve">          </w:t>
      </w:r>
      <w:r w:rsidR="0046347E">
        <w:rPr>
          <w:color w:val="000000"/>
          <w:szCs w:val="24"/>
          <w:lang w:eastAsia="lt-LT"/>
        </w:rPr>
        <w:t>18</w:t>
      </w:r>
      <w:r>
        <w:rPr>
          <w:color w:val="000000"/>
          <w:szCs w:val="24"/>
          <w:lang w:eastAsia="lt-LT"/>
        </w:rPr>
        <w:t>. Mokytojų  pareiginės algos pastovioji dalis nustatoma pagal Įstatymo 5 priedą, atsižvelgiant į pedagoginio darbo stažą ir kvalifikacinę kategoriją</w:t>
      </w:r>
      <w:r w:rsidR="00520957">
        <w:rPr>
          <w:color w:val="000000"/>
          <w:szCs w:val="24"/>
          <w:lang w:eastAsia="lt-LT"/>
        </w:rPr>
        <w:t xml:space="preserve"> :</w:t>
      </w:r>
    </w:p>
    <w:p w14:paraId="7EA3FDA1" w14:textId="2EAD4F94" w:rsidR="009239B9" w:rsidRPr="007B2778" w:rsidRDefault="0046347E" w:rsidP="009239B9">
      <w:pPr>
        <w:tabs>
          <w:tab w:val="left" w:pos="851"/>
        </w:tabs>
        <w:spacing w:line="300" w:lineRule="atLeast"/>
        <w:ind w:firstLine="567"/>
        <w:jc w:val="both"/>
        <w:rPr>
          <w:sz w:val="2"/>
          <w:szCs w:val="2"/>
        </w:rPr>
      </w:pPr>
      <w:r w:rsidRPr="007B2778">
        <w:rPr>
          <w:szCs w:val="24"/>
          <w:lang w:eastAsia="lt-LT"/>
        </w:rPr>
        <w:t>18</w:t>
      </w:r>
      <w:r w:rsidR="00E03797" w:rsidRPr="007B2778">
        <w:rPr>
          <w:szCs w:val="24"/>
          <w:lang w:eastAsia="lt-LT"/>
        </w:rPr>
        <w:t xml:space="preserve">.1. </w:t>
      </w:r>
      <w:r w:rsidR="009239B9" w:rsidRPr="007B2778">
        <w:rPr>
          <w:szCs w:val="24"/>
        </w:rPr>
        <w:t>m</w:t>
      </w:r>
      <w:r w:rsidR="0096450D">
        <w:rPr>
          <w:szCs w:val="24"/>
        </w:rPr>
        <w:t>okytojų, dirbančių pagal bendrojo ugdymo programas, darbo laikas per savaitę yra</w:t>
      </w:r>
      <w:r w:rsidR="00B35E25" w:rsidRPr="00B35E25">
        <w:rPr>
          <w:color w:val="000000"/>
          <w:szCs w:val="24"/>
          <w:lang w:eastAsia="lt-LT"/>
        </w:rPr>
        <w:t xml:space="preserve"> </w:t>
      </w:r>
      <w:r w:rsidR="00B35E25">
        <w:rPr>
          <w:color w:val="000000"/>
          <w:szCs w:val="24"/>
          <w:lang w:eastAsia="lt-LT"/>
        </w:rPr>
        <w:t>36 valandos (kontaktinės ir nekontaktinės), 1512 val. per metus.</w:t>
      </w:r>
    </w:p>
    <w:p w14:paraId="74460112" w14:textId="2205FD51" w:rsidR="009239B9" w:rsidRDefault="0046347E" w:rsidP="009239B9">
      <w:pPr>
        <w:tabs>
          <w:tab w:val="left" w:pos="851"/>
        </w:tabs>
        <w:spacing w:line="300" w:lineRule="atLeast"/>
        <w:ind w:firstLine="567"/>
        <w:jc w:val="both"/>
        <w:rPr>
          <w:szCs w:val="24"/>
        </w:rPr>
      </w:pPr>
      <w:r w:rsidRPr="007B2778">
        <w:rPr>
          <w:szCs w:val="24"/>
        </w:rPr>
        <w:t>18</w:t>
      </w:r>
      <w:r w:rsidR="009239B9" w:rsidRPr="007B2778">
        <w:rPr>
          <w:szCs w:val="24"/>
        </w:rPr>
        <w:t>.</w:t>
      </w:r>
      <w:r w:rsidR="0096450D">
        <w:rPr>
          <w:szCs w:val="24"/>
        </w:rPr>
        <w:t xml:space="preserve">2. mokytojų, dirbančių pagal bendrojo ugdymo programas  darbo laiką sudaro : </w:t>
      </w:r>
    </w:p>
    <w:p w14:paraId="5AD3C3B9" w14:textId="271D344C" w:rsidR="0096450D" w:rsidRDefault="0096450D" w:rsidP="009239B9">
      <w:pPr>
        <w:tabs>
          <w:tab w:val="left" w:pos="851"/>
        </w:tabs>
        <w:spacing w:line="300" w:lineRule="atLeast"/>
        <w:ind w:firstLine="567"/>
        <w:jc w:val="both"/>
        <w:rPr>
          <w:szCs w:val="24"/>
        </w:rPr>
      </w:pPr>
      <w:r>
        <w:rPr>
          <w:szCs w:val="24"/>
        </w:rPr>
        <w:t>18.2.1. kontaktinės valandos  pagal ugdymo planuose nustatytas valandas</w:t>
      </w:r>
      <w:r w:rsidR="004479AD">
        <w:rPr>
          <w:szCs w:val="24"/>
        </w:rPr>
        <w:t>,</w:t>
      </w:r>
    </w:p>
    <w:p w14:paraId="3D74A6B5" w14:textId="515F27BE" w:rsidR="0096450D" w:rsidRDefault="0096450D" w:rsidP="009239B9">
      <w:pPr>
        <w:tabs>
          <w:tab w:val="left" w:pos="851"/>
        </w:tabs>
        <w:spacing w:line="300" w:lineRule="atLeast"/>
        <w:ind w:firstLine="567"/>
        <w:jc w:val="both"/>
        <w:rPr>
          <w:szCs w:val="24"/>
        </w:rPr>
      </w:pPr>
      <w:r>
        <w:rPr>
          <w:szCs w:val="24"/>
        </w:rPr>
        <w:t>18.2.2. valandos ugdomajai veiklai planuoti</w:t>
      </w:r>
      <w:r w:rsidR="004479AD">
        <w:rPr>
          <w:szCs w:val="24"/>
        </w:rPr>
        <w:t>, pasiruošti pamokoms, mokinių mokymosi pasiekimams vertinti;</w:t>
      </w:r>
    </w:p>
    <w:p w14:paraId="4A8497AD" w14:textId="6CC8E275" w:rsidR="004479AD" w:rsidRDefault="004479AD" w:rsidP="009239B9">
      <w:pPr>
        <w:tabs>
          <w:tab w:val="left" w:pos="851"/>
        </w:tabs>
        <w:spacing w:line="300" w:lineRule="atLeast"/>
        <w:ind w:firstLine="567"/>
        <w:jc w:val="both"/>
        <w:rPr>
          <w:szCs w:val="24"/>
        </w:rPr>
      </w:pPr>
      <w:r>
        <w:rPr>
          <w:szCs w:val="24"/>
        </w:rPr>
        <w:t>18.2.3.vadovauti klasei,</w:t>
      </w:r>
    </w:p>
    <w:p w14:paraId="71A48BDA" w14:textId="49492418" w:rsidR="004479AD" w:rsidRDefault="004479AD" w:rsidP="009239B9">
      <w:pPr>
        <w:tabs>
          <w:tab w:val="left" w:pos="851"/>
        </w:tabs>
        <w:spacing w:line="300" w:lineRule="atLeast"/>
        <w:ind w:firstLine="567"/>
        <w:jc w:val="both"/>
        <w:rPr>
          <w:szCs w:val="24"/>
        </w:rPr>
      </w:pPr>
      <w:r>
        <w:rPr>
          <w:szCs w:val="24"/>
        </w:rPr>
        <w:t>18.2.4. valandos, susijusios su profesiniu tobulėjimu ir su veikla mokyklos bendruomenėje.</w:t>
      </w:r>
    </w:p>
    <w:p w14:paraId="20BB8C9D" w14:textId="56BE3639" w:rsidR="00E03797" w:rsidRDefault="0046347E" w:rsidP="0046347E">
      <w:pPr>
        <w:suppressAutoHyphens/>
        <w:ind w:firstLine="567"/>
        <w:jc w:val="both"/>
        <w:rPr>
          <w:color w:val="000000"/>
          <w:szCs w:val="24"/>
          <w:lang w:eastAsia="lt-LT"/>
        </w:rPr>
      </w:pPr>
      <w:r>
        <w:rPr>
          <w:color w:val="000000"/>
          <w:szCs w:val="24"/>
          <w:lang w:eastAsia="lt-LT"/>
        </w:rPr>
        <w:t>19</w:t>
      </w:r>
      <w:r w:rsidR="00E03797">
        <w:rPr>
          <w:color w:val="000000"/>
          <w:szCs w:val="24"/>
          <w:lang w:eastAsia="lt-LT"/>
        </w:rPr>
        <w:t xml:space="preserve">. </w:t>
      </w:r>
      <w:r w:rsidR="00E03797">
        <w:rPr>
          <w:b/>
          <w:color w:val="000000"/>
          <w:szCs w:val="24"/>
          <w:lang w:eastAsia="lt-LT"/>
        </w:rPr>
        <w:t>Vadovavimo klasei valandų paskirstymas:</w:t>
      </w:r>
    </w:p>
    <w:p w14:paraId="560E19CF" w14:textId="54D9B3D3" w:rsidR="000F301C" w:rsidRDefault="0046347E" w:rsidP="00E03797">
      <w:pPr>
        <w:suppressAutoHyphens/>
        <w:ind w:firstLine="567"/>
        <w:jc w:val="both"/>
        <w:rPr>
          <w:color w:val="000000"/>
          <w:szCs w:val="24"/>
          <w:lang w:eastAsia="lt-LT"/>
        </w:rPr>
      </w:pPr>
      <w:r>
        <w:rPr>
          <w:color w:val="000000"/>
          <w:szCs w:val="24"/>
          <w:lang w:eastAsia="lt-LT"/>
        </w:rPr>
        <w:t>19</w:t>
      </w:r>
      <w:r w:rsidR="00E03797">
        <w:rPr>
          <w:color w:val="000000"/>
          <w:szCs w:val="24"/>
          <w:lang w:eastAsia="lt-LT"/>
        </w:rPr>
        <w:t xml:space="preserve">.1. jei klasėje </w:t>
      </w:r>
      <w:r w:rsidR="000F301C">
        <w:rPr>
          <w:color w:val="000000"/>
          <w:szCs w:val="24"/>
          <w:lang w:eastAsia="lt-LT"/>
        </w:rPr>
        <w:t xml:space="preserve">12-20 </w:t>
      </w:r>
      <w:r w:rsidR="00E03797">
        <w:rPr>
          <w:color w:val="000000"/>
          <w:szCs w:val="24"/>
          <w:lang w:eastAsia="lt-LT"/>
        </w:rPr>
        <w:t xml:space="preserve"> mokinių -</w:t>
      </w:r>
      <w:r w:rsidR="000F301C">
        <w:rPr>
          <w:color w:val="000000"/>
          <w:szCs w:val="24"/>
          <w:lang w:eastAsia="lt-LT"/>
        </w:rPr>
        <w:t xml:space="preserve">180 </w:t>
      </w:r>
      <w:r w:rsidR="00E03797">
        <w:rPr>
          <w:color w:val="000000"/>
          <w:szCs w:val="24"/>
          <w:lang w:eastAsia="lt-LT"/>
        </w:rPr>
        <w:t xml:space="preserve"> val.</w:t>
      </w:r>
      <w:r w:rsidR="000F301C">
        <w:rPr>
          <w:color w:val="000000"/>
          <w:szCs w:val="24"/>
          <w:lang w:eastAsia="lt-LT"/>
        </w:rPr>
        <w:t xml:space="preserve"> per mokslo metus;</w:t>
      </w:r>
    </w:p>
    <w:p w14:paraId="7600EB92" w14:textId="261C279E" w:rsidR="00E03797" w:rsidRDefault="0046347E" w:rsidP="00E03797">
      <w:pPr>
        <w:suppressAutoHyphens/>
        <w:ind w:firstLine="567"/>
        <w:jc w:val="both"/>
        <w:rPr>
          <w:color w:val="000000"/>
          <w:szCs w:val="24"/>
          <w:lang w:eastAsia="lt-LT"/>
        </w:rPr>
      </w:pPr>
      <w:r>
        <w:rPr>
          <w:color w:val="000000"/>
          <w:szCs w:val="24"/>
          <w:lang w:eastAsia="lt-LT"/>
        </w:rPr>
        <w:t>19</w:t>
      </w:r>
      <w:r w:rsidR="000F301C">
        <w:rPr>
          <w:color w:val="000000"/>
          <w:szCs w:val="24"/>
          <w:lang w:eastAsia="lt-LT"/>
        </w:rPr>
        <w:t xml:space="preserve">.2. jei klasėje 21 ir daugiau mokinių – 210 val. per mokslo metus. </w:t>
      </w:r>
    </w:p>
    <w:p w14:paraId="1C5A23EC" w14:textId="77777777" w:rsidR="00E03797" w:rsidRDefault="00E03797" w:rsidP="00E03797">
      <w:pPr>
        <w:suppressAutoHyphens/>
        <w:ind w:firstLine="567"/>
        <w:jc w:val="both"/>
        <w:rPr>
          <w:color w:val="000000"/>
          <w:szCs w:val="24"/>
          <w:lang w:eastAsia="lt-LT"/>
        </w:rPr>
      </w:pPr>
    </w:p>
    <w:p w14:paraId="1236E42F" w14:textId="77777777" w:rsidR="00B35E25" w:rsidRDefault="00B35E25" w:rsidP="00E03797">
      <w:pPr>
        <w:suppressAutoHyphens/>
        <w:ind w:firstLine="567"/>
        <w:jc w:val="center"/>
        <w:rPr>
          <w:b/>
          <w:bCs/>
          <w:color w:val="000000"/>
          <w:szCs w:val="24"/>
          <w:lang w:eastAsia="lt-LT"/>
        </w:rPr>
      </w:pPr>
    </w:p>
    <w:p w14:paraId="511F83AD" w14:textId="77777777" w:rsidR="00B35E25" w:rsidRDefault="00B35E25" w:rsidP="00E03797">
      <w:pPr>
        <w:suppressAutoHyphens/>
        <w:ind w:firstLine="567"/>
        <w:jc w:val="center"/>
        <w:rPr>
          <w:b/>
          <w:bCs/>
          <w:color w:val="000000"/>
          <w:szCs w:val="24"/>
          <w:lang w:eastAsia="lt-LT"/>
        </w:rPr>
      </w:pPr>
    </w:p>
    <w:p w14:paraId="6C5257E4" w14:textId="77777777" w:rsidR="00B35E25" w:rsidRDefault="00B35E25" w:rsidP="00E03797">
      <w:pPr>
        <w:suppressAutoHyphens/>
        <w:ind w:firstLine="567"/>
        <w:jc w:val="center"/>
        <w:rPr>
          <w:b/>
          <w:bCs/>
          <w:color w:val="000000"/>
          <w:szCs w:val="24"/>
          <w:lang w:eastAsia="lt-LT"/>
        </w:rPr>
      </w:pPr>
    </w:p>
    <w:p w14:paraId="39EA2472" w14:textId="77777777" w:rsidR="00B35E25" w:rsidRDefault="00B35E25" w:rsidP="00E03797">
      <w:pPr>
        <w:suppressAutoHyphens/>
        <w:ind w:firstLine="567"/>
        <w:jc w:val="center"/>
        <w:rPr>
          <w:b/>
          <w:bCs/>
          <w:color w:val="000000"/>
          <w:szCs w:val="24"/>
          <w:lang w:eastAsia="lt-LT"/>
        </w:rPr>
      </w:pPr>
    </w:p>
    <w:p w14:paraId="183F41C3" w14:textId="77777777" w:rsidR="00B35E25" w:rsidRDefault="00B35E25" w:rsidP="00E03797">
      <w:pPr>
        <w:suppressAutoHyphens/>
        <w:ind w:firstLine="567"/>
        <w:jc w:val="center"/>
        <w:rPr>
          <w:b/>
          <w:bCs/>
          <w:color w:val="000000"/>
          <w:szCs w:val="24"/>
          <w:lang w:eastAsia="lt-LT"/>
        </w:rPr>
      </w:pPr>
    </w:p>
    <w:p w14:paraId="6F530AF7" w14:textId="77777777" w:rsidR="00B35E25" w:rsidRDefault="00B35E25" w:rsidP="00E03797">
      <w:pPr>
        <w:suppressAutoHyphens/>
        <w:ind w:firstLine="567"/>
        <w:jc w:val="center"/>
        <w:rPr>
          <w:b/>
          <w:bCs/>
          <w:color w:val="000000"/>
          <w:szCs w:val="24"/>
          <w:lang w:eastAsia="lt-LT"/>
        </w:rPr>
      </w:pPr>
    </w:p>
    <w:p w14:paraId="120CDA0F" w14:textId="77777777" w:rsidR="00B35E25" w:rsidRDefault="00B35E25" w:rsidP="00E03797">
      <w:pPr>
        <w:suppressAutoHyphens/>
        <w:ind w:firstLine="567"/>
        <w:jc w:val="center"/>
        <w:rPr>
          <w:b/>
          <w:bCs/>
          <w:color w:val="000000"/>
          <w:szCs w:val="24"/>
          <w:lang w:eastAsia="lt-LT"/>
        </w:rPr>
      </w:pPr>
    </w:p>
    <w:p w14:paraId="780BF8D3" w14:textId="77777777" w:rsidR="00B35E25" w:rsidRDefault="00B35E25" w:rsidP="00E03797">
      <w:pPr>
        <w:suppressAutoHyphens/>
        <w:ind w:firstLine="567"/>
        <w:jc w:val="center"/>
        <w:rPr>
          <w:b/>
          <w:bCs/>
          <w:color w:val="000000"/>
          <w:szCs w:val="24"/>
          <w:lang w:eastAsia="lt-LT"/>
        </w:rPr>
      </w:pPr>
    </w:p>
    <w:p w14:paraId="38D926CB" w14:textId="77777777" w:rsidR="00B35E25" w:rsidRDefault="00B35E25" w:rsidP="00E03797">
      <w:pPr>
        <w:suppressAutoHyphens/>
        <w:ind w:firstLine="567"/>
        <w:jc w:val="center"/>
        <w:rPr>
          <w:b/>
          <w:bCs/>
          <w:color w:val="000000"/>
          <w:szCs w:val="24"/>
          <w:lang w:eastAsia="lt-LT"/>
        </w:rPr>
      </w:pPr>
    </w:p>
    <w:p w14:paraId="31674D08" w14:textId="77777777" w:rsidR="00B35E25" w:rsidRDefault="00B35E25" w:rsidP="00E03797">
      <w:pPr>
        <w:suppressAutoHyphens/>
        <w:ind w:firstLine="567"/>
        <w:jc w:val="center"/>
        <w:rPr>
          <w:b/>
          <w:bCs/>
          <w:color w:val="000000"/>
          <w:szCs w:val="24"/>
          <w:lang w:eastAsia="lt-LT"/>
        </w:rPr>
      </w:pPr>
    </w:p>
    <w:p w14:paraId="4920CD28" w14:textId="7DB20499" w:rsidR="00E03797" w:rsidRPr="00BE4BBF" w:rsidRDefault="00E03797" w:rsidP="00E03797">
      <w:pPr>
        <w:suppressAutoHyphens/>
        <w:ind w:firstLine="567"/>
        <w:jc w:val="center"/>
        <w:rPr>
          <w:b/>
          <w:bCs/>
          <w:color w:val="000000"/>
          <w:szCs w:val="24"/>
          <w:lang w:eastAsia="lt-LT"/>
        </w:rPr>
      </w:pPr>
      <w:r w:rsidRPr="00BE4BBF">
        <w:rPr>
          <w:b/>
          <w:bCs/>
          <w:color w:val="000000"/>
          <w:szCs w:val="24"/>
          <w:lang w:eastAsia="lt-LT"/>
        </w:rPr>
        <w:lastRenderedPageBreak/>
        <w:t>VII SKYRIUS</w:t>
      </w:r>
    </w:p>
    <w:p w14:paraId="0A6B48C2" w14:textId="1F2474C9" w:rsidR="00E03797" w:rsidRDefault="00E03797" w:rsidP="00E03797">
      <w:pPr>
        <w:spacing w:line="360" w:lineRule="atLeast"/>
        <w:jc w:val="center"/>
        <w:rPr>
          <w:b/>
          <w:bCs/>
          <w:color w:val="000000"/>
          <w:szCs w:val="24"/>
          <w:lang w:eastAsia="lt-LT"/>
        </w:rPr>
      </w:pPr>
      <w:r w:rsidRPr="00BE4BBF">
        <w:rPr>
          <w:b/>
          <w:bCs/>
          <w:color w:val="000000"/>
          <w:szCs w:val="24"/>
          <w:lang w:eastAsia="lt-LT"/>
        </w:rPr>
        <w:t>PAREIGINĖS ALGOS PASTOVIOSIOS DALIES KOEFICIENTAI IR DARBO KRŪVIO SANDARA</w:t>
      </w:r>
    </w:p>
    <w:p w14:paraId="50D2EA0E" w14:textId="77777777" w:rsidR="00E03797" w:rsidRPr="00BE4BBF" w:rsidRDefault="00E03797" w:rsidP="00E03797">
      <w:pPr>
        <w:rPr>
          <w:b/>
          <w:bCs/>
          <w:color w:val="000000"/>
          <w:szCs w:val="24"/>
          <w:lang w:eastAsia="lt-LT"/>
        </w:rPr>
      </w:pPr>
      <w:bookmarkStart w:id="26" w:name="part_3d5d63f2badd4ad9ac311285e663ff09"/>
      <w:bookmarkEnd w:id="26"/>
      <w:r w:rsidRPr="00BE4BBF">
        <w:rPr>
          <w:b/>
          <w:bCs/>
          <w:color w:val="000000"/>
          <w:szCs w:val="24"/>
          <w:lang w:eastAsia="lt-LT"/>
        </w:rPr>
        <w:t> </w:t>
      </w:r>
    </w:p>
    <w:tbl>
      <w:tblPr>
        <w:tblW w:w="9657" w:type="dxa"/>
        <w:tblInd w:w="-10" w:type="dxa"/>
        <w:tblLayout w:type="fixed"/>
        <w:tblCellMar>
          <w:left w:w="0" w:type="dxa"/>
          <w:right w:w="0" w:type="dxa"/>
        </w:tblCellMar>
        <w:tblLook w:val="04A0" w:firstRow="1" w:lastRow="0" w:firstColumn="1" w:lastColumn="0" w:noHBand="0" w:noVBand="1"/>
      </w:tblPr>
      <w:tblGrid>
        <w:gridCol w:w="1523"/>
        <w:gridCol w:w="1171"/>
        <w:gridCol w:w="1153"/>
        <w:gridCol w:w="1162"/>
        <w:gridCol w:w="1162"/>
        <w:gridCol w:w="1162"/>
        <w:gridCol w:w="1162"/>
        <w:gridCol w:w="1162"/>
      </w:tblGrid>
      <w:tr w:rsidR="000F301C" w14:paraId="3A19FFB7" w14:textId="77777777" w:rsidTr="000F301C">
        <w:trPr>
          <w:trHeight w:val="275"/>
        </w:trPr>
        <w:tc>
          <w:tcPr>
            <w:tcW w:w="1523"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14:paraId="466A020A" w14:textId="77777777" w:rsidR="000F301C" w:rsidRDefault="000F301C" w:rsidP="000F301C">
            <w:pPr>
              <w:spacing w:line="252" w:lineRule="auto"/>
              <w:jc w:val="center"/>
              <w:rPr>
                <w:szCs w:val="24"/>
                <w:lang w:eastAsia="lt-LT"/>
              </w:rPr>
            </w:pPr>
            <w:r>
              <w:rPr>
                <w:szCs w:val="24"/>
                <w:lang w:eastAsia="lt-LT"/>
              </w:rPr>
              <w:t xml:space="preserve">Kvalifikacinė </w:t>
            </w:r>
          </w:p>
          <w:p w14:paraId="6BDD0323" w14:textId="77777777" w:rsidR="000F301C" w:rsidRDefault="000F301C" w:rsidP="000F301C">
            <w:pPr>
              <w:spacing w:line="252" w:lineRule="auto"/>
              <w:jc w:val="center"/>
              <w:rPr>
                <w:szCs w:val="24"/>
                <w:lang w:eastAsia="lt-LT"/>
              </w:rPr>
            </w:pPr>
            <w:r>
              <w:rPr>
                <w:szCs w:val="24"/>
                <w:lang w:eastAsia="lt-LT"/>
              </w:rPr>
              <w:t xml:space="preserve">kategorija </w:t>
            </w: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18CE36D3" w14:textId="77777777" w:rsidR="000F301C" w:rsidRDefault="000F301C" w:rsidP="000F301C">
            <w:pPr>
              <w:spacing w:line="252" w:lineRule="auto"/>
              <w:jc w:val="center"/>
              <w:rPr>
                <w:szCs w:val="24"/>
                <w:lang w:eastAsia="lt-LT"/>
              </w:rPr>
            </w:pPr>
            <w:r>
              <w:rPr>
                <w:szCs w:val="24"/>
                <w:lang w:eastAsia="lt-LT"/>
              </w:rPr>
              <w:t>Pastoviosios dalies koeficientai (pareiginės algos baziniais dydžiais)</w:t>
            </w:r>
          </w:p>
        </w:tc>
      </w:tr>
      <w:tr w:rsidR="000F301C" w14:paraId="617CDE6B" w14:textId="77777777" w:rsidTr="000F301C">
        <w:trPr>
          <w:trHeight w:val="275"/>
        </w:trPr>
        <w:tc>
          <w:tcPr>
            <w:tcW w:w="1523" w:type="dxa"/>
            <w:vMerge/>
            <w:tcBorders>
              <w:left w:val="single" w:sz="8" w:space="0" w:color="auto"/>
              <w:right w:val="single" w:sz="8" w:space="0" w:color="000000"/>
            </w:tcBorders>
            <w:tcMar>
              <w:top w:w="0" w:type="dxa"/>
              <w:left w:w="108" w:type="dxa"/>
              <w:bottom w:w="0" w:type="dxa"/>
              <w:right w:w="108" w:type="dxa"/>
            </w:tcMar>
            <w:vAlign w:val="center"/>
            <w:hideMark/>
          </w:tcPr>
          <w:p w14:paraId="1273D8C3" w14:textId="77777777" w:rsidR="000F301C" w:rsidRDefault="000F301C" w:rsidP="000F301C">
            <w:pPr>
              <w:spacing w:line="252" w:lineRule="auto"/>
              <w:jc w:val="center"/>
              <w:rPr>
                <w:szCs w:val="24"/>
                <w:lang w:eastAsia="lt-LT"/>
              </w:rPr>
            </w:pP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014F7D0C" w14:textId="77777777" w:rsidR="000F301C" w:rsidRDefault="000F301C" w:rsidP="000F301C">
            <w:pPr>
              <w:spacing w:line="252" w:lineRule="auto"/>
              <w:jc w:val="center"/>
              <w:rPr>
                <w:szCs w:val="24"/>
                <w:lang w:eastAsia="lt-LT"/>
              </w:rPr>
            </w:pPr>
            <w:r>
              <w:rPr>
                <w:szCs w:val="24"/>
                <w:lang w:eastAsia="lt-LT"/>
              </w:rPr>
              <w:t>pedagoginio darbo stažas (metais)</w:t>
            </w:r>
          </w:p>
        </w:tc>
      </w:tr>
      <w:tr w:rsidR="000F301C" w14:paraId="24B43FB1" w14:textId="77777777" w:rsidTr="000F301C">
        <w:trPr>
          <w:trHeight w:val="1121"/>
        </w:trPr>
        <w:tc>
          <w:tcPr>
            <w:tcW w:w="1523" w:type="dxa"/>
            <w:vMerge/>
            <w:tcBorders>
              <w:left w:val="single" w:sz="8" w:space="0" w:color="auto"/>
              <w:bottom w:val="single" w:sz="8" w:space="0" w:color="000000"/>
              <w:right w:val="single" w:sz="8" w:space="0" w:color="000000"/>
            </w:tcBorders>
            <w:vAlign w:val="center"/>
            <w:hideMark/>
          </w:tcPr>
          <w:p w14:paraId="0E6D9D65" w14:textId="77777777" w:rsidR="000F301C" w:rsidRDefault="000F301C" w:rsidP="000F301C">
            <w:pPr>
              <w:spacing w:line="256" w:lineRule="auto"/>
              <w:rPr>
                <w:szCs w:val="24"/>
                <w:lang w:eastAsia="lt-LT"/>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BE790" w14:textId="77777777" w:rsidR="000F301C" w:rsidRDefault="000F301C" w:rsidP="000F301C">
            <w:pPr>
              <w:spacing w:line="252" w:lineRule="auto"/>
              <w:jc w:val="center"/>
              <w:rPr>
                <w:szCs w:val="24"/>
                <w:lang w:eastAsia="lt-LT"/>
              </w:rPr>
            </w:pPr>
            <w:r>
              <w:rPr>
                <w:szCs w:val="24"/>
                <w:lang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F37CE" w14:textId="77777777" w:rsidR="000F301C" w:rsidRDefault="000F301C" w:rsidP="000F301C">
            <w:pPr>
              <w:spacing w:line="252" w:lineRule="auto"/>
              <w:jc w:val="center"/>
              <w:rPr>
                <w:szCs w:val="24"/>
                <w:lang w:eastAsia="lt-LT"/>
              </w:rPr>
            </w:pPr>
            <w:r>
              <w:rPr>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CD863" w14:textId="77777777" w:rsidR="000F301C" w:rsidRDefault="000F301C" w:rsidP="000F301C">
            <w:pPr>
              <w:spacing w:line="252" w:lineRule="auto"/>
              <w:jc w:val="center"/>
              <w:rPr>
                <w:szCs w:val="24"/>
                <w:lang w:eastAsia="lt-LT"/>
              </w:rPr>
            </w:pPr>
            <w:r>
              <w:rPr>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6463A" w14:textId="77777777" w:rsidR="000F301C" w:rsidRDefault="000F301C" w:rsidP="000F301C">
            <w:pPr>
              <w:spacing w:line="252" w:lineRule="auto"/>
              <w:jc w:val="center"/>
              <w:rPr>
                <w:szCs w:val="24"/>
                <w:lang w:eastAsia="lt-LT"/>
              </w:rPr>
            </w:pPr>
            <w:r>
              <w:rPr>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0E700" w14:textId="77777777" w:rsidR="000F301C" w:rsidRDefault="000F301C" w:rsidP="000F301C">
            <w:pPr>
              <w:spacing w:line="252" w:lineRule="auto"/>
              <w:jc w:val="center"/>
              <w:rPr>
                <w:szCs w:val="24"/>
                <w:lang w:eastAsia="lt-LT"/>
              </w:rPr>
            </w:pPr>
            <w:r>
              <w:rPr>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AD33B" w14:textId="77777777" w:rsidR="000F301C" w:rsidRDefault="000F301C" w:rsidP="000F301C">
            <w:pPr>
              <w:spacing w:line="252" w:lineRule="auto"/>
              <w:jc w:val="center"/>
              <w:rPr>
                <w:szCs w:val="24"/>
                <w:lang w:eastAsia="lt-LT"/>
              </w:rPr>
            </w:pPr>
            <w:r>
              <w:rPr>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624F2" w14:textId="77777777" w:rsidR="000F301C" w:rsidRDefault="000F301C" w:rsidP="000F301C">
            <w:pPr>
              <w:spacing w:line="252" w:lineRule="auto"/>
              <w:jc w:val="center"/>
              <w:rPr>
                <w:szCs w:val="24"/>
                <w:lang w:eastAsia="lt-LT"/>
              </w:rPr>
            </w:pPr>
            <w:r>
              <w:rPr>
                <w:szCs w:val="24"/>
                <w:lang w:eastAsia="lt-LT"/>
              </w:rPr>
              <w:t>daugiau kaip 25</w:t>
            </w:r>
          </w:p>
        </w:tc>
      </w:tr>
      <w:tr w:rsidR="000F301C" w14:paraId="33330A13" w14:textId="77777777" w:rsidTr="000F301C">
        <w:trPr>
          <w:trHeight w:val="319"/>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FC32BB" w14:textId="77777777" w:rsidR="000F301C" w:rsidRDefault="000F301C" w:rsidP="000F301C">
            <w:pPr>
              <w:spacing w:line="252" w:lineRule="auto"/>
              <w:jc w:val="center"/>
              <w:rPr>
                <w:szCs w:val="24"/>
                <w:lang w:eastAsia="lt-LT"/>
              </w:rPr>
            </w:pPr>
            <w:r>
              <w:rPr>
                <w:szCs w:val="24"/>
                <w:lang w:eastAsia="lt-LT"/>
              </w:rPr>
              <w:t>Nesuteiktos kvalifikacinės kategorijos</w:t>
            </w:r>
          </w:p>
        </w:tc>
      </w:tr>
      <w:tr w:rsidR="000F301C" w14:paraId="1C994003" w14:textId="77777777" w:rsidTr="000F301C">
        <w:trPr>
          <w:trHeight w:val="307"/>
        </w:trPr>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64216" w14:textId="77777777" w:rsidR="000F301C" w:rsidRDefault="000F301C" w:rsidP="000F301C">
            <w:pPr>
              <w:spacing w:line="252" w:lineRule="auto"/>
              <w:jc w:val="center"/>
              <w:rPr>
                <w:szCs w:val="24"/>
                <w:lang w:eastAsia="lt-LT"/>
              </w:rPr>
            </w:pPr>
            <w:r>
              <w:rPr>
                <w:szCs w:val="24"/>
                <w:lang w:eastAsia="lt-LT"/>
              </w:rPr>
              <w:t>Mokytojas</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25D48" w14:textId="2FFEB7CE" w:rsidR="000F301C" w:rsidRDefault="000F301C" w:rsidP="00B35E25">
            <w:pPr>
              <w:spacing w:line="252" w:lineRule="auto"/>
              <w:jc w:val="center"/>
              <w:rPr>
                <w:szCs w:val="24"/>
                <w:lang w:eastAsia="lt-LT"/>
              </w:rPr>
            </w:pPr>
            <w:r>
              <w:rPr>
                <w:szCs w:val="24"/>
                <w:lang w:eastAsia="lt-LT"/>
              </w:rPr>
              <w:t>6,</w:t>
            </w:r>
            <w:r w:rsidR="00B35E25">
              <w:rPr>
                <w:szCs w:val="24"/>
                <w:lang w:eastAsia="lt-LT"/>
              </w:rPr>
              <w:t>91</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674EF" w14:textId="1E36D89F" w:rsidR="000F301C" w:rsidRDefault="000F301C" w:rsidP="00B35E25">
            <w:pPr>
              <w:spacing w:line="252" w:lineRule="auto"/>
              <w:jc w:val="center"/>
              <w:rPr>
                <w:szCs w:val="24"/>
                <w:lang w:eastAsia="lt-LT"/>
              </w:rPr>
            </w:pPr>
            <w:r>
              <w:rPr>
                <w:szCs w:val="24"/>
                <w:lang w:eastAsia="lt-LT"/>
              </w:rPr>
              <w:t>6</w:t>
            </w:r>
            <w:r w:rsidR="00B35E25">
              <w:rPr>
                <w:szCs w:val="24"/>
                <w:lang w:eastAsia="lt-LT"/>
              </w:rPr>
              <w:t>,94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2C858" w14:textId="127FBF6F" w:rsidR="000F301C" w:rsidRDefault="00B35E25" w:rsidP="00B35E25">
            <w:pPr>
              <w:spacing w:line="252" w:lineRule="auto"/>
              <w:jc w:val="center"/>
              <w:rPr>
                <w:szCs w:val="24"/>
                <w:lang w:eastAsia="lt-LT"/>
              </w:rPr>
            </w:pPr>
            <w:r>
              <w:rPr>
                <w:szCs w:val="24"/>
                <w:lang w:eastAsia="lt-LT"/>
              </w:rPr>
              <w:t>7,0</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148DC41" w14:textId="5218E14D" w:rsidR="000F301C" w:rsidRDefault="00B35E25" w:rsidP="00B35E25">
            <w:pPr>
              <w:spacing w:line="252" w:lineRule="auto"/>
              <w:jc w:val="center"/>
              <w:rPr>
                <w:szCs w:val="24"/>
                <w:lang w:eastAsia="lt-LT"/>
              </w:rPr>
            </w:pPr>
            <w:r>
              <w:rPr>
                <w:szCs w:val="24"/>
                <w:lang w:eastAsia="lt-LT"/>
              </w:rPr>
              <w:t>7,13</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093FB" w14:textId="157CB9D1" w:rsidR="000F301C" w:rsidRDefault="00B35E25" w:rsidP="00B35E25">
            <w:pPr>
              <w:spacing w:line="252" w:lineRule="auto"/>
              <w:jc w:val="center"/>
              <w:rPr>
                <w:szCs w:val="24"/>
                <w:lang w:eastAsia="lt-LT"/>
              </w:rPr>
            </w:pPr>
            <w:r>
              <w:rPr>
                <w:szCs w:val="24"/>
                <w:lang w:eastAsia="lt-LT"/>
              </w:rPr>
              <w:t>7,35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BF142D6" w14:textId="2F2DF09F" w:rsidR="000F301C" w:rsidRDefault="00B35E25" w:rsidP="00B35E25">
            <w:pPr>
              <w:spacing w:line="252" w:lineRule="auto"/>
              <w:jc w:val="center"/>
              <w:rPr>
                <w:szCs w:val="24"/>
                <w:lang w:eastAsia="lt-LT"/>
              </w:rPr>
            </w:pPr>
            <w:r>
              <w:rPr>
                <w:szCs w:val="24"/>
                <w:lang w:eastAsia="lt-LT"/>
              </w:rPr>
              <w:t>7,38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593A7CD" w14:textId="4D434435" w:rsidR="000F301C" w:rsidRDefault="00B35E25" w:rsidP="00B35E25">
            <w:pPr>
              <w:spacing w:line="252" w:lineRule="auto"/>
              <w:jc w:val="center"/>
              <w:rPr>
                <w:szCs w:val="24"/>
                <w:lang w:eastAsia="lt-LT"/>
              </w:rPr>
            </w:pPr>
            <w:r>
              <w:rPr>
                <w:szCs w:val="24"/>
                <w:lang w:eastAsia="lt-LT"/>
              </w:rPr>
              <w:t>7,42</w:t>
            </w:r>
          </w:p>
        </w:tc>
      </w:tr>
      <w:tr w:rsidR="000F301C" w14:paraId="3D00A4C0" w14:textId="77777777" w:rsidTr="000F301C">
        <w:trPr>
          <w:trHeight w:val="380"/>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397314" w14:textId="77777777" w:rsidR="000F301C" w:rsidRDefault="000F301C" w:rsidP="000F301C">
            <w:pPr>
              <w:spacing w:line="252" w:lineRule="auto"/>
              <w:jc w:val="center"/>
              <w:rPr>
                <w:szCs w:val="24"/>
                <w:lang w:eastAsia="lt-LT"/>
              </w:rPr>
            </w:pPr>
            <w:r>
              <w:rPr>
                <w:szCs w:val="24"/>
                <w:lang w:eastAsia="lt-LT"/>
              </w:rPr>
              <w:t>Suteiktos kvalifikacinės kategorijos</w:t>
            </w:r>
          </w:p>
        </w:tc>
      </w:tr>
      <w:tr w:rsidR="000F301C" w14:paraId="72C122F8" w14:textId="77777777" w:rsidTr="000F301C">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CBD3576" w14:textId="77777777" w:rsidR="000F301C" w:rsidRDefault="000F301C" w:rsidP="000F301C">
            <w:pPr>
              <w:spacing w:line="252" w:lineRule="auto"/>
              <w:jc w:val="center"/>
              <w:rPr>
                <w:szCs w:val="24"/>
                <w:lang w:eastAsia="lt-LT"/>
              </w:rPr>
            </w:pPr>
            <w:r>
              <w:rPr>
                <w:szCs w:val="24"/>
                <w:lang w:eastAsia="lt-LT"/>
              </w:rPr>
              <w:t>Mokytojas</w:t>
            </w:r>
          </w:p>
        </w:tc>
        <w:tc>
          <w:tcPr>
            <w:tcW w:w="1171" w:type="dxa"/>
            <w:tcBorders>
              <w:top w:val="nil"/>
              <w:left w:val="nil"/>
              <w:bottom w:val="nil"/>
              <w:right w:val="single" w:sz="8" w:space="0" w:color="auto"/>
            </w:tcBorders>
            <w:tcMar>
              <w:top w:w="0" w:type="dxa"/>
              <w:left w:w="108" w:type="dxa"/>
              <w:bottom w:w="0" w:type="dxa"/>
              <w:right w:w="108" w:type="dxa"/>
            </w:tcMar>
            <w:vAlign w:val="center"/>
            <w:hideMark/>
          </w:tcPr>
          <w:p w14:paraId="0B01E0B4" w14:textId="13D6F841" w:rsidR="000F301C" w:rsidRDefault="00B35E25" w:rsidP="00B35E25">
            <w:pPr>
              <w:spacing w:line="252" w:lineRule="auto"/>
              <w:jc w:val="center"/>
              <w:rPr>
                <w:szCs w:val="24"/>
                <w:lang w:eastAsia="lt-LT"/>
              </w:rPr>
            </w:pPr>
            <w:r>
              <w:rPr>
                <w:szCs w:val="24"/>
                <w:lang w:eastAsia="lt-LT"/>
              </w:rPr>
              <w:t>7,43</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14:paraId="02A23634" w14:textId="2865EF3F" w:rsidR="000F301C" w:rsidRPr="00B35E25" w:rsidRDefault="00B35E25" w:rsidP="00B35E25">
            <w:pPr>
              <w:spacing w:line="252" w:lineRule="auto"/>
              <w:ind w:left="-110"/>
              <w:jc w:val="center"/>
              <w:rPr>
                <w:szCs w:val="24"/>
                <w:lang w:eastAsia="lt-LT"/>
              </w:rPr>
            </w:pPr>
            <w:r>
              <w:rPr>
                <w:color w:val="000000"/>
                <w:szCs w:val="24"/>
                <w:lang w:eastAsia="lt-LT"/>
              </w:rPr>
              <w:t>7,44</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14:paraId="1AB185DC" w14:textId="7378960D" w:rsidR="000F301C" w:rsidRDefault="00B35E25" w:rsidP="00B35E25">
            <w:pPr>
              <w:spacing w:line="252" w:lineRule="auto"/>
              <w:jc w:val="center"/>
              <w:rPr>
                <w:szCs w:val="24"/>
                <w:lang w:eastAsia="lt-LT"/>
              </w:rPr>
            </w:pPr>
            <w:r>
              <w:rPr>
                <w:szCs w:val="24"/>
                <w:lang w:eastAsia="lt-LT"/>
              </w:rPr>
              <w:t>7,45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19387A3" w14:textId="3DDB25BD" w:rsidR="000F301C" w:rsidRDefault="00B35E25" w:rsidP="00B35E25">
            <w:pPr>
              <w:spacing w:line="252" w:lineRule="auto"/>
              <w:jc w:val="center"/>
              <w:rPr>
                <w:szCs w:val="24"/>
                <w:lang w:eastAsia="lt-LT"/>
              </w:rPr>
            </w:pPr>
            <w:r>
              <w:rPr>
                <w:szCs w:val="24"/>
                <w:lang w:eastAsia="lt-LT"/>
              </w:rPr>
              <w:t>7,49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5A82C" w14:textId="00F91B20" w:rsidR="000F301C" w:rsidRDefault="00B35E25" w:rsidP="00B35E25">
            <w:pPr>
              <w:spacing w:line="252" w:lineRule="auto"/>
              <w:rPr>
                <w:szCs w:val="24"/>
                <w:lang w:eastAsia="lt-LT"/>
              </w:rPr>
            </w:pPr>
            <w:r>
              <w:rPr>
                <w:szCs w:val="24"/>
                <w:lang w:eastAsia="lt-LT"/>
              </w:rPr>
              <w:t>7,51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D29EF33" w14:textId="7A188527" w:rsidR="000F301C" w:rsidRDefault="00B35E25" w:rsidP="00B35E25">
            <w:pPr>
              <w:spacing w:line="252" w:lineRule="auto"/>
              <w:rPr>
                <w:szCs w:val="24"/>
                <w:lang w:eastAsia="lt-LT"/>
              </w:rPr>
            </w:pPr>
            <w:r>
              <w:rPr>
                <w:szCs w:val="24"/>
                <w:lang w:eastAsia="lt-LT"/>
              </w:rPr>
              <w:t>7,54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A218390" w14:textId="33414245" w:rsidR="000F301C" w:rsidRDefault="000F301C" w:rsidP="00B35E25">
            <w:pPr>
              <w:spacing w:line="252" w:lineRule="auto"/>
              <w:jc w:val="center"/>
              <w:rPr>
                <w:szCs w:val="24"/>
                <w:lang w:eastAsia="lt-LT"/>
              </w:rPr>
            </w:pPr>
            <w:r>
              <w:rPr>
                <w:szCs w:val="24"/>
                <w:lang w:eastAsia="lt-LT"/>
              </w:rPr>
              <w:t>7,</w:t>
            </w:r>
            <w:r w:rsidR="00B35E25">
              <w:rPr>
                <w:szCs w:val="24"/>
                <w:lang w:eastAsia="lt-LT"/>
              </w:rPr>
              <w:t>59</w:t>
            </w:r>
          </w:p>
        </w:tc>
      </w:tr>
      <w:tr w:rsidR="000F301C" w14:paraId="45202DAA" w14:textId="77777777" w:rsidTr="000F301C">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6678771" w14:textId="77777777" w:rsidR="000F301C" w:rsidRDefault="000F301C" w:rsidP="000F301C">
            <w:pPr>
              <w:jc w:val="center"/>
              <w:rPr>
                <w:szCs w:val="24"/>
                <w:lang w:eastAsia="lt-LT"/>
              </w:rPr>
            </w:pPr>
            <w:r>
              <w:rPr>
                <w:szCs w:val="24"/>
                <w:lang w:eastAsia="lt-LT"/>
              </w:rPr>
              <w:t>Vyresnysis mokytojas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CC3E3EC" w14:textId="77777777" w:rsidR="000F301C" w:rsidRDefault="000F301C" w:rsidP="000F301C">
            <w:pPr>
              <w:spacing w:line="252" w:lineRule="auto"/>
              <w:ind w:firstLine="62"/>
              <w:jc w:val="center"/>
              <w:rPr>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900A371" w14:textId="11297885" w:rsidR="000F301C" w:rsidRDefault="000F301C" w:rsidP="00B35E25">
            <w:pPr>
              <w:spacing w:line="252" w:lineRule="auto"/>
              <w:jc w:val="center"/>
              <w:rPr>
                <w:szCs w:val="24"/>
                <w:lang w:eastAsia="lt-LT"/>
              </w:rPr>
            </w:pPr>
            <w:r>
              <w:rPr>
                <w:szCs w:val="24"/>
                <w:lang w:eastAsia="lt-LT"/>
              </w:rPr>
              <w:t>7,</w:t>
            </w:r>
            <w:r w:rsidR="00B35E25">
              <w:rPr>
                <w:szCs w:val="24"/>
                <w:lang w:eastAsia="lt-LT"/>
              </w:rPr>
              <w:t>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0FBE1E7" w14:textId="6FC8443B" w:rsidR="000F301C" w:rsidRDefault="000F301C" w:rsidP="00B35E25">
            <w:pPr>
              <w:spacing w:line="252" w:lineRule="auto"/>
              <w:jc w:val="center"/>
              <w:rPr>
                <w:szCs w:val="24"/>
                <w:lang w:eastAsia="lt-LT"/>
              </w:rPr>
            </w:pPr>
            <w:r>
              <w:rPr>
                <w:szCs w:val="24"/>
                <w:lang w:eastAsia="lt-LT"/>
              </w:rPr>
              <w:t>7,</w:t>
            </w:r>
            <w:r w:rsidR="00B35E25">
              <w:rPr>
                <w:szCs w:val="24"/>
                <w:lang w:eastAsia="lt-LT"/>
              </w:rPr>
              <w:t>63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D60B147" w14:textId="4895E7E6" w:rsidR="000F301C" w:rsidRDefault="000F301C" w:rsidP="00B35E25">
            <w:pPr>
              <w:spacing w:line="252" w:lineRule="auto"/>
              <w:jc w:val="center"/>
              <w:rPr>
                <w:szCs w:val="24"/>
                <w:lang w:eastAsia="lt-LT"/>
              </w:rPr>
            </w:pPr>
            <w:r>
              <w:rPr>
                <w:szCs w:val="24"/>
                <w:lang w:eastAsia="lt-LT"/>
              </w:rPr>
              <w:t>7,</w:t>
            </w:r>
            <w:r w:rsidR="00B35E25">
              <w:rPr>
                <w:szCs w:val="24"/>
                <w:lang w:eastAsia="lt-LT"/>
              </w:rPr>
              <w:t>67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E32E8" w14:textId="7411B063" w:rsidR="000F301C" w:rsidRDefault="000F301C" w:rsidP="00B35E25">
            <w:pPr>
              <w:spacing w:line="252" w:lineRule="auto"/>
              <w:jc w:val="center"/>
              <w:rPr>
                <w:szCs w:val="24"/>
                <w:lang w:eastAsia="lt-LT"/>
              </w:rPr>
            </w:pPr>
            <w:r>
              <w:rPr>
                <w:szCs w:val="24"/>
                <w:lang w:eastAsia="lt-LT"/>
              </w:rPr>
              <w:t>7,</w:t>
            </w:r>
            <w:r w:rsidR="00B35E25">
              <w:rPr>
                <w:szCs w:val="24"/>
                <w:lang w:eastAsia="lt-LT"/>
              </w:rPr>
              <w:t>97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183E82C" w14:textId="4185774D" w:rsidR="000F301C" w:rsidRDefault="00B35E25" w:rsidP="00B35E25">
            <w:pPr>
              <w:spacing w:line="252" w:lineRule="auto"/>
              <w:jc w:val="center"/>
              <w:rPr>
                <w:szCs w:val="24"/>
                <w:lang w:eastAsia="lt-LT"/>
              </w:rPr>
            </w:pPr>
            <w:r>
              <w:rPr>
                <w:szCs w:val="24"/>
                <w:lang w:eastAsia="lt-LT"/>
              </w:rPr>
              <w:t>8,01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709C12" w14:textId="78FDFD52" w:rsidR="000F301C" w:rsidRDefault="00B35E25" w:rsidP="00B35E25">
            <w:pPr>
              <w:spacing w:line="252" w:lineRule="auto"/>
              <w:jc w:val="center"/>
              <w:rPr>
                <w:szCs w:val="24"/>
                <w:lang w:eastAsia="lt-LT"/>
              </w:rPr>
            </w:pPr>
            <w:r>
              <w:rPr>
                <w:szCs w:val="24"/>
                <w:lang w:eastAsia="lt-LT"/>
              </w:rPr>
              <w:t>8/,05</w:t>
            </w:r>
          </w:p>
        </w:tc>
      </w:tr>
      <w:tr w:rsidR="000F301C" w14:paraId="3BD4FA8E" w14:textId="77777777" w:rsidTr="000F301C">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E84A566" w14:textId="77777777" w:rsidR="000F301C" w:rsidRDefault="000F301C" w:rsidP="000F301C">
            <w:pPr>
              <w:jc w:val="center"/>
              <w:rPr>
                <w:szCs w:val="24"/>
                <w:lang w:eastAsia="lt-LT"/>
              </w:rPr>
            </w:pPr>
            <w:r>
              <w:rPr>
                <w:szCs w:val="24"/>
                <w:lang w:eastAsia="lt-LT"/>
              </w:rPr>
              <w:t>Mokytojas metodininkas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1CA47AB" w14:textId="77777777" w:rsidR="000F301C" w:rsidRDefault="000F301C" w:rsidP="000F301C">
            <w:pPr>
              <w:spacing w:line="252" w:lineRule="auto"/>
              <w:ind w:firstLine="62"/>
              <w:jc w:val="center"/>
              <w:rPr>
                <w:szCs w:val="24"/>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2C50A7" w14:textId="77777777" w:rsidR="000F301C" w:rsidRDefault="000F301C" w:rsidP="000F301C">
            <w:pPr>
              <w:spacing w:line="254" w:lineRule="auto"/>
              <w:rPr>
                <w:szCs w:val="24"/>
                <w:lang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F2D6F7" w14:textId="131900A4" w:rsidR="000F301C" w:rsidRDefault="00B35E25" w:rsidP="00B35E25">
            <w:pPr>
              <w:spacing w:line="252" w:lineRule="auto"/>
              <w:jc w:val="center"/>
              <w:rPr>
                <w:szCs w:val="24"/>
                <w:lang w:eastAsia="lt-LT"/>
              </w:rPr>
            </w:pPr>
            <w:r>
              <w:rPr>
                <w:szCs w:val="24"/>
                <w:lang w:eastAsia="lt-LT"/>
              </w:rPr>
              <w:t>8,12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FFAD319" w14:textId="52B1313B" w:rsidR="000F301C" w:rsidRDefault="00B35E25" w:rsidP="00B35E25">
            <w:pPr>
              <w:spacing w:line="252" w:lineRule="auto"/>
              <w:jc w:val="center"/>
              <w:rPr>
                <w:szCs w:val="24"/>
                <w:lang w:eastAsia="lt-LT"/>
              </w:rPr>
            </w:pPr>
            <w:r>
              <w:rPr>
                <w:szCs w:val="24"/>
                <w:lang w:eastAsia="lt-LT"/>
              </w:rPr>
              <w:t>8,27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39C3C" w14:textId="3C436675" w:rsidR="000F301C" w:rsidRDefault="00B35E25" w:rsidP="00B35E25">
            <w:pPr>
              <w:spacing w:line="252" w:lineRule="auto"/>
              <w:jc w:val="center"/>
              <w:rPr>
                <w:szCs w:val="24"/>
                <w:lang w:eastAsia="lt-LT"/>
              </w:rPr>
            </w:pPr>
            <w:r>
              <w:rPr>
                <w:szCs w:val="24"/>
                <w:lang w:eastAsia="lt-LT"/>
              </w:rPr>
              <w:t>8,53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B800BCE" w14:textId="3686C469" w:rsidR="000F301C" w:rsidRDefault="00B35E25" w:rsidP="00B35E25">
            <w:pPr>
              <w:spacing w:line="252" w:lineRule="auto"/>
              <w:jc w:val="center"/>
              <w:rPr>
                <w:szCs w:val="24"/>
                <w:lang w:eastAsia="lt-LT"/>
              </w:rPr>
            </w:pPr>
            <w:r>
              <w:rPr>
                <w:szCs w:val="24"/>
                <w:lang w:eastAsia="lt-LT"/>
              </w:rPr>
              <w:t>8,57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401959A" w14:textId="17C37C7C" w:rsidR="000F301C" w:rsidRPr="00B35E25" w:rsidRDefault="00B35E25" w:rsidP="00B35E25">
            <w:pPr>
              <w:spacing w:line="252" w:lineRule="auto"/>
              <w:jc w:val="center"/>
              <w:rPr>
                <w:szCs w:val="24"/>
                <w:lang w:eastAsia="lt-LT"/>
              </w:rPr>
            </w:pPr>
            <w:r>
              <w:rPr>
                <w:color w:val="000000"/>
                <w:szCs w:val="24"/>
                <w:lang w:eastAsia="lt-LT"/>
              </w:rPr>
              <w:t>8,62</w:t>
            </w:r>
          </w:p>
        </w:tc>
      </w:tr>
      <w:tr w:rsidR="000F301C" w14:paraId="29C9373A" w14:textId="77777777" w:rsidTr="000F301C">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49CE99B" w14:textId="77777777" w:rsidR="000F301C" w:rsidRDefault="000F301C" w:rsidP="000F301C">
            <w:pPr>
              <w:jc w:val="center"/>
              <w:rPr>
                <w:szCs w:val="24"/>
                <w:lang w:eastAsia="lt-LT"/>
              </w:rPr>
            </w:pPr>
            <w:r>
              <w:rPr>
                <w:szCs w:val="24"/>
                <w:lang w:eastAsia="lt-LT"/>
              </w:rPr>
              <w:t>Mokytojas ekspertas</w:t>
            </w:r>
          </w:p>
        </w:tc>
        <w:tc>
          <w:tcPr>
            <w:tcW w:w="1171"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42BADF36" w14:textId="77777777" w:rsidR="000F301C" w:rsidRDefault="000F301C" w:rsidP="000F301C">
            <w:pPr>
              <w:spacing w:line="252" w:lineRule="auto"/>
              <w:ind w:firstLine="62"/>
              <w:jc w:val="center"/>
              <w:rPr>
                <w:szCs w:val="24"/>
                <w:lang w:eastAsia="lt-LT"/>
              </w:rPr>
            </w:pP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11F6DB" w14:textId="77777777" w:rsidR="000F301C" w:rsidRDefault="000F301C" w:rsidP="000F301C">
            <w:pPr>
              <w:spacing w:line="254" w:lineRule="auto"/>
              <w:rPr>
                <w:szCs w:val="24"/>
                <w:lang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01A3D" w14:textId="3BC61AA1" w:rsidR="000F301C" w:rsidRDefault="00B35E25" w:rsidP="00B35E25">
            <w:pPr>
              <w:spacing w:line="252" w:lineRule="auto"/>
              <w:jc w:val="center"/>
              <w:rPr>
                <w:szCs w:val="24"/>
                <w:lang w:eastAsia="lt-LT"/>
              </w:rPr>
            </w:pPr>
            <w:r>
              <w:rPr>
                <w:szCs w:val="24"/>
                <w:lang w:eastAsia="lt-LT"/>
              </w:rPr>
              <w:t>9,24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392E106" w14:textId="5D595747" w:rsidR="000F301C" w:rsidRDefault="00B35E25" w:rsidP="00B35E25">
            <w:pPr>
              <w:spacing w:line="252" w:lineRule="auto"/>
              <w:jc w:val="center"/>
              <w:rPr>
                <w:szCs w:val="24"/>
                <w:lang w:eastAsia="lt-LT"/>
              </w:rPr>
            </w:pPr>
            <w:r>
              <w:rPr>
                <w:szCs w:val="24"/>
                <w:lang w:eastAsia="lt-LT"/>
              </w:rPr>
              <w:t>9,39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3FCC4" w14:textId="7503B1B5" w:rsidR="000F301C" w:rsidRDefault="00B35E25" w:rsidP="00B35E25">
            <w:pPr>
              <w:spacing w:line="252" w:lineRule="auto"/>
              <w:rPr>
                <w:szCs w:val="24"/>
                <w:lang w:eastAsia="lt-LT"/>
              </w:rPr>
            </w:pPr>
            <w:r>
              <w:rPr>
                <w:szCs w:val="24"/>
                <w:lang w:eastAsia="lt-LT"/>
              </w:rPr>
              <w:t>9,63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56EC752" w14:textId="0C1DE099" w:rsidR="000F301C" w:rsidRDefault="00B35E25" w:rsidP="00B35E25">
            <w:pPr>
              <w:spacing w:line="252" w:lineRule="auto"/>
              <w:rPr>
                <w:szCs w:val="24"/>
                <w:lang w:eastAsia="lt-LT"/>
              </w:rPr>
            </w:pPr>
            <w:r>
              <w:rPr>
                <w:szCs w:val="24"/>
                <w:lang w:eastAsia="lt-LT"/>
              </w:rPr>
              <w:t>9,67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1306CC3" w14:textId="38F77728" w:rsidR="000F301C" w:rsidRPr="00B35E25" w:rsidRDefault="00B35E25" w:rsidP="00B35E25">
            <w:pPr>
              <w:spacing w:line="252" w:lineRule="auto"/>
              <w:jc w:val="center"/>
              <w:rPr>
                <w:szCs w:val="24"/>
                <w:lang w:eastAsia="lt-LT"/>
              </w:rPr>
            </w:pPr>
            <w:r>
              <w:rPr>
                <w:color w:val="000000"/>
                <w:szCs w:val="24"/>
                <w:lang w:eastAsia="lt-LT"/>
              </w:rPr>
              <w:t>9,71</w:t>
            </w:r>
          </w:p>
        </w:tc>
      </w:tr>
    </w:tbl>
    <w:p w14:paraId="2758835D" w14:textId="77777777" w:rsidR="000F301C" w:rsidRDefault="000F301C" w:rsidP="00E03797">
      <w:pPr>
        <w:spacing w:line="360" w:lineRule="atLeast"/>
        <w:ind w:firstLine="720"/>
        <w:rPr>
          <w:color w:val="000000"/>
          <w:szCs w:val="24"/>
          <w:lang w:eastAsia="lt-LT"/>
        </w:rPr>
      </w:pPr>
    </w:p>
    <w:p w14:paraId="02210A79" w14:textId="19FAC92C" w:rsidR="009A76B7" w:rsidRDefault="009A76B7" w:rsidP="009A76B7">
      <w:pPr>
        <w:spacing w:line="360" w:lineRule="atLeast"/>
        <w:ind w:firstLine="567"/>
        <w:rPr>
          <w:color w:val="000000"/>
          <w:szCs w:val="24"/>
          <w:lang w:eastAsia="lt-LT"/>
        </w:rPr>
      </w:pPr>
      <w:r>
        <w:rPr>
          <w:color w:val="000000"/>
          <w:szCs w:val="24"/>
          <w:lang w:eastAsia="lt-LT"/>
        </w:rPr>
        <w:t> </w:t>
      </w:r>
      <w:r w:rsidR="00342903">
        <w:rPr>
          <w:color w:val="000000"/>
          <w:szCs w:val="24"/>
          <w:lang w:eastAsia="lt-LT"/>
        </w:rPr>
        <w:t>20</w:t>
      </w:r>
      <w:r>
        <w:rPr>
          <w:color w:val="000000"/>
          <w:szCs w:val="24"/>
          <w:lang w:eastAsia="lt-LT"/>
        </w:rPr>
        <w:t>. Pareiginės algos pastoviosios dalies koeficientai dėl veiklos sudėtingumo mokytojams</w:t>
      </w:r>
    </w:p>
    <w:p w14:paraId="489B7615" w14:textId="77777777" w:rsidR="009A76B7" w:rsidRDefault="009A76B7" w:rsidP="009A76B7">
      <w:pPr>
        <w:jc w:val="both"/>
        <w:rPr>
          <w:color w:val="000000"/>
          <w:szCs w:val="24"/>
          <w:lang w:eastAsia="lt-LT"/>
        </w:rPr>
      </w:pPr>
      <w:bookmarkStart w:id="27" w:name="part_4b5fa6750f2e49428a276bde23098757"/>
      <w:bookmarkEnd w:id="27"/>
      <w:r>
        <w:rPr>
          <w:color w:val="000000"/>
          <w:szCs w:val="24"/>
          <w:lang w:eastAsia="lt-LT"/>
        </w:rPr>
        <w:t xml:space="preserve">didinami </w:t>
      </w:r>
      <w:r>
        <w:rPr>
          <w:szCs w:val="24"/>
        </w:rPr>
        <w:t xml:space="preserve"> 1–15 procentų:</w:t>
      </w:r>
    </w:p>
    <w:p w14:paraId="0F0DF154" w14:textId="050C3C32" w:rsidR="009A76B7" w:rsidRDefault="009A76B7" w:rsidP="009A76B7">
      <w:pPr>
        <w:ind w:left="14" w:right="14" w:firstLine="567"/>
        <w:rPr>
          <w:szCs w:val="24"/>
        </w:rPr>
      </w:pPr>
      <w:r>
        <w:rPr>
          <w:szCs w:val="24"/>
        </w:rPr>
        <w:t xml:space="preserve"> </w:t>
      </w:r>
      <w:r w:rsidR="00342903">
        <w:rPr>
          <w:szCs w:val="24"/>
        </w:rPr>
        <w:t>20</w:t>
      </w:r>
      <w:r>
        <w:rPr>
          <w:szCs w:val="24"/>
        </w:rPr>
        <w:t>.1.  kurių klasėje (grupėje) ugdom</w:t>
      </w:r>
      <w:r w:rsidR="00B35E25">
        <w:rPr>
          <w:szCs w:val="24"/>
        </w:rPr>
        <w:t>a</w:t>
      </w:r>
      <w:r>
        <w:rPr>
          <w:szCs w:val="24"/>
        </w:rPr>
        <w:t xml:space="preserve"> vienas ir daugiau mokinių, dėl įgimtų ar įgytų sutrikimų turinčių vidutini</w:t>
      </w:r>
      <w:r w:rsidR="00B35E25">
        <w:rPr>
          <w:szCs w:val="24"/>
        </w:rPr>
        <w:t>ų</w:t>
      </w:r>
      <w:r>
        <w:rPr>
          <w:szCs w:val="24"/>
        </w:rPr>
        <w:t>, dideli</w:t>
      </w:r>
      <w:r w:rsidR="00B35E25">
        <w:rPr>
          <w:szCs w:val="24"/>
        </w:rPr>
        <w:t>ų</w:t>
      </w:r>
      <w:r>
        <w:rPr>
          <w:szCs w:val="24"/>
        </w:rPr>
        <w:t xml:space="preserve"> ar labai dideli</w:t>
      </w:r>
      <w:r w:rsidR="00B35E25">
        <w:rPr>
          <w:szCs w:val="24"/>
        </w:rPr>
        <w:t>ų</w:t>
      </w:r>
      <w:r>
        <w:rPr>
          <w:szCs w:val="24"/>
        </w:rPr>
        <w:t xml:space="preserve"> speciali</w:t>
      </w:r>
      <w:r w:rsidR="00B35E25">
        <w:rPr>
          <w:szCs w:val="24"/>
        </w:rPr>
        <w:t>ųjų</w:t>
      </w:r>
      <w:r>
        <w:rPr>
          <w:szCs w:val="24"/>
        </w:rPr>
        <w:t xml:space="preserve"> ugdymosi poreiki</w:t>
      </w:r>
      <w:r w:rsidR="00B35E25">
        <w:rPr>
          <w:szCs w:val="24"/>
        </w:rPr>
        <w:t>ų</w:t>
      </w:r>
      <w:r>
        <w:rPr>
          <w:szCs w:val="24"/>
        </w:rPr>
        <w:t>;</w:t>
      </w:r>
    </w:p>
    <w:p w14:paraId="556C9C3D" w14:textId="1E803927" w:rsidR="00E03797" w:rsidRDefault="00E03797" w:rsidP="00B35E25">
      <w:pPr>
        <w:suppressAutoHyphens/>
        <w:ind w:firstLine="567"/>
        <w:jc w:val="both"/>
        <w:rPr>
          <w:color w:val="000000"/>
          <w:szCs w:val="24"/>
          <w:lang w:eastAsia="lt-LT"/>
        </w:rPr>
      </w:pPr>
      <w:r w:rsidRPr="00B06B28">
        <w:rPr>
          <w:color w:val="C00000"/>
          <w:szCs w:val="24"/>
        </w:rPr>
        <w:t xml:space="preserve"> </w:t>
      </w:r>
      <w:bookmarkStart w:id="28" w:name="part_2a60e7d48c674167971155b0e1d8887a"/>
      <w:bookmarkEnd w:id="28"/>
      <w:r>
        <w:rPr>
          <w:color w:val="000000"/>
          <w:szCs w:val="24"/>
          <w:lang w:eastAsia="lt-LT"/>
        </w:rPr>
        <w:t>2</w:t>
      </w:r>
      <w:r w:rsidR="0046347E">
        <w:rPr>
          <w:color w:val="000000"/>
          <w:szCs w:val="24"/>
          <w:lang w:eastAsia="lt-LT"/>
        </w:rPr>
        <w:t>1</w:t>
      </w:r>
      <w:r>
        <w:rPr>
          <w:b/>
          <w:color w:val="000000"/>
          <w:szCs w:val="24"/>
          <w:lang w:eastAsia="lt-LT"/>
        </w:rPr>
        <w:t>. Kontaktinės valandos skiriamos vadovaujantis ugdymo planu:</w:t>
      </w:r>
    </w:p>
    <w:p w14:paraId="42B2B457" w14:textId="2E5CE85B" w:rsidR="00E03797" w:rsidRDefault="00E03797" w:rsidP="000D2DC9">
      <w:pPr>
        <w:ind w:firstLine="567"/>
        <w:rPr>
          <w:szCs w:val="24"/>
        </w:rPr>
      </w:pPr>
      <w:r>
        <w:rPr>
          <w:szCs w:val="24"/>
        </w:rPr>
        <w:t>2</w:t>
      </w:r>
      <w:r w:rsidR="0046347E">
        <w:rPr>
          <w:szCs w:val="24"/>
        </w:rPr>
        <w:t>1</w:t>
      </w:r>
      <w:r>
        <w:rPr>
          <w:szCs w:val="24"/>
        </w:rPr>
        <w:t>.1. Privalomos bendro ugdymo pamokos.</w:t>
      </w:r>
    </w:p>
    <w:p w14:paraId="5CBD41D3" w14:textId="78AFBA61" w:rsidR="00E03797" w:rsidRDefault="00E03797" w:rsidP="000D2DC9">
      <w:pPr>
        <w:ind w:firstLine="567"/>
        <w:rPr>
          <w:szCs w:val="24"/>
        </w:rPr>
      </w:pPr>
      <w:r>
        <w:rPr>
          <w:szCs w:val="24"/>
        </w:rPr>
        <w:t>2</w:t>
      </w:r>
      <w:r w:rsidR="0046347E">
        <w:rPr>
          <w:szCs w:val="24"/>
        </w:rPr>
        <w:t>1</w:t>
      </w:r>
      <w:r>
        <w:rPr>
          <w:szCs w:val="24"/>
        </w:rPr>
        <w:t>.2. Neformaliojo švietimo užsiėmimai.</w:t>
      </w:r>
    </w:p>
    <w:p w14:paraId="63931BC9" w14:textId="4C97A8A1" w:rsidR="00E03797" w:rsidRDefault="00E03797" w:rsidP="000D2DC9">
      <w:pPr>
        <w:ind w:firstLine="567"/>
        <w:rPr>
          <w:szCs w:val="24"/>
        </w:rPr>
      </w:pPr>
      <w:r>
        <w:rPr>
          <w:szCs w:val="24"/>
        </w:rPr>
        <w:t>2</w:t>
      </w:r>
      <w:r w:rsidR="0046347E">
        <w:rPr>
          <w:szCs w:val="24"/>
        </w:rPr>
        <w:t>1</w:t>
      </w:r>
      <w:r>
        <w:rPr>
          <w:szCs w:val="24"/>
        </w:rPr>
        <w:t>.3. Konsultacijos (darbas su gabiais ir mokymosi sunkumų turinčiais mokiniais)</w:t>
      </w:r>
      <w:r w:rsidR="008C4161">
        <w:rPr>
          <w:szCs w:val="24"/>
        </w:rPr>
        <w:t xml:space="preserve"> – 1 savaitinė val</w:t>
      </w:r>
      <w:r>
        <w:rPr>
          <w:szCs w:val="24"/>
        </w:rPr>
        <w:t>.</w:t>
      </w:r>
    </w:p>
    <w:p w14:paraId="1D9DC996" w14:textId="65914FC4" w:rsidR="00405174" w:rsidRDefault="00405174" w:rsidP="000D2DC9">
      <w:pPr>
        <w:ind w:firstLine="567"/>
        <w:rPr>
          <w:szCs w:val="24"/>
        </w:rPr>
      </w:pPr>
      <w:r>
        <w:rPr>
          <w:szCs w:val="24"/>
        </w:rPr>
        <w:t>2</w:t>
      </w:r>
      <w:r w:rsidR="0046347E">
        <w:rPr>
          <w:szCs w:val="24"/>
        </w:rPr>
        <w:t>2</w:t>
      </w:r>
      <w:r>
        <w:rPr>
          <w:szCs w:val="24"/>
        </w:rPr>
        <w:t>. Mokytojui, dirbančiam pagal bendrojo ugdymo programas per savaitę skiriama ne daugiau kaip 24 kontaktinės valandos privalomiems dalykams pagal bendruosius ugdymo planus, kuriuos tvirtina švietimo ir mokslo ministras, mokyti.</w:t>
      </w:r>
    </w:p>
    <w:p w14:paraId="494B319E" w14:textId="36D1E1D2" w:rsidR="00405174" w:rsidRDefault="00405174" w:rsidP="000D2DC9">
      <w:pPr>
        <w:ind w:firstLine="567"/>
        <w:jc w:val="both"/>
        <w:rPr>
          <w:color w:val="000000"/>
          <w:szCs w:val="24"/>
          <w:lang w:eastAsia="lt-LT"/>
        </w:rPr>
      </w:pPr>
      <w:r>
        <w:rPr>
          <w:color w:val="000000"/>
          <w:szCs w:val="24"/>
          <w:lang w:eastAsia="lt-LT"/>
        </w:rPr>
        <w:t xml:space="preserve"> 2</w:t>
      </w:r>
      <w:r w:rsidR="0046347E">
        <w:rPr>
          <w:color w:val="000000"/>
          <w:szCs w:val="24"/>
          <w:lang w:eastAsia="lt-LT"/>
        </w:rPr>
        <w:t>3</w:t>
      </w:r>
      <w:r>
        <w:rPr>
          <w:color w:val="000000"/>
          <w:szCs w:val="24"/>
          <w:lang w:eastAsia="lt-LT"/>
        </w:rPr>
        <w:t>. Mokytojų pareiginės algos pastovioji dalis sulygstama darbo sutartyje pagal Lietuvos Respublikos valstybės ir savivaldybių įstaigų darbuotojų darbo apmokėjimo įstatymo nuostatas ir šį Tvarkos aprašą.</w:t>
      </w:r>
    </w:p>
    <w:p w14:paraId="64BB6817" w14:textId="6C2FABCB" w:rsidR="00E03797" w:rsidRDefault="00E03797" w:rsidP="00E03797">
      <w:pPr>
        <w:ind w:firstLine="567"/>
        <w:jc w:val="both"/>
        <w:rPr>
          <w:b/>
          <w:szCs w:val="24"/>
        </w:rPr>
      </w:pPr>
      <w:r>
        <w:rPr>
          <w:color w:val="000000"/>
          <w:szCs w:val="24"/>
          <w:lang w:eastAsia="lt-LT"/>
        </w:rPr>
        <w:t>2</w:t>
      </w:r>
      <w:r w:rsidR="0046347E">
        <w:rPr>
          <w:color w:val="000000"/>
          <w:szCs w:val="24"/>
          <w:lang w:eastAsia="lt-LT"/>
        </w:rPr>
        <w:t>4</w:t>
      </w:r>
      <w:r>
        <w:rPr>
          <w:color w:val="000000"/>
          <w:szCs w:val="24"/>
          <w:lang w:eastAsia="lt-LT"/>
        </w:rPr>
        <w:t xml:space="preserve">. </w:t>
      </w:r>
      <w:r>
        <w:rPr>
          <w:b/>
          <w:szCs w:val="24"/>
        </w:rPr>
        <w:t xml:space="preserve">Nekontaktinės valandos susijusios su kontaktinėmis valandomis, vykdyti skiriama nuo </w:t>
      </w:r>
      <w:r w:rsidR="008C4161">
        <w:rPr>
          <w:b/>
          <w:szCs w:val="24"/>
        </w:rPr>
        <w:t>5</w:t>
      </w:r>
      <w:r>
        <w:rPr>
          <w:b/>
          <w:szCs w:val="24"/>
        </w:rPr>
        <w:t xml:space="preserve">0 iki </w:t>
      </w:r>
      <w:r w:rsidR="008C4161">
        <w:rPr>
          <w:b/>
          <w:szCs w:val="24"/>
        </w:rPr>
        <w:t>60</w:t>
      </w:r>
      <w:r>
        <w:rPr>
          <w:b/>
          <w:szCs w:val="24"/>
        </w:rPr>
        <w:t xml:space="preserve"> procentų kontaktinių valandų skaičiaus:</w:t>
      </w:r>
    </w:p>
    <w:p w14:paraId="04953791" w14:textId="77777777" w:rsidR="00E03797" w:rsidRDefault="00E03797" w:rsidP="00E03797">
      <w:pPr>
        <w:rPr>
          <w:szCs w:val="24"/>
        </w:rPr>
      </w:pPr>
    </w:p>
    <w:tbl>
      <w:tblPr>
        <w:tblStyle w:val="Lentelstinklelis"/>
        <w:tblW w:w="0" w:type="auto"/>
        <w:tblLook w:val="04A0" w:firstRow="1" w:lastRow="0" w:firstColumn="1" w:lastColumn="0" w:noHBand="0" w:noVBand="1"/>
      </w:tblPr>
      <w:tblGrid>
        <w:gridCol w:w="804"/>
        <w:gridCol w:w="2377"/>
        <w:gridCol w:w="4400"/>
        <w:gridCol w:w="2047"/>
      </w:tblGrid>
      <w:tr w:rsidR="00E03797" w14:paraId="6D022506" w14:textId="77777777">
        <w:tc>
          <w:tcPr>
            <w:tcW w:w="817" w:type="dxa"/>
            <w:tcBorders>
              <w:top w:val="single" w:sz="4" w:space="0" w:color="auto"/>
              <w:left w:val="single" w:sz="4" w:space="0" w:color="auto"/>
              <w:bottom w:val="single" w:sz="4" w:space="0" w:color="auto"/>
              <w:right w:val="single" w:sz="4" w:space="0" w:color="auto"/>
            </w:tcBorders>
            <w:hideMark/>
          </w:tcPr>
          <w:p w14:paraId="6B8156CB" w14:textId="77777777" w:rsidR="00E03797" w:rsidRDefault="00E03797">
            <w:pPr>
              <w:jc w:val="center"/>
              <w:rPr>
                <w:szCs w:val="24"/>
              </w:rPr>
            </w:pPr>
            <w:r>
              <w:rPr>
                <w:szCs w:val="24"/>
              </w:rPr>
              <w:t>Eil. Nr.</w:t>
            </w:r>
          </w:p>
        </w:tc>
        <w:tc>
          <w:tcPr>
            <w:tcW w:w="2410" w:type="dxa"/>
            <w:tcBorders>
              <w:top w:val="single" w:sz="4" w:space="0" w:color="auto"/>
              <w:left w:val="single" w:sz="4" w:space="0" w:color="auto"/>
              <w:bottom w:val="single" w:sz="4" w:space="0" w:color="auto"/>
              <w:right w:val="single" w:sz="4" w:space="0" w:color="auto"/>
            </w:tcBorders>
            <w:hideMark/>
          </w:tcPr>
          <w:p w14:paraId="5BEB8E86" w14:textId="77777777" w:rsidR="00E03797" w:rsidRDefault="00E03797">
            <w:pPr>
              <w:jc w:val="center"/>
              <w:rPr>
                <w:b/>
                <w:szCs w:val="24"/>
              </w:rPr>
            </w:pPr>
            <w:r>
              <w:rPr>
                <w:b/>
                <w:szCs w:val="24"/>
              </w:rPr>
              <w:t>Pavadinimas</w:t>
            </w:r>
          </w:p>
        </w:tc>
        <w:tc>
          <w:tcPr>
            <w:tcW w:w="4536" w:type="dxa"/>
            <w:tcBorders>
              <w:top w:val="single" w:sz="4" w:space="0" w:color="auto"/>
              <w:left w:val="single" w:sz="4" w:space="0" w:color="auto"/>
              <w:bottom w:val="single" w:sz="4" w:space="0" w:color="auto"/>
              <w:right w:val="single" w:sz="4" w:space="0" w:color="auto"/>
            </w:tcBorders>
            <w:hideMark/>
          </w:tcPr>
          <w:p w14:paraId="76C7905B" w14:textId="77777777" w:rsidR="00E03797" w:rsidRDefault="00E03797">
            <w:pPr>
              <w:jc w:val="center"/>
              <w:rPr>
                <w:szCs w:val="24"/>
              </w:rPr>
            </w:pPr>
            <w:r>
              <w:rPr>
                <w:szCs w:val="24"/>
              </w:rPr>
              <w:t>Veikla</w:t>
            </w:r>
          </w:p>
        </w:tc>
        <w:tc>
          <w:tcPr>
            <w:tcW w:w="2091" w:type="dxa"/>
            <w:tcBorders>
              <w:top w:val="single" w:sz="4" w:space="0" w:color="auto"/>
              <w:left w:val="single" w:sz="4" w:space="0" w:color="auto"/>
              <w:bottom w:val="single" w:sz="4" w:space="0" w:color="auto"/>
              <w:right w:val="single" w:sz="4" w:space="0" w:color="auto"/>
            </w:tcBorders>
            <w:hideMark/>
          </w:tcPr>
          <w:p w14:paraId="60F9DF8E" w14:textId="77777777" w:rsidR="00E03797" w:rsidRDefault="00E03797">
            <w:pPr>
              <w:jc w:val="center"/>
              <w:rPr>
                <w:szCs w:val="24"/>
              </w:rPr>
            </w:pPr>
            <w:r>
              <w:rPr>
                <w:szCs w:val="24"/>
              </w:rPr>
              <w:t>Procentais nuo kontaktinių val. skaičiaus</w:t>
            </w:r>
          </w:p>
        </w:tc>
      </w:tr>
      <w:tr w:rsidR="00E03797" w14:paraId="4036625A" w14:textId="77777777">
        <w:tc>
          <w:tcPr>
            <w:tcW w:w="817" w:type="dxa"/>
            <w:tcBorders>
              <w:top w:val="single" w:sz="4" w:space="0" w:color="auto"/>
              <w:left w:val="single" w:sz="4" w:space="0" w:color="auto"/>
              <w:bottom w:val="single" w:sz="4" w:space="0" w:color="auto"/>
              <w:right w:val="single" w:sz="4" w:space="0" w:color="auto"/>
            </w:tcBorders>
            <w:hideMark/>
          </w:tcPr>
          <w:p w14:paraId="06533A3D" w14:textId="77777777" w:rsidR="00E03797" w:rsidRDefault="00E03797">
            <w:pPr>
              <w:jc w:val="center"/>
              <w:rPr>
                <w:szCs w:val="24"/>
              </w:rPr>
            </w:pPr>
            <w:r>
              <w:rPr>
                <w:szCs w:val="24"/>
              </w:rPr>
              <w:t>1.1.</w:t>
            </w:r>
          </w:p>
        </w:tc>
        <w:tc>
          <w:tcPr>
            <w:tcW w:w="2410" w:type="dxa"/>
            <w:tcBorders>
              <w:top w:val="single" w:sz="4" w:space="0" w:color="auto"/>
              <w:left w:val="single" w:sz="4" w:space="0" w:color="auto"/>
              <w:bottom w:val="single" w:sz="4" w:space="0" w:color="auto"/>
              <w:right w:val="single" w:sz="4" w:space="0" w:color="auto"/>
            </w:tcBorders>
            <w:hideMark/>
          </w:tcPr>
          <w:p w14:paraId="41EDEEBB" w14:textId="77777777" w:rsidR="00E03797" w:rsidRDefault="00E03797">
            <w:pPr>
              <w:jc w:val="center"/>
              <w:rPr>
                <w:b/>
                <w:szCs w:val="24"/>
              </w:rPr>
            </w:pPr>
            <w:r>
              <w:rPr>
                <w:b/>
                <w:szCs w:val="24"/>
              </w:rPr>
              <w:t>Ugdomosios veiklos planavimas</w:t>
            </w:r>
          </w:p>
        </w:tc>
        <w:tc>
          <w:tcPr>
            <w:tcW w:w="4536" w:type="dxa"/>
            <w:tcBorders>
              <w:top w:val="single" w:sz="4" w:space="0" w:color="auto"/>
              <w:left w:val="single" w:sz="4" w:space="0" w:color="auto"/>
              <w:bottom w:val="single" w:sz="4" w:space="0" w:color="auto"/>
              <w:right w:val="single" w:sz="4" w:space="0" w:color="auto"/>
            </w:tcBorders>
            <w:hideMark/>
          </w:tcPr>
          <w:p w14:paraId="5FEC5B17" w14:textId="77777777" w:rsidR="00E03797" w:rsidRDefault="00E03797">
            <w:pPr>
              <w:jc w:val="both"/>
              <w:rPr>
                <w:szCs w:val="24"/>
              </w:rPr>
            </w:pPr>
            <w:r>
              <w:rPr>
                <w:szCs w:val="24"/>
              </w:rPr>
              <w:t>1. Ilgalaikių ir trumpalaikių  pradinio ugdymo dalyko programos teminių, individualizuotų, pritaikytų, neformaliojo švietimo programų, pažintinių, kultūrinių veiklų (edukacinių išvykų) planavimas.</w:t>
            </w:r>
          </w:p>
        </w:tc>
        <w:tc>
          <w:tcPr>
            <w:tcW w:w="2091" w:type="dxa"/>
            <w:vMerge w:val="restart"/>
            <w:tcBorders>
              <w:top w:val="single" w:sz="4" w:space="0" w:color="auto"/>
              <w:left w:val="single" w:sz="4" w:space="0" w:color="auto"/>
              <w:bottom w:val="single" w:sz="4" w:space="0" w:color="auto"/>
              <w:right w:val="single" w:sz="4" w:space="0" w:color="auto"/>
            </w:tcBorders>
          </w:tcPr>
          <w:p w14:paraId="096F756C" w14:textId="77777777" w:rsidR="00E03797" w:rsidRDefault="00E03797">
            <w:pPr>
              <w:jc w:val="center"/>
              <w:rPr>
                <w:b/>
                <w:szCs w:val="24"/>
              </w:rPr>
            </w:pPr>
          </w:p>
          <w:p w14:paraId="13F87193" w14:textId="77777777" w:rsidR="00E03797" w:rsidRDefault="00E03797">
            <w:pPr>
              <w:jc w:val="center"/>
              <w:rPr>
                <w:b/>
                <w:szCs w:val="24"/>
              </w:rPr>
            </w:pPr>
          </w:p>
          <w:p w14:paraId="3D29D6DD" w14:textId="77777777" w:rsidR="00E03797" w:rsidRDefault="00E03797">
            <w:pPr>
              <w:jc w:val="center"/>
              <w:rPr>
                <w:b/>
                <w:szCs w:val="24"/>
              </w:rPr>
            </w:pPr>
          </w:p>
          <w:p w14:paraId="0924BA8C" w14:textId="77777777" w:rsidR="00E03797" w:rsidRDefault="00E03797">
            <w:pPr>
              <w:jc w:val="center"/>
              <w:rPr>
                <w:b/>
                <w:szCs w:val="24"/>
              </w:rPr>
            </w:pPr>
          </w:p>
          <w:p w14:paraId="611553AA" w14:textId="77777777" w:rsidR="00E03797" w:rsidRDefault="00E03797">
            <w:pPr>
              <w:jc w:val="center"/>
              <w:rPr>
                <w:b/>
                <w:szCs w:val="24"/>
              </w:rPr>
            </w:pPr>
          </w:p>
          <w:p w14:paraId="0A37938D" w14:textId="77777777" w:rsidR="00E03797" w:rsidRDefault="00E03797">
            <w:pPr>
              <w:jc w:val="center"/>
              <w:rPr>
                <w:b/>
                <w:szCs w:val="24"/>
              </w:rPr>
            </w:pPr>
          </w:p>
          <w:p w14:paraId="11244631" w14:textId="77777777" w:rsidR="00E03797" w:rsidRDefault="00E03797">
            <w:pPr>
              <w:jc w:val="center"/>
              <w:rPr>
                <w:b/>
                <w:szCs w:val="24"/>
              </w:rPr>
            </w:pPr>
          </w:p>
          <w:p w14:paraId="37A58198" w14:textId="77777777" w:rsidR="00E03797" w:rsidRDefault="00E03797">
            <w:pPr>
              <w:jc w:val="center"/>
              <w:rPr>
                <w:b/>
                <w:szCs w:val="24"/>
              </w:rPr>
            </w:pPr>
          </w:p>
          <w:p w14:paraId="63697C1C" w14:textId="77777777" w:rsidR="00E03797" w:rsidRDefault="00E03797">
            <w:pPr>
              <w:jc w:val="center"/>
              <w:rPr>
                <w:b/>
                <w:szCs w:val="24"/>
              </w:rPr>
            </w:pPr>
          </w:p>
          <w:p w14:paraId="60CB1A7B" w14:textId="77777777" w:rsidR="00E03797" w:rsidRDefault="00E03797">
            <w:pPr>
              <w:jc w:val="center"/>
              <w:rPr>
                <w:b/>
                <w:szCs w:val="24"/>
              </w:rPr>
            </w:pPr>
          </w:p>
          <w:p w14:paraId="6AC3D87E" w14:textId="77777777" w:rsidR="00E03797" w:rsidRDefault="00E03797">
            <w:pPr>
              <w:jc w:val="center"/>
              <w:rPr>
                <w:b/>
                <w:szCs w:val="24"/>
              </w:rPr>
            </w:pPr>
          </w:p>
          <w:p w14:paraId="7655449E" w14:textId="77777777" w:rsidR="00E03797" w:rsidRPr="00BB357A" w:rsidRDefault="00047588">
            <w:pPr>
              <w:jc w:val="center"/>
              <w:rPr>
                <w:b/>
                <w:bCs/>
                <w:szCs w:val="24"/>
              </w:rPr>
            </w:pPr>
            <w:r>
              <w:rPr>
                <w:b/>
                <w:bCs/>
                <w:szCs w:val="24"/>
              </w:rPr>
              <w:t>50-60</w:t>
            </w:r>
          </w:p>
        </w:tc>
      </w:tr>
      <w:tr w:rsidR="00E03797" w14:paraId="43DE8304" w14:textId="77777777">
        <w:tc>
          <w:tcPr>
            <w:tcW w:w="817" w:type="dxa"/>
            <w:tcBorders>
              <w:top w:val="single" w:sz="4" w:space="0" w:color="auto"/>
              <w:left w:val="single" w:sz="4" w:space="0" w:color="auto"/>
              <w:bottom w:val="single" w:sz="4" w:space="0" w:color="auto"/>
              <w:right w:val="single" w:sz="4" w:space="0" w:color="auto"/>
            </w:tcBorders>
            <w:hideMark/>
          </w:tcPr>
          <w:p w14:paraId="0167E167" w14:textId="77777777" w:rsidR="00E03797" w:rsidRDefault="00E03797">
            <w:pPr>
              <w:jc w:val="center"/>
              <w:rPr>
                <w:szCs w:val="24"/>
              </w:rPr>
            </w:pPr>
            <w:r>
              <w:rPr>
                <w:szCs w:val="24"/>
              </w:rPr>
              <w:t>1.2.</w:t>
            </w:r>
          </w:p>
        </w:tc>
        <w:tc>
          <w:tcPr>
            <w:tcW w:w="2410" w:type="dxa"/>
            <w:tcBorders>
              <w:top w:val="single" w:sz="4" w:space="0" w:color="auto"/>
              <w:left w:val="single" w:sz="4" w:space="0" w:color="auto"/>
              <w:bottom w:val="single" w:sz="4" w:space="0" w:color="auto"/>
              <w:right w:val="single" w:sz="4" w:space="0" w:color="auto"/>
            </w:tcBorders>
            <w:hideMark/>
          </w:tcPr>
          <w:p w14:paraId="093EE392" w14:textId="77777777" w:rsidR="00E03797" w:rsidRDefault="00E03797">
            <w:pPr>
              <w:jc w:val="both"/>
              <w:rPr>
                <w:b/>
                <w:szCs w:val="24"/>
              </w:rPr>
            </w:pPr>
            <w:r>
              <w:rPr>
                <w:b/>
                <w:szCs w:val="24"/>
              </w:rPr>
              <w:t xml:space="preserve">Pasiruošimas pamokoms, neformaliojo </w:t>
            </w:r>
            <w:r>
              <w:rPr>
                <w:b/>
                <w:szCs w:val="24"/>
              </w:rPr>
              <w:lastRenderedPageBreak/>
              <w:t>švietimo programų veikloms, trumpalaikėms ir ilgalaikėms mokinių konsultacijoms, edukacinėms išvykoms</w:t>
            </w:r>
          </w:p>
        </w:tc>
        <w:tc>
          <w:tcPr>
            <w:tcW w:w="4536" w:type="dxa"/>
            <w:tcBorders>
              <w:top w:val="single" w:sz="4" w:space="0" w:color="auto"/>
              <w:left w:val="single" w:sz="4" w:space="0" w:color="auto"/>
              <w:bottom w:val="single" w:sz="4" w:space="0" w:color="auto"/>
              <w:right w:val="single" w:sz="4" w:space="0" w:color="auto"/>
            </w:tcBorders>
            <w:hideMark/>
          </w:tcPr>
          <w:p w14:paraId="4CACFF87" w14:textId="77777777" w:rsidR="00E03797" w:rsidRDefault="00E03797">
            <w:pPr>
              <w:jc w:val="both"/>
              <w:rPr>
                <w:szCs w:val="24"/>
              </w:rPr>
            </w:pPr>
            <w:r>
              <w:rPr>
                <w:szCs w:val="24"/>
              </w:rPr>
              <w:lastRenderedPageBreak/>
              <w:t>1. Ugdymo metodų, priemonių, medžiagos ir aplinkos numatymas (parinkimas) ir paruošimas.</w:t>
            </w:r>
          </w:p>
          <w:p w14:paraId="23D3B8D2" w14:textId="77777777" w:rsidR="00E03797" w:rsidRDefault="00E03797">
            <w:pPr>
              <w:jc w:val="both"/>
              <w:rPr>
                <w:szCs w:val="24"/>
              </w:rPr>
            </w:pPr>
            <w:r>
              <w:rPr>
                <w:szCs w:val="24"/>
              </w:rPr>
              <w:lastRenderedPageBreak/>
              <w:t>2. Reikalingos dokumentacijos pateikimas, organizuojant pamokas ne mokykloje, kitas išvykas.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6191F" w14:textId="77777777" w:rsidR="00E03797" w:rsidRDefault="00E03797">
            <w:pPr>
              <w:rPr>
                <w:rFonts w:eastAsiaTheme="minorHAnsi"/>
                <w:szCs w:val="24"/>
              </w:rPr>
            </w:pPr>
          </w:p>
        </w:tc>
      </w:tr>
      <w:tr w:rsidR="00E03797" w14:paraId="6FC69267" w14:textId="77777777">
        <w:tc>
          <w:tcPr>
            <w:tcW w:w="817" w:type="dxa"/>
            <w:tcBorders>
              <w:top w:val="single" w:sz="4" w:space="0" w:color="auto"/>
              <w:left w:val="single" w:sz="4" w:space="0" w:color="auto"/>
              <w:bottom w:val="single" w:sz="4" w:space="0" w:color="auto"/>
              <w:right w:val="single" w:sz="4" w:space="0" w:color="auto"/>
            </w:tcBorders>
            <w:hideMark/>
          </w:tcPr>
          <w:p w14:paraId="4A55189A" w14:textId="77777777" w:rsidR="00E03797" w:rsidRDefault="00E03797">
            <w:pPr>
              <w:jc w:val="center"/>
              <w:rPr>
                <w:szCs w:val="24"/>
              </w:rPr>
            </w:pPr>
            <w:r>
              <w:rPr>
                <w:szCs w:val="24"/>
              </w:rPr>
              <w:t>1.3.</w:t>
            </w:r>
          </w:p>
        </w:tc>
        <w:tc>
          <w:tcPr>
            <w:tcW w:w="2410" w:type="dxa"/>
            <w:tcBorders>
              <w:top w:val="single" w:sz="4" w:space="0" w:color="auto"/>
              <w:left w:val="single" w:sz="4" w:space="0" w:color="auto"/>
              <w:bottom w:val="single" w:sz="4" w:space="0" w:color="auto"/>
              <w:right w:val="single" w:sz="4" w:space="0" w:color="auto"/>
            </w:tcBorders>
            <w:hideMark/>
          </w:tcPr>
          <w:p w14:paraId="3D9DB838" w14:textId="77777777" w:rsidR="00E03797" w:rsidRDefault="00E03797">
            <w:pPr>
              <w:jc w:val="both"/>
              <w:rPr>
                <w:b/>
                <w:szCs w:val="24"/>
              </w:rPr>
            </w:pPr>
            <w:r>
              <w:rPr>
                <w:b/>
                <w:szCs w:val="24"/>
              </w:rPr>
              <w:t>Individualios pažangos stebėsena</w:t>
            </w:r>
          </w:p>
        </w:tc>
        <w:tc>
          <w:tcPr>
            <w:tcW w:w="4536" w:type="dxa"/>
            <w:tcBorders>
              <w:top w:val="single" w:sz="4" w:space="0" w:color="auto"/>
              <w:left w:val="single" w:sz="4" w:space="0" w:color="auto"/>
              <w:bottom w:val="single" w:sz="4" w:space="0" w:color="auto"/>
              <w:right w:val="single" w:sz="4" w:space="0" w:color="auto"/>
            </w:tcBorders>
            <w:hideMark/>
          </w:tcPr>
          <w:p w14:paraId="66B101E0" w14:textId="77777777" w:rsidR="00E03797" w:rsidRDefault="00E03797">
            <w:pPr>
              <w:jc w:val="both"/>
              <w:rPr>
                <w:szCs w:val="24"/>
              </w:rPr>
            </w:pPr>
            <w:r>
              <w:rPr>
                <w:szCs w:val="24"/>
              </w:rPr>
              <w:t>Mokinių pasiekimų ir mokymosi pažangos stebėsenos vykdymas (planavimas, fiksavimas, stebėjimas ir analizavimas, aptarimas, koregavimas, vertinimas ir įsivertinimas...) mokyklos nustatyta tvarka.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1DDCB" w14:textId="77777777" w:rsidR="00E03797" w:rsidRDefault="00E03797">
            <w:pPr>
              <w:rPr>
                <w:rFonts w:eastAsiaTheme="minorHAnsi"/>
                <w:szCs w:val="24"/>
              </w:rPr>
            </w:pPr>
          </w:p>
        </w:tc>
      </w:tr>
      <w:tr w:rsidR="00E03797" w14:paraId="1883C24E" w14:textId="77777777">
        <w:tc>
          <w:tcPr>
            <w:tcW w:w="817" w:type="dxa"/>
            <w:tcBorders>
              <w:top w:val="single" w:sz="4" w:space="0" w:color="auto"/>
              <w:left w:val="single" w:sz="4" w:space="0" w:color="auto"/>
              <w:bottom w:val="single" w:sz="4" w:space="0" w:color="auto"/>
              <w:right w:val="single" w:sz="4" w:space="0" w:color="auto"/>
            </w:tcBorders>
            <w:hideMark/>
          </w:tcPr>
          <w:p w14:paraId="2FEB7B92" w14:textId="77777777" w:rsidR="00E03797" w:rsidRDefault="00E03797">
            <w:pPr>
              <w:jc w:val="center"/>
              <w:rPr>
                <w:szCs w:val="24"/>
              </w:rPr>
            </w:pPr>
            <w:r>
              <w:rPr>
                <w:szCs w:val="24"/>
              </w:rPr>
              <w:t>1.4.</w:t>
            </w:r>
          </w:p>
        </w:tc>
        <w:tc>
          <w:tcPr>
            <w:tcW w:w="2410" w:type="dxa"/>
            <w:tcBorders>
              <w:top w:val="single" w:sz="4" w:space="0" w:color="auto"/>
              <w:left w:val="single" w:sz="4" w:space="0" w:color="auto"/>
              <w:bottom w:val="single" w:sz="4" w:space="0" w:color="auto"/>
              <w:right w:val="single" w:sz="4" w:space="0" w:color="auto"/>
            </w:tcBorders>
            <w:hideMark/>
          </w:tcPr>
          <w:p w14:paraId="77F05725" w14:textId="77777777" w:rsidR="00E03797" w:rsidRDefault="00E03797">
            <w:pPr>
              <w:jc w:val="both"/>
              <w:rPr>
                <w:b/>
                <w:szCs w:val="24"/>
              </w:rPr>
            </w:pPr>
            <w:r>
              <w:rPr>
                <w:b/>
                <w:szCs w:val="24"/>
              </w:rPr>
              <w:t xml:space="preserve">Savišvieta, formaliosios ir neformaliosios studijos </w:t>
            </w:r>
          </w:p>
        </w:tc>
        <w:tc>
          <w:tcPr>
            <w:tcW w:w="4536" w:type="dxa"/>
            <w:tcBorders>
              <w:top w:val="single" w:sz="4" w:space="0" w:color="auto"/>
              <w:left w:val="single" w:sz="4" w:space="0" w:color="auto"/>
              <w:bottom w:val="single" w:sz="4" w:space="0" w:color="auto"/>
              <w:right w:val="single" w:sz="4" w:space="0" w:color="auto"/>
            </w:tcBorders>
            <w:hideMark/>
          </w:tcPr>
          <w:p w14:paraId="5A4C0EBE" w14:textId="77777777" w:rsidR="00E03797" w:rsidRDefault="00E03797">
            <w:pPr>
              <w:jc w:val="both"/>
              <w:rPr>
                <w:szCs w:val="24"/>
              </w:rPr>
            </w:pPr>
            <w:r>
              <w:rPr>
                <w:szCs w:val="24"/>
              </w:rPr>
              <w:t>Asmeninis profesinis tobulėjimas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E62DF" w14:textId="77777777" w:rsidR="00E03797" w:rsidRDefault="00E03797">
            <w:pPr>
              <w:rPr>
                <w:rFonts w:eastAsiaTheme="minorHAnsi"/>
                <w:szCs w:val="24"/>
              </w:rPr>
            </w:pPr>
          </w:p>
        </w:tc>
      </w:tr>
      <w:tr w:rsidR="00E03797" w14:paraId="7913C978" w14:textId="77777777">
        <w:tc>
          <w:tcPr>
            <w:tcW w:w="817" w:type="dxa"/>
            <w:tcBorders>
              <w:top w:val="single" w:sz="4" w:space="0" w:color="auto"/>
              <w:left w:val="single" w:sz="4" w:space="0" w:color="auto"/>
              <w:bottom w:val="single" w:sz="4" w:space="0" w:color="auto"/>
              <w:right w:val="single" w:sz="4" w:space="0" w:color="auto"/>
            </w:tcBorders>
            <w:hideMark/>
          </w:tcPr>
          <w:p w14:paraId="11C1F425" w14:textId="77777777" w:rsidR="00E03797" w:rsidRDefault="00E03797">
            <w:pPr>
              <w:jc w:val="center"/>
              <w:rPr>
                <w:szCs w:val="24"/>
              </w:rPr>
            </w:pPr>
            <w:r>
              <w:rPr>
                <w:szCs w:val="24"/>
              </w:rPr>
              <w:t>1.5.</w:t>
            </w:r>
          </w:p>
        </w:tc>
        <w:tc>
          <w:tcPr>
            <w:tcW w:w="2410" w:type="dxa"/>
            <w:tcBorders>
              <w:top w:val="single" w:sz="4" w:space="0" w:color="auto"/>
              <w:left w:val="single" w:sz="4" w:space="0" w:color="auto"/>
              <w:bottom w:val="single" w:sz="4" w:space="0" w:color="auto"/>
              <w:right w:val="single" w:sz="4" w:space="0" w:color="auto"/>
            </w:tcBorders>
            <w:hideMark/>
          </w:tcPr>
          <w:p w14:paraId="58BFDFB2" w14:textId="77777777" w:rsidR="00E03797" w:rsidRDefault="00E03797">
            <w:pPr>
              <w:jc w:val="both"/>
              <w:rPr>
                <w:b/>
                <w:szCs w:val="24"/>
              </w:rPr>
            </w:pPr>
            <w:r>
              <w:rPr>
                <w:b/>
                <w:szCs w:val="24"/>
              </w:rPr>
              <w:t>Mokinių darbų tikrinimas</w:t>
            </w:r>
          </w:p>
        </w:tc>
        <w:tc>
          <w:tcPr>
            <w:tcW w:w="4536" w:type="dxa"/>
            <w:tcBorders>
              <w:top w:val="single" w:sz="4" w:space="0" w:color="auto"/>
              <w:left w:val="single" w:sz="4" w:space="0" w:color="auto"/>
              <w:bottom w:val="single" w:sz="4" w:space="0" w:color="auto"/>
              <w:right w:val="single" w:sz="4" w:space="0" w:color="auto"/>
            </w:tcBorders>
            <w:hideMark/>
          </w:tcPr>
          <w:p w14:paraId="53F5889A" w14:textId="77777777" w:rsidR="00E03797" w:rsidRDefault="00E03797">
            <w:pPr>
              <w:jc w:val="both"/>
              <w:rPr>
                <w:szCs w:val="24"/>
              </w:rPr>
            </w:pPr>
            <w:r>
              <w:rPr>
                <w:szCs w:val="24"/>
              </w:rPr>
              <w:t>Rašto, kūrybinių darbų, audiovizuoalinių darbų tikrinimas, priežiūra/perklausa, pradinio ugdymo programos ( matematikos, gimtosios kalbos, pasaulio pažinimo, anglų kalbos, dorinio ugdymo, muzikos, kūno kultūros) dalyvavimas NMPP diagnostinių ir standartizuotų testų organizavime,  vykdyme, vertinime.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66D17" w14:textId="77777777" w:rsidR="00E03797" w:rsidRDefault="00E03797">
            <w:pPr>
              <w:rPr>
                <w:rFonts w:eastAsiaTheme="minorHAnsi"/>
                <w:szCs w:val="24"/>
              </w:rPr>
            </w:pPr>
          </w:p>
        </w:tc>
      </w:tr>
    </w:tbl>
    <w:p w14:paraId="0724F0B1" w14:textId="77777777" w:rsidR="00047588" w:rsidRDefault="00047588" w:rsidP="00E03797">
      <w:pPr>
        <w:ind w:firstLine="567"/>
        <w:rPr>
          <w:b/>
          <w:szCs w:val="24"/>
        </w:rPr>
      </w:pPr>
    </w:p>
    <w:p w14:paraId="2F325F96" w14:textId="2351A05B" w:rsidR="00E03797" w:rsidRPr="00637FC0" w:rsidRDefault="00E03797" w:rsidP="000D2DC9">
      <w:pPr>
        <w:ind w:firstLine="567"/>
        <w:rPr>
          <w:b/>
          <w:szCs w:val="24"/>
        </w:rPr>
      </w:pPr>
      <w:r>
        <w:rPr>
          <w:b/>
          <w:szCs w:val="24"/>
        </w:rPr>
        <w:t>2</w:t>
      </w:r>
      <w:r w:rsidR="0046347E">
        <w:rPr>
          <w:b/>
          <w:szCs w:val="24"/>
        </w:rPr>
        <w:t>5</w:t>
      </w:r>
      <w:r w:rsidRPr="00637FC0">
        <w:rPr>
          <w:b/>
          <w:szCs w:val="24"/>
        </w:rPr>
        <w:t xml:space="preserve">. </w:t>
      </w:r>
      <w:r w:rsidR="00047588" w:rsidRPr="00637FC0">
        <w:rPr>
          <w:b/>
          <w:szCs w:val="24"/>
        </w:rPr>
        <w:t>VALANDOS, SKIRIAMOS VADOVAUTI KLASEI PER MOKSLO METUS</w:t>
      </w:r>
    </w:p>
    <w:p w14:paraId="3A89DA8E" w14:textId="77777777" w:rsidR="00047588" w:rsidRPr="00637FC0" w:rsidRDefault="00047588" w:rsidP="00E03797">
      <w:pPr>
        <w:ind w:firstLine="567"/>
        <w:rPr>
          <w:b/>
          <w:szCs w:val="24"/>
        </w:rPr>
      </w:pPr>
    </w:p>
    <w:tbl>
      <w:tblPr>
        <w:tblStyle w:val="Lentelstinklelis"/>
        <w:tblW w:w="0" w:type="auto"/>
        <w:tblLook w:val="04A0" w:firstRow="1" w:lastRow="0" w:firstColumn="1" w:lastColumn="0" w:noHBand="0" w:noVBand="1"/>
      </w:tblPr>
      <w:tblGrid>
        <w:gridCol w:w="808"/>
        <w:gridCol w:w="6749"/>
        <w:gridCol w:w="2071"/>
      </w:tblGrid>
      <w:tr w:rsidR="00637FC0" w:rsidRPr="00637FC0" w14:paraId="0AA47AF6" w14:textId="77777777" w:rsidTr="00567BB2">
        <w:tc>
          <w:tcPr>
            <w:tcW w:w="808" w:type="dxa"/>
            <w:tcBorders>
              <w:top w:val="single" w:sz="4" w:space="0" w:color="auto"/>
              <w:left w:val="single" w:sz="4" w:space="0" w:color="auto"/>
              <w:bottom w:val="single" w:sz="4" w:space="0" w:color="auto"/>
              <w:right w:val="single" w:sz="4" w:space="0" w:color="auto"/>
            </w:tcBorders>
            <w:hideMark/>
          </w:tcPr>
          <w:p w14:paraId="559243FD" w14:textId="77777777" w:rsidR="00E03797" w:rsidRPr="00637FC0" w:rsidRDefault="00E03797">
            <w:pPr>
              <w:rPr>
                <w:b/>
                <w:szCs w:val="24"/>
              </w:rPr>
            </w:pPr>
            <w:r w:rsidRPr="00637FC0">
              <w:rPr>
                <w:b/>
                <w:szCs w:val="24"/>
              </w:rPr>
              <w:t xml:space="preserve">Eil. Nr. </w:t>
            </w:r>
          </w:p>
        </w:tc>
        <w:tc>
          <w:tcPr>
            <w:tcW w:w="6749" w:type="dxa"/>
            <w:tcBorders>
              <w:top w:val="single" w:sz="4" w:space="0" w:color="auto"/>
              <w:left w:val="single" w:sz="4" w:space="0" w:color="auto"/>
              <w:bottom w:val="single" w:sz="4" w:space="0" w:color="auto"/>
              <w:right w:val="single" w:sz="4" w:space="0" w:color="auto"/>
            </w:tcBorders>
            <w:hideMark/>
          </w:tcPr>
          <w:p w14:paraId="674728E9" w14:textId="77777777" w:rsidR="00E03797" w:rsidRPr="00637FC0" w:rsidRDefault="00E03797">
            <w:pPr>
              <w:rPr>
                <w:b/>
                <w:szCs w:val="24"/>
              </w:rPr>
            </w:pPr>
            <w:r w:rsidRPr="00637FC0">
              <w:rPr>
                <w:b/>
                <w:szCs w:val="24"/>
              </w:rPr>
              <w:t>Veikla</w:t>
            </w:r>
          </w:p>
        </w:tc>
        <w:tc>
          <w:tcPr>
            <w:tcW w:w="2071" w:type="dxa"/>
            <w:tcBorders>
              <w:top w:val="single" w:sz="4" w:space="0" w:color="auto"/>
              <w:left w:val="single" w:sz="4" w:space="0" w:color="auto"/>
              <w:bottom w:val="single" w:sz="4" w:space="0" w:color="auto"/>
              <w:right w:val="single" w:sz="4" w:space="0" w:color="auto"/>
            </w:tcBorders>
            <w:hideMark/>
          </w:tcPr>
          <w:p w14:paraId="2FF950FB" w14:textId="77777777" w:rsidR="00E03797" w:rsidRPr="00637FC0" w:rsidRDefault="00E03797">
            <w:pPr>
              <w:rPr>
                <w:b/>
                <w:szCs w:val="24"/>
              </w:rPr>
            </w:pPr>
            <w:r w:rsidRPr="00637FC0">
              <w:rPr>
                <w:b/>
                <w:szCs w:val="24"/>
              </w:rPr>
              <w:t>Valandų skaičius per savaitę/metus</w:t>
            </w:r>
          </w:p>
        </w:tc>
      </w:tr>
      <w:tr w:rsidR="00637FC0" w:rsidRPr="00637FC0" w14:paraId="6B263A10" w14:textId="77777777" w:rsidTr="00BA3332">
        <w:tc>
          <w:tcPr>
            <w:tcW w:w="808" w:type="dxa"/>
            <w:tcBorders>
              <w:top w:val="single" w:sz="4" w:space="0" w:color="auto"/>
              <w:left w:val="single" w:sz="4" w:space="0" w:color="auto"/>
              <w:bottom w:val="single" w:sz="4" w:space="0" w:color="auto"/>
              <w:right w:val="single" w:sz="4" w:space="0" w:color="auto"/>
            </w:tcBorders>
            <w:hideMark/>
          </w:tcPr>
          <w:p w14:paraId="630DF7AC" w14:textId="77777777" w:rsidR="00E03797" w:rsidRPr="00637FC0" w:rsidRDefault="00E03797">
            <w:pPr>
              <w:rPr>
                <w:szCs w:val="24"/>
              </w:rPr>
            </w:pPr>
            <w:r w:rsidRPr="00637FC0">
              <w:rPr>
                <w:szCs w:val="24"/>
              </w:rPr>
              <w:t>1.</w:t>
            </w:r>
          </w:p>
        </w:tc>
        <w:tc>
          <w:tcPr>
            <w:tcW w:w="6749" w:type="dxa"/>
            <w:tcBorders>
              <w:top w:val="single" w:sz="4" w:space="0" w:color="auto"/>
              <w:left w:val="single" w:sz="4" w:space="0" w:color="auto"/>
              <w:bottom w:val="single" w:sz="4" w:space="0" w:color="auto"/>
              <w:right w:val="single" w:sz="4" w:space="0" w:color="auto"/>
            </w:tcBorders>
            <w:hideMark/>
          </w:tcPr>
          <w:p w14:paraId="29E36631" w14:textId="77777777" w:rsidR="00E03797" w:rsidRPr="00637FC0" w:rsidRDefault="00E03797">
            <w:pPr>
              <w:rPr>
                <w:szCs w:val="24"/>
              </w:rPr>
            </w:pPr>
            <w:r w:rsidRPr="00637FC0">
              <w:rPr>
                <w:szCs w:val="24"/>
              </w:rPr>
              <w:t>Vadovavimas klasei, kai klasėje yra:</w:t>
            </w:r>
          </w:p>
          <w:p w14:paraId="13D41E13" w14:textId="77777777" w:rsidR="00E03797" w:rsidRPr="00637FC0" w:rsidRDefault="00BB357A">
            <w:pPr>
              <w:rPr>
                <w:szCs w:val="24"/>
              </w:rPr>
            </w:pPr>
            <w:r w:rsidRPr="00637FC0">
              <w:rPr>
                <w:szCs w:val="24"/>
              </w:rPr>
              <w:t xml:space="preserve">12-20 </w:t>
            </w:r>
            <w:r w:rsidR="00E03797" w:rsidRPr="00637FC0">
              <w:rPr>
                <w:szCs w:val="24"/>
              </w:rPr>
              <w:t xml:space="preserve"> mokinių</w:t>
            </w:r>
          </w:p>
          <w:p w14:paraId="4B928230" w14:textId="77777777" w:rsidR="00E03797" w:rsidRPr="00637FC0" w:rsidRDefault="00E03797">
            <w:pPr>
              <w:rPr>
                <w:szCs w:val="24"/>
              </w:rPr>
            </w:pPr>
            <w:r w:rsidRPr="00637FC0">
              <w:rPr>
                <w:szCs w:val="24"/>
              </w:rPr>
              <w:t>21 ir daugiau</w:t>
            </w:r>
          </w:p>
          <w:p w14:paraId="4E99499F" w14:textId="77777777" w:rsidR="00E03797" w:rsidRPr="00637FC0" w:rsidRDefault="00E03797">
            <w:pPr>
              <w:rPr>
                <w:szCs w:val="24"/>
              </w:rPr>
            </w:pPr>
            <w:r w:rsidRPr="00637FC0">
              <w:rPr>
                <w:szCs w:val="24"/>
              </w:rPr>
              <w:t>Bendravimas ir bendradarbiavimas su mokinių tėvais (informavimas, konsultavimas, švietimas) tėvų susirinkimai, tėvų dienos, renginiai tėvams ir su tėvais)</w:t>
            </w:r>
          </w:p>
        </w:tc>
        <w:tc>
          <w:tcPr>
            <w:tcW w:w="2071" w:type="dxa"/>
            <w:tcBorders>
              <w:top w:val="single" w:sz="4" w:space="0" w:color="auto"/>
              <w:left w:val="single" w:sz="4" w:space="0" w:color="auto"/>
              <w:bottom w:val="single" w:sz="4" w:space="0" w:color="auto"/>
              <w:right w:val="single" w:sz="4" w:space="0" w:color="auto"/>
            </w:tcBorders>
          </w:tcPr>
          <w:p w14:paraId="69AA3EF6" w14:textId="77777777" w:rsidR="00E03797" w:rsidRPr="00637FC0" w:rsidRDefault="00E03797">
            <w:pPr>
              <w:rPr>
                <w:rFonts w:eastAsiaTheme="minorHAnsi"/>
                <w:szCs w:val="24"/>
              </w:rPr>
            </w:pPr>
          </w:p>
          <w:p w14:paraId="433E5A47" w14:textId="2077C1CF" w:rsidR="00E03797" w:rsidRPr="00637FC0" w:rsidRDefault="00637FC0">
            <w:pPr>
              <w:rPr>
                <w:szCs w:val="24"/>
              </w:rPr>
            </w:pPr>
            <w:r w:rsidRPr="00637FC0">
              <w:rPr>
                <w:szCs w:val="24"/>
              </w:rPr>
              <w:t>4</w:t>
            </w:r>
            <w:r w:rsidR="00E03797" w:rsidRPr="00637FC0">
              <w:rPr>
                <w:szCs w:val="24"/>
              </w:rPr>
              <w:t>/</w:t>
            </w:r>
            <w:r w:rsidR="00BB357A" w:rsidRPr="00637FC0">
              <w:rPr>
                <w:szCs w:val="24"/>
              </w:rPr>
              <w:t>180</w:t>
            </w:r>
          </w:p>
          <w:p w14:paraId="4A1A39BF" w14:textId="62D5863A" w:rsidR="00E03797" w:rsidRPr="00637FC0" w:rsidRDefault="00637FC0">
            <w:pPr>
              <w:rPr>
                <w:szCs w:val="24"/>
              </w:rPr>
            </w:pPr>
            <w:r w:rsidRPr="00637FC0">
              <w:rPr>
                <w:szCs w:val="24"/>
              </w:rPr>
              <w:t>5</w:t>
            </w:r>
            <w:r w:rsidR="00BB357A" w:rsidRPr="00637FC0">
              <w:rPr>
                <w:szCs w:val="24"/>
              </w:rPr>
              <w:t>/210</w:t>
            </w:r>
          </w:p>
        </w:tc>
      </w:tr>
    </w:tbl>
    <w:p w14:paraId="348E644F" w14:textId="77777777" w:rsidR="00BA3332" w:rsidRDefault="00BA3332"/>
    <w:p w14:paraId="55AB0523" w14:textId="457EE18F" w:rsidR="00BA3332" w:rsidRDefault="00BA3332" w:rsidP="000D2DC9">
      <w:pPr>
        <w:ind w:firstLine="567"/>
        <w:rPr>
          <w:rFonts w:eastAsiaTheme="minorHAnsi"/>
          <w:b/>
          <w:bCs/>
          <w:szCs w:val="24"/>
        </w:rPr>
      </w:pPr>
      <w:r>
        <w:rPr>
          <w:rFonts w:eastAsiaTheme="minorHAnsi"/>
          <w:b/>
          <w:bCs/>
          <w:szCs w:val="24"/>
        </w:rPr>
        <w:t xml:space="preserve">     </w:t>
      </w:r>
      <w:r w:rsidRPr="00567BB2">
        <w:rPr>
          <w:rFonts w:eastAsiaTheme="minorHAnsi"/>
          <w:b/>
          <w:bCs/>
          <w:szCs w:val="24"/>
        </w:rPr>
        <w:t>2</w:t>
      </w:r>
      <w:r w:rsidR="0046347E">
        <w:rPr>
          <w:rFonts w:eastAsiaTheme="minorHAnsi"/>
          <w:b/>
          <w:bCs/>
          <w:szCs w:val="24"/>
        </w:rPr>
        <w:t>6</w:t>
      </w:r>
      <w:r w:rsidRPr="00567BB2">
        <w:rPr>
          <w:rFonts w:eastAsiaTheme="minorHAnsi"/>
          <w:b/>
          <w:bCs/>
          <w:szCs w:val="24"/>
        </w:rPr>
        <w:t>. VEIKLOS MOKYKLOS BENDRUOMENEI</w:t>
      </w:r>
    </w:p>
    <w:p w14:paraId="2FA00444" w14:textId="28D082F7" w:rsidR="00E01B8B" w:rsidRDefault="00E01B8B" w:rsidP="000D2DC9">
      <w:pPr>
        <w:ind w:firstLine="567"/>
        <w:rPr>
          <w:rFonts w:eastAsiaTheme="minorHAnsi"/>
          <w:b/>
          <w:bCs/>
          <w:szCs w:val="24"/>
        </w:rPr>
      </w:pPr>
    </w:p>
    <w:tbl>
      <w:tblPr>
        <w:tblStyle w:val="Lentelstinklelis"/>
        <w:tblW w:w="0" w:type="auto"/>
        <w:tblInd w:w="-5" w:type="dxa"/>
        <w:tblLook w:val="04A0" w:firstRow="1" w:lastRow="0" w:firstColumn="1" w:lastColumn="0" w:noHBand="0" w:noVBand="1"/>
      </w:tblPr>
      <w:tblGrid>
        <w:gridCol w:w="3427"/>
        <w:gridCol w:w="3379"/>
        <w:gridCol w:w="2827"/>
      </w:tblGrid>
      <w:tr w:rsidR="00E01B8B" w14:paraId="4B0B05F2" w14:textId="30268738" w:rsidTr="00E01B8B">
        <w:trPr>
          <w:trHeight w:val="1475"/>
        </w:trPr>
        <w:tc>
          <w:tcPr>
            <w:tcW w:w="3427" w:type="dxa"/>
          </w:tcPr>
          <w:p w14:paraId="6D99763B" w14:textId="682512F3" w:rsidR="00E01B8B" w:rsidRPr="00E01B8B" w:rsidRDefault="00E01B8B" w:rsidP="000D2DC9">
            <w:pPr>
              <w:rPr>
                <w:rFonts w:eastAsiaTheme="minorHAnsi"/>
                <w:szCs w:val="24"/>
              </w:rPr>
            </w:pPr>
            <w:r w:rsidRPr="00E01B8B">
              <w:rPr>
                <w:rFonts w:eastAsiaTheme="minorHAnsi"/>
                <w:szCs w:val="24"/>
              </w:rPr>
              <w:t>Kontaktinės valandos ir valandos ugdomajai veiklai planuoti, pasiruošti pamokoms, mokinių mokymosi pasiekimams vertinti, vadovauti klasei (grupei0</w:t>
            </w:r>
          </w:p>
        </w:tc>
        <w:tc>
          <w:tcPr>
            <w:tcW w:w="3379" w:type="dxa"/>
          </w:tcPr>
          <w:p w14:paraId="3359BA48" w14:textId="4701A61C" w:rsidR="00E01B8B" w:rsidRPr="00E01B8B" w:rsidRDefault="00E01B8B" w:rsidP="000D2DC9">
            <w:pPr>
              <w:rPr>
                <w:rFonts w:eastAsiaTheme="minorHAnsi"/>
                <w:szCs w:val="24"/>
              </w:rPr>
            </w:pPr>
            <w:r w:rsidRPr="00E01B8B">
              <w:rPr>
                <w:rFonts w:eastAsiaTheme="minorHAnsi"/>
                <w:szCs w:val="24"/>
              </w:rPr>
              <w:t xml:space="preserve"> </w:t>
            </w:r>
            <w:r w:rsidRPr="00E01B8B">
              <w:rPr>
                <w:rFonts w:eastAsiaTheme="minorHAnsi"/>
                <w:szCs w:val="24"/>
              </w:rPr>
              <w:t>Valandos, susijusios su profesiniu tobulėjimu  ir veikla mokyklos bendruomenėje</w:t>
            </w:r>
            <w:r w:rsidRPr="00E01B8B">
              <w:rPr>
                <w:rFonts w:eastAsiaTheme="minorHAnsi"/>
                <w:szCs w:val="24"/>
              </w:rPr>
              <w:t xml:space="preserve"> š viso</w:t>
            </w:r>
          </w:p>
        </w:tc>
        <w:tc>
          <w:tcPr>
            <w:tcW w:w="2827" w:type="dxa"/>
          </w:tcPr>
          <w:p w14:paraId="511E3DF1" w14:textId="7D525CDE" w:rsidR="00E01B8B" w:rsidRPr="00E01B8B" w:rsidRDefault="00E01B8B" w:rsidP="000D2DC9">
            <w:pPr>
              <w:rPr>
                <w:rFonts w:eastAsiaTheme="minorHAnsi"/>
                <w:szCs w:val="24"/>
              </w:rPr>
            </w:pPr>
            <w:r w:rsidRPr="00E01B8B">
              <w:rPr>
                <w:rFonts w:eastAsiaTheme="minorHAnsi"/>
                <w:szCs w:val="24"/>
              </w:rPr>
              <w:t>Iš viso</w:t>
            </w:r>
          </w:p>
        </w:tc>
      </w:tr>
      <w:tr w:rsidR="00E01B8B" w14:paraId="657B4711" w14:textId="77777777" w:rsidTr="00E01B8B">
        <w:trPr>
          <w:trHeight w:val="419"/>
        </w:trPr>
        <w:tc>
          <w:tcPr>
            <w:tcW w:w="3427" w:type="dxa"/>
          </w:tcPr>
          <w:p w14:paraId="67E72BCA" w14:textId="31486002" w:rsidR="00E01B8B" w:rsidRPr="00E01B8B" w:rsidRDefault="00E01B8B" w:rsidP="00E01B8B">
            <w:pPr>
              <w:jc w:val="center"/>
              <w:rPr>
                <w:rFonts w:eastAsiaTheme="minorHAnsi"/>
                <w:szCs w:val="24"/>
              </w:rPr>
            </w:pPr>
            <w:r>
              <w:rPr>
                <w:rFonts w:eastAsiaTheme="minorHAnsi"/>
                <w:szCs w:val="24"/>
              </w:rPr>
              <w:t>1010-1410</w:t>
            </w:r>
          </w:p>
        </w:tc>
        <w:tc>
          <w:tcPr>
            <w:tcW w:w="3379" w:type="dxa"/>
          </w:tcPr>
          <w:p w14:paraId="2A87C784" w14:textId="203606D0" w:rsidR="00E01B8B" w:rsidRPr="00E01B8B" w:rsidRDefault="00E01B8B" w:rsidP="00E01B8B">
            <w:pPr>
              <w:jc w:val="center"/>
              <w:rPr>
                <w:rFonts w:eastAsiaTheme="minorHAnsi"/>
                <w:szCs w:val="24"/>
              </w:rPr>
            </w:pPr>
            <w:r>
              <w:rPr>
                <w:rFonts w:eastAsiaTheme="minorHAnsi"/>
                <w:szCs w:val="24"/>
              </w:rPr>
              <w:t>102-502</w:t>
            </w:r>
          </w:p>
        </w:tc>
        <w:tc>
          <w:tcPr>
            <w:tcW w:w="2827" w:type="dxa"/>
          </w:tcPr>
          <w:p w14:paraId="35FDD258" w14:textId="1A509A96" w:rsidR="00E01B8B" w:rsidRPr="00E01B8B" w:rsidRDefault="00E01B8B" w:rsidP="00E01B8B">
            <w:pPr>
              <w:jc w:val="center"/>
              <w:rPr>
                <w:rFonts w:eastAsiaTheme="minorHAnsi"/>
                <w:szCs w:val="24"/>
              </w:rPr>
            </w:pPr>
            <w:r>
              <w:rPr>
                <w:rFonts w:eastAsiaTheme="minorHAnsi"/>
                <w:szCs w:val="24"/>
              </w:rPr>
              <w:t>1512</w:t>
            </w:r>
          </w:p>
        </w:tc>
      </w:tr>
    </w:tbl>
    <w:p w14:paraId="5CEDA45C" w14:textId="77777777" w:rsidR="00E01B8B" w:rsidRPr="00567BB2" w:rsidRDefault="00E01B8B" w:rsidP="000D2DC9">
      <w:pPr>
        <w:ind w:firstLine="567"/>
        <w:rPr>
          <w:rFonts w:eastAsiaTheme="minorHAnsi"/>
          <w:b/>
          <w:bCs/>
          <w:szCs w:val="24"/>
        </w:rPr>
      </w:pPr>
    </w:p>
    <w:p w14:paraId="6E30A3EA" w14:textId="03393A51" w:rsidR="00BA3332" w:rsidRPr="00B91781" w:rsidRDefault="00BA3332" w:rsidP="00E01B8B">
      <w:pPr>
        <w:ind w:firstLine="567"/>
        <w:rPr>
          <w:szCs w:val="24"/>
        </w:rPr>
      </w:pPr>
      <w:r w:rsidRPr="00567BB2">
        <w:rPr>
          <w:color w:val="000000"/>
          <w:szCs w:val="24"/>
          <w:lang w:eastAsia="lt-LT"/>
        </w:rPr>
        <w:t xml:space="preserve"> </w:t>
      </w:r>
      <w:r>
        <w:rPr>
          <w:color w:val="000000"/>
          <w:szCs w:val="24"/>
          <w:lang w:eastAsia="lt-LT"/>
        </w:rPr>
        <w:t xml:space="preserve">  </w:t>
      </w:r>
      <w:r w:rsidRPr="00567BB2">
        <w:rPr>
          <w:color w:val="000000"/>
          <w:szCs w:val="24"/>
          <w:lang w:eastAsia="lt-LT"/>
        </w:rPr>
        <w:t xml:space="preserve"> </w:t>
      </w:r>
      <w:r>
        <w:rPr>
          <w:color w:val="000000"/>
          <w:szCs w:val="24"/>
          <w:lang w:eastAsia="lt-LT"/>
        </w:rPr>
        <w:t xml:space="preserve"> </w:t>
      </w:r>
    </w:p>
    <w:p w14:paraId="5B0D4450" w14:textId="43560C10" w:rsidR="00BA3332" w:rsidRPr="009008F9" w:rsidRDefault="00BA3332" w:rsidP="000D2DC9">
      <w:pPr>
        <w:ind w:firstLine="567"/>
        <w:rPr>
          <w:szCs w:val="24"/>
        </w:rPr>
      </w:pPr>
      <w:r w:rsidRPr="00B91781">
        <w:rPr>
          <w:szCs w:val="24"/>
        </w:rPr>
        <w:t xml:space="preserve">    </w:t>
      </w:r>
      <w:r w:rsidR="00E01B8B">
        <w:rPr>
          <w:szCs w:val="24"/>
        </w:rPr>
        <w:t>27</w:t>
      </w:r>
      <w:r w:rsidRPr="009008F9">
        <w:rPr>
          <w:szCs w:val="24"/>
        </w:rPr>
        <w:t>. Mokytojas profesines kompetencijas tobulina:</w:t>
      </w:r>
    </w:p>
    <w:p w14:paraId="27029817" w14:textId="6132A0BC" w:rsidR="00BA3332" w:rsidRPr="009008F9" w:rsidRDefault="00BA3332" w:rsidP="000D2DC9">
      <w:pPr>
        <w:ind w:firstLine="567"/>
        <w:rPr>
          <w:szCs w:val="24"/>
        </w:rPr>
      </w:pPr>
      <w:r w:rsidRPr="009008F9">
        <w:rPr>
          <w:szCs w:val="24"/>
        </w:rPr>
        <w:t xml:space="preserve">    </w:t>
      </w:r>
      <w:r w:rsidR="00E01B8B">
        <w:rPr>
          <w:szCs w:val="24"/>
        </w:rPr>
        <w:t>27</w:t>
      </w:r>
      <w:r w:rsidRPr="009008F9">
        <w:rPr>
          <w:szCs w:val="24"/>
        </w:rPr>
        <w:t>.1. dalyvaudamas įstaigos, kaip besimokančios bendruomenės, ir tarpinstitucinio bendradarbiavimo veiklose: stebėdamas ir aptardamas ugdomąsias veiklas(pamokas), reflektuodamas praktinę veiklą, dalindamasis patirtimi metodinėje grupėje įsivertindamas savo profesinę veiklą, atlikdamas kitų pedagoginių darbuotojų  profesinės veiklos analizę;</w:t>
      </w:r>
    </w:p>
    <w:p w14:paraId="29917AD5" w14:textId="6720699E" w:rsidR="00BA3332" w:rsidRPr="00B91781" w:rsidRDefault="00637FC0" w:rsidP="000D2DC9">
      <w:pPr>
        <w:ind w:firstLine="567"/>
        <w:rPr>
          <w:szCs w:val="24"/>
        </w:rPr>
      </w:pPr>
      <w:r>
        <w:rPr>
          <w:color w:val="FF0000"/>
          <w:szCs w:val="24"/>
        </w:rPr>
        <w:lastRenderedPageBreak/>
        <w:t xml:space="preserve">    </w:t>
      </w:r>
      <w:r w:rsidR="00E01B8B">
        <w:rPr>
          <w:szCs w:val="24"/>
        </w:rPr>
        <w:t>27</w:t>
      </w:r>
      <w:r w:rsidR="00BA3332" w:rsidRPr="00B91781">
        <w:rPr>
          <w:szCs w:val="24"/>
        </w:rPr>
        <w:t>.2. dalyvaudamas neformalaus švietimo programose, seminaruose, konferencijose, projektuose, stažuotėse;</w:t>
      </w:r>
    </w:p>
    <w:p w14:paraId="4D21F400" w14:textId="1CC96FDF" w:rsidR="00BA3332" w:rsidRPr="00B91781" w:rsidRDefault="00BA3332" w:rsidP="000D2DC9">
      <w:pPr>
        <w:ind w:firstLine="567"/>
        <w:rPr>
          <w:szCs w:val="24"/>
        </w:rPr>
      </w:pPr>
      <w:r w:rsidRPr="00B91781">
        <w:rPr>
          <w:szCs w:val="24"/>
        </w:rPr>
        <w:t xml:space="preserve">    </w:t>
      </w:r>
      <w:r w:rsidR="00E01B8B">
        <w:rPr>
          <w:szCs w:val="24"/>
        </w:rPr>
        <w:t>27</w:t>
      </w:r>
      <w:r w:rsidRPr="00B91781">
        <w:rPr>
          <w:szCs w:val="24"/>
        </w:rPr>
        <w:t>.3. gilindamas bendrąsias ir speci</w:t>
      </w:r>
      <w:r w:rsidR="00B04D43">
        <w:rPr>
          <w:szCs w:val="24"/>
        </w:rPr>
        <w:t>aliąsias kompetencijas savišviet</w:t>
      </w:r>
      <w:r w:rsidRPr="00B91781">
        <w:rPr>
          <w:szCs w:val="24"/>
        </w:rPr>
        <w:t>os būdu;</w:t>
      </w:r>
    </w:p>
    <w:p w14:paraId="2A9A8DCD" w14:textId="330883D0" w:rsidR="00BA3332" w:rsidRPr="00B91781" w:rsidRDefault="00BA3332" w:rsidP="000D2DC9">
      <w:pPr>
        <w:ind w:firstLine="567"/>
        <w:rPr>
          <w:szCs w:val="24"/>
        </w:rPr>
      </w:pPr>
      <w:r w:rsidRPr="00B91781">
        <w:rPr>
          <w:szCs w:val="24"/>
        </w:rPr>
        <w:t xml:space="preserve">    </w:t>
      </w:r>
      <w:r w:rsidR="00E01B8B">
        <w:rPr>
          <w:szCs w:val="24"/>
        </w:rPr>
        <w:t>257</w:t>
      </w:r>
      <w:r w:rsidRPr="00B91781">
        <w:rPr>
          <w:szCs w:val="24"/>
        </w:rPr>
        <w:t>.4 analizuodamas mokytojų veiklą reglamentuojančius dokumentus;</w:t>
      </w:r>
    </w:p>
    <w:p w14:paraId="063EB73C" w14:textId="2C7A44D2" w:rsidR="00BA3332" w:rsidRPr="00B91781" w:rsidRDefault="00BA3332" w:rsidP="000D2DC9">
      <w:pPr>
        <w:ind w:firstLine="567"/>
        <w:rPr>
          <w:szCs w:val="24"/>
        </w:rPr>
      </w:pPr>
      <w:r w:rsidRPr="00B91781">
        <w:rPr>
          <w:szCs w:val="24"/>
        </w:rPr>
        <w:t xml:space="preserve">    </w:t>
      </w:r>
      <w:r w:rsidR="00E01B8B">
        <w:rPr>
          <w:szCs w:val="24"/>
        </w:rPr>
        <w:t>27</w:t>
      </w:r>
      <w:r w:rsidRPr="00B91781">
        <w:rPr>
          <w:szCs w:val="24"/>
        </w:rPr>
        <w:t>.5. veiklos, susijusios su profesiniu tobulėjimu, skiriamos kiekvienam mokytojui.</w:t>
      </w:r>
    </w:p>
    <w:p w14:paraId="2F083065" w14:textId="77777777" w:rsidR="00BA3332" w:rsidRDefault="00BA3332"/>
    <w:tbl>
      <w:tblPr>
        <w:tblStyle w:val="Lentelstinklelis"/>
        <w:tblW w:w="0" w:type="auto"/>
        <w:tblLook w:val="04A0" w:firstRow="1" w:lastRow="0" w:firstColumn="1" w:lastColumn="0" w:noHBand="0" w:noVBand="1"/>
      </w:tblPr>
      <w:tblGrid>
        <w:gridCol w:w="808"/>
        <w:gridCol w:w="6749"/>
        <w:gridCol w:w="2071"/>
      </w:tblGrid>
      <w:tr w:rsidR="0012391B" w14:paraId="686CC134" w14:textId="77777777" w:rsidTr="0012391B">
        <w:tc>
          <w:tcPr>
            <w:tcW w:w="808" w:type="dxa"/>
            <w:tcBorders>
              <w:top w:val="single" w:sz="4" w:space="0" w:color="auto"/>
              <w:left w:val="single" w:sz="4" w:space="0" w:color="auto"/>
              <w:bottom w:val="single" w:sz="4" w:space="0" w:color="auto"/>
              <w:right w:val="single" w:sz="4" w:space="0" w:color="auto"/>
            </w:tcBorders>
          </w:tcPr>
          <w:p w14:paraId="683563FD" w14:textId="567EDE1B" w:rsidR="0012391B" w:rsidRPr="00850884" w:rsidRDefault="00850884" w:rsidP="0012391B">
            <w:pPr>
              <w:rPr>
                <w:b/>
                <w:bCs/>
                <w:szCs w:val="24"/>
              </w:rPr>
            </w:pPr>
            <w:r w:rsidRPr="00850884">
              <w:rPr>
                <w:b/>
                <w:bCs/>
                <w:szCs w:val="24"/>
              </w:rPr>
              <w:t>1040</w:t>
            </w:r>
          </w:p>
        </w:tc>
        <w:tc>
          <w:tcPr>
            <w:tcW w:w="6749" w:type="dxa"/>
            <w:tcBorders>
              <w:top w:val="single" w:sz="4" w:space="0" w:color="auto"/>
              <w:left w:val="single" w:sz="4" w:space="0" w:color="auto"/>
              <w:bottom w:val="single" w:sz="4" w:space="0" w:color="auto"/>
              <w:right w:val="single" w:sz="4" w:space="0" w:color="auto"/>
            </w:tcBorders>
          </w:tcPr>
          <w:p w14:paraId="781EE323" w14:textId="4CC2ADB8" w:rsidR="0012391B" w:rsidRPr="00831817" w:rsidRDefault="0012391B" w:rsidP="0012391B">
            <w:pPr>
              <w:rPr>
                <w:szCs w:val="24"/>
              </w:rPr>
            </w:pPr>
            <w:r>
              <w:rPr>
                <w:b/>
                <w:szCs w:val="24"/>
              </w:rPr>
              <w:t>Veikla</w:t>
            </w:r>
          </w:p>
        </w:tc>
        <w:tc>
          <w:tcPr>
            <w:tcW w:w="2071" w:type="dxa"/>
            <w:tcBorders>
              <w:top w:val="single" w:sz="4" w:space="0" w:color="auto"/>
              <w:left w:val="single" w:sz="4" w:space="0" w:color="auto"/>
              <w:bottom w:val="single" w:sz="4" w:space="0" w:color="auto"/>
              <w:right w:val="single" w:sz="4" w:space="0" w:color="auto"/>
            </w:tcBorders>
          </w:tcPr>
          <w:p w14:paraId="701B7537" w14:textId="4AA89208" w:rsidR="0012391B" w:rsidRPr="00831817" w:rsidRDefault="0012391B" w:rsidP="0012391B">
            <w:pPr>
              <w:rPr>
                <w:szCs w:val="24"/>
              </w:rPr>
            </w:pPr>
            <w:r>
              <w:rPr>
                <w:b/>
                <w:szCs w:val="24"/>
              </w:rPr>
              <w:t xml:space="preserve">Valandų skaičius </w:t>
            </w:r>
            <w:r w:rsidR="00850884">
              <w:rPr>
                <w:b/>
                <w:szCs w:val="24"/>
              </w:rPr>
              <w:t xml:space="preserve"> per metus</w:t>
            </w:r>
          </w:p>
        </w:tc>
      </w:tr>
      <w:tr w:rsidR="0012391B" w14:paraId="67B1A3F4" w14:textId="77777777" w:rsidTr="00BA3332">
        <w:tc>
          <w:tcPr>
            <w:tcW w:w="808" w:type="dxa"/>
            <w:tcBorders>
              <w:top w:val="single" w:sz="4" w:space="0" w:color="auto"/>
              <w:left w:val="single" w:sz="4" w:space="0" w:color="auto"/>
              <w:bottom w:val="single" w:sz="4" w:space="0" w:color="auto"/>
              <w:right w:val="single" w:sz="4" w:space="0" w:color="auto"/>
            </w:tcBorders>
          </w:tcPr>
          <w:p w14:paraId="38C04670" w14:textId="0D127A99" w:rsidR="0012391B" w:rsidRPr="00850884" w:rsidRDefault="0012391B" w:rsidP="0012391B">
            <w:pPr>
              <w:rPr>
                <w:szCs w:val="24"/>
              </w:rPr>
            </w:pPr>
            <w:bookmarkStart w:id="29" w:name="_Hlk52960063"/>
            <w:r w:rsidRPr="00850884">
              <w:rPr>
                <w:szCs w:val="24"/>
              </w:rPr>
              <w:t>1.</w:t>
            </w:r>
          </w:p>
        </w:tc>
        <w:tc>
          <w:tcPr>
            <w:tcW w:w="6749" w:type="dxa"/>
            <w:tcBorders>
              <w:top w:val="single" w:sz="4" w:space="0" w:color="auto"/>
              <w:left w:val="single" w:sz="4" w:space="0" w:color="auto"/>
              <w:bottom w:val="single" w:sz="4" w:space="0" w:color="auto"/>
              <w:right w:val="single" w:sz="4" w:space="0" w:color="auto"/>
            </w:tcBorders>
          </w:tcPr>
          <w:p w14:paraId="435B0164" w14:textId="3FF720A3" w:rsidR="0012391B" w:rsidRPr="00831817" w:rsidRDefault="00850884" w:rsidP="0012391B">
            <w:pPr>
              <w:rPr>
                <w:szCs w:val="24"/>
              </w:rPr>
            </w:pPr>
            <w:r>
              <w:rPr>
                <w:szCs w:val="24"/>
              </w:rPr>
              <w:t>Veiklos, skiriamos mokyklos renginių ar tikslinių edukacinių veiklų organizavimui ir dalyvavimui jose</w:t>
            </w:r>
          </w:p>
        </w:tc>
        <w:tc>
          <w:tcPr>
            <w:tcW w:w="2071" w:type="dxa"/>
            <w:tcBorders>
              <w:top w:val="single" w:sz="4" w:space="0" w:color="auto"/>
              <w:left w:val="single" w:sz="4" w:space="0" w:color="auto"/>
              <w:bottom w:val="single" w:sz="4" w:space="0" w:color="auto"/>
              <w:right w:val="single" w:sz="4" w:space="0" w:color="auto"/>
            </w:tcBorders>
          </w:tcPr>
          <w:p w14:paraId="155136D7" w14:textId="10C2D4EC" w:rsidR="0012391B" w:rsidRPr="00831817" w:rsidRDefault="00850884" w:rsidP="00850884">
            <w:pPr>
              <w:jc w:val="center"/>
              <w:rPr>
                <w:szCs w:val="24"/>
              </w:rPr>
            </w:pPr>
            <w:r>
              <w:rPr>
                <w:szCs w:val="24"/>
              </w:rPr>
              <w:t>300</w:t>
            </w:r>
          </w:p>
        </w:tc>
      </w:tr>
      <w:tr w:rsidR="00850884" w14:paraId="7B113F9E" w14:textId="77777777" w:rsidTr="00036AAA">
        <w:tc>
          <w:tcPr>
            <w:tcW w:w="808" w:type="dxa"/>
            <w:tcBorders>
              <w:top w:val="single" w:sz="4" w:space="0" w:color="auto"/>
              <w:left w:val="single" w:sz="4" w:space="0" w:color="auto"/>
              <w:bottom w:val="single" w:sz="4" w:space="0" w:color="auto"/>
              <w:right w:val="single" w:sz="4" w:space="0" w:color="auto"/>
            </w:tcBorders>
            <w:hideMark/>
          </w:tcPr>
          <w:p w14:paraId="2F3CDC68" w14:textId="7A7C92CB" w:rsidR="00850884" w:rsidRPr="00850884" w:rsidRDefault="00850884" w:rsidP="00BA3332">
            <w:pPr>
              <w:rPr>
                <w:szCs w:val="24"/>
              </w:rPr>
            </w:pPr>
            <w:r w:rsidRPr="00850884">
              <w:rPr>
                <w:szCs w:val="24"/>
              </w:rPr>
              <w:t>2.</w:t>
            </w:r>
          </w:p>
        </w:tc>
        <w:tc>
          <w:tcPr>
            <w:tcW w:w="6749" w:type="dxa"/>
            <w:tcBorders>
              <w:top w:val="single" w:sz="4" w:space="0" w:color="auto"/>
              <w:left w:val="single" w:sz="4" w:space="0" w:color="auto"/>
              <w:bottom w:val="single" w:sz="4" w:space="0" w:color="auto"/>
              <w:right w:val="single" w:sz="4" w:space="0" w:color="auto"/>
            </w:tcBorders>
          </w:tcPr>
          <w:p w14:paraId="0D2FADD2" w14:textId="51CCEACA" w:rsidR="00850884" w:rsidRDefault="00850884" w:rsidP="00BA3332">
            <w:pPr>
              <w:rPr>
                <w:szCs w:val="24"/>
              </w:rPr>
            </w:pPr>
            <w:r>
              <w:rPr>
                <w:szCs w:val="24"/>
              </w:rPr>
              <w:t>Veiklos, susijusios su profesinių tobulėjimu:</w:t>
            </w:r>
          </w:p>
        </w:tc>
        <w:tc>
          <w:tcPr>
            <w:tcW w:w="2071" w:type="dxa"/>
            <w:vMerge w:val="restart"/>
            <w:tcBorders>
              <w:top w:val="single" w:sz="4" w:space="0" w:color="auto"/>
              <w:left w:val="single" w:sz="4" w:space="0" w:color="auto"/>
              <w:right w:val="single" w:sz="4" w:space="0" w:color="auto"/>
            </w:tcBorders>
          </w:tcPr>
          <w:p w14:paraId="09B18A3F" w14:textId="7998E6AF" w:rsidR="00850884" w:rsidRDefault="00850884" w:rsidP="00850884">
            <w:pPr>
              <w:jc w:val="center"/>
              <w:rPr>
                <w:szCs w:val="24"/>
              </w:rPr>
            </w:pPr>
            <w:r>
              <w:rPr>
                <w:szCs w:val="24"/>
              </w:rPr>
              <w:t>740</w:t>
            </w:r>
          </w:p>
        </w:tc>
      </w:tr>
      <w:tr w:rsidR="00850884" w14:paraId="6A527469" w14:textId="77777777" w:rsidTr="00457C68">
        <w:tc>
          <w:tcPr>
            <w:tcW w:w="808" w:type="dxa"/>
            <w:tcBorders>
              <w:top w:val="single" w:sz="4" w:space="0" w:color="auto"/>
              <w:left w:val="single" w:sz="4" w:space="0" w:color="auto"/>
              <w:bottom w:val="single" w:sz="4" w:space="0" w:color="auto"/>
              <w:right w:val="single" w:sz="4" w:space="0" w:color="auto"/>
            </w:tcBorders>
            <w:hideMark/>
          </w:tcPr>
          <w:p w14:paraId="5FC27B18" w14:textId="1F210BC3" w:rsidR="00850884" w:rsidRPr="00850884" w:rsidRDefault="00850884" w:rsidP="00BA3332">
            <w:pPr>
              <w:rPr>
                <w:szCs w:val="24"/>
              </w:rPr>
            </w:pPr>
            <w:r w:rsidRPr="00850884">
              <w:rPr>
                <w:szCs w:val="24"/>
              </w:rPr>
              <w:t xml:space="preserve">2.1. </w:t>
            </w:r>
          </w:p>
        </w:tc>
        <w:tc>
          <w:tcPr>
            <w:tcW w:w="6749" w:type="dxa"/>
            <w:tcBorders>
              <w:top w:val="single" w:sz="4" w:space="0" w:color="auto"/>
              <w:left w:val="single" w:sz="4" w:space="0" w:color="auto"/>
              <w:bottom w:val="single" w:sz="4" w:space="0" w:color="auto"/>
              <w:right w:val="single" w:sz="4" w:space="0" w:color="auto"/>
            </w:tcBorders>
          </w:tcPr>
          <w:p w14:paraId="42F93ABC" w14:textId="4A803BD6" w:rsidR="00850884" w:rsidRDefault="00850884" w:rsidP="00BA3332">
            <w:pPr>
              <w:shd w:val="clear" w:color="auto" w:fill="FFFFFF"/>
              <w:jc w:val="both"/>
              <w:textAlignment w:val="baseline"/>
              <w:rPr>
                <w:szCs w:val="24"/>
              </w:rPr>
            </w:pPr>
            <w:r>
              <w:rPr>
                <w:szCs w:val="24"/>
              </w:rPr>
              <w:t>dalyvavimas įstaigos tarpinstitucinio bendravimo veiklose;</w:t>
            </w:r>
          </w:p>
        </w:tc>
        <w:tc>
          <w:tcPr>
            <w:tcW w:w="2071" w:type="dxa"/>
            <w:vMerge/>
            <w:tcBorders>
              <w:left w:val="single" w:sz="4" w:space="0" w:color="auto"/>
              <w:right w:val="single" w:sz="4" w:space="0" w:color="auto"/>
            </w:tcBorders>
          </w:tcPr>
          <w:p w14:paraId="6E4F112A" w14:textId="2F480DF7" w:rsidR="00850884" w:rsidRDefault="00850884" w:rsidP="00BA3332">
            <w:pPr>
              <w:rPr>
                <w:szCs w:val="24"/>
              </w:rPr>
            </w:pPr>
          </w:p>
        </w:tc>
      </w:tr>
      <w:tr w:rsidR="00850884" w14:paraId="133F0350" w14:textId="77777777" w:rsidTr="00D714C7">
        <w:tc>
          <w:tcPr>
            <w:tcW w:w="808" w:type="dxa"/>
            <w:tcBorders>
              <w:top w:val="single" w:sz="4" w:space="0" w:color="auto"/>
              <w:left w:val="single" w:sz="4" w:space="0" w:color="auto"/>
              <w:bottom w:val="single" w:sz="4" w:space="0" w:color="auto"/>
              <w:right w:val="single" w:sz="4" w:space="0" w:color="auto"/>
            </w:tcBorders>
          </w:tcPr>
          <w:p w14:paraId="7848DF98" w14:textId="785E79DA" w:rsidR="00850884" w:rsidRPr="00850884" w:rsidRDefault="00850884" w:rsidP="00BA3332">
            <w:pPr>
              <w:rPr>
                <w:szCs w:val="24"/>
              </w:rPr>
            </w:pPr>
            <w:r w:rsidRPr="00850884">
              <w:rPr>
                <w:szCs w:val="24"/>
              </w:rPr>
              <w:t>2.2.</w:t>
            </w:r>
          </w:p>
        </w:tc>
        <w:tc>
          <w:tcPr>
            <w:tcW w:w="6749" w:type="dxa"/>
            <w:tcBorders>
              <w:top w:val="single" w:sz="4" w:space="0" w:color="auto"/>
              <w:left w:val="single" w:sz="4" w:space="0" w:color="auto"/>
              <w:bottom w:val="single" w:sz="4" w:space="0" w:color="auto"/>
              <w:right w:val="single" w:sz="4" w:space="0" w:color="auto"/>
            </w:tcBorders>
          </w:tcPr>
          <w:p w14:paraId="1EB6C94D" w14:textId="4298D8B2" w:rsidR="00850884" w:rsidRPr="00D72BA2" w:rsidRDefault="00850884" w:rsidP="00BA3332">
            <w:pPr>
              <w:shd w:val="clear" w:color="auto" w:fill="FFFFFF"/>
              <w:jc w:val="both"/>
              <w:textAlignment w:val="baseline"/>
              <w:rPr>
                <w:szCs w:val="24"/>
                <w:lang w:eastAsia="lt-LT"/>
              </w:rPr>
            </w:pPr>
            <w:r>
              <w:rPr>
                <w:szCs w:val="24"/>
                <w:lang w:eastAsia="lt-LT"/>
              </w:rPr>
              <w:t>dalyvavimas seminaruose, konferencijose, mokymuose;</w:t>
            </w:r>
          </w:p>
        </w:tc>
        <w:tc>
          <w:tcPr>
            <w:tcW w:w="2071" w:type="dxa"/>
            <w:vMerge/>
            <w:tcBorders>
              <w:left w:val="single" w:sz="4" w:space="0" w:color="auto"/>
              <w:right w:val="single" w:sz="4" w:space="0" w:color="auto"/>
            </w:tcBorders>
          </w:tcPr>
          <w:p w14:paraId="655544D8" w14:textId="7A4C84A9" w:rsidR="00850884" w:rsidRPr="00D72BA2" w:rsidRDefault="00850884" w:rsidP="00BA3332">
            <w:pPr>
              <w:rPr>
                <w:szCs w:val="24"/>
              </w:rPr>
            </w:pPr>
          </w:p>
        </w:tc>
      </w:tr>
      <w:tr w:rsidR="00850884" w14:paraId="34094A8D" w14:textId="77777777" w:rsidTr="00D714C7">
        <w:tc>
          <w:tcPr>
            <w:tcW w:w="808" w:type="dxa"/>
            <w:tcBorders>
              <w:top w:val="single" w:sz="4" w:space="0" w:color="auto"/>
              <w:left w:val="single" w:sz="4" w:space="0" w:color="auto"/>
              <w:bottom w:val="single" w:sz="4" w:space="0" w:color="auto"/>
              <w:right w:val="single" w:sz="4" w:space="0" w:color="auto"/>
            </w:tcBorders>
          </w:tcPr>
          <w:p w14:paraId="736EDCAA" w14:textId="27E9A5BE" w:rsidR="00850884" w:rsidRPr="00850884" w:rsidRDefault="00850884" w:rsidP="00BA3332">
            <w:pPr>
              <w:rPr>
                <w:szCs w:val="24"/>
              </w:rPr>
            </w:pPr>
            <w:r w:rsidRPr="00850884">
              <w:rPr>
                <w:szCs w:val="24"/>
              </w:rPr>
              <w:t>2.3.</w:t>
            </w:r>
          </w:p>
        </w:tc>
        <w:tc>
          <w:tcPr>
            <w:tcW w:w="6749" w:type="dxa"/>
            <w:tcBorders>
              <w:top w:val="single" w:sz="4" w:space="0" w:color="auto"/>
              <w:left w:val="single" w:sz="4" w:space="0" w:color="auto"/>
              <w:bottom w:val="single" w:sz="4" w:space="0" w:color="auto"/>
              <w:right w:val="single" w:sz="4" w:space="0" w:color="auto"/>
            </w:tcBorders>
          </w:tcPr>
          <w:p w14:paraId="7F146655" w14:textId="7372AB7B" w:rsidR="00850884" w:rsidRDefault="00850884" w:rsidP="00BA3332">
            <w:pPr>
              <w:shd w:val="clear" w:color="auto" w:fill="FFFFFF"/>
              <w:jc w:val="both"/>
              <w:textAlignment w:val="baseline"/>
              <w:rPr>
                <w:color w:val="000000"/>
                <w:szCs w:val="24"/>
                <w:lang w:eastAsia="lt-LT"/>
              </w:rPr>
            </w:pPr>
            <w:r>
              <w:rPr>
                <w:color w:val="000000"/>
                <w:szCs w:val="24"/>
                <w:lang w:eastAsia="lt-LT"/>
              </w:rPr>
              <w:t>mokyklos veiklos dokumentų analizė</w:t>
            </w:r>
          </w:p>
        </w:tc>
        <w:tc>
          <w:tcPr>
            <w:tcW w:w="2071" w:type="dxa"/>
            <w:vMerge/>
            <w:tcBorders>
              <w:left w:val="single" w:sz="4" w:space="0" w:color="auto"/>
              <w:bottom w:val="single" w:sz="4" w:space="0" w:color="auto"/>
              <w:right w:val="single" w:sz="4" w:space="0" w:color="auto"/>
            </w:tcBorders>
          </w:tcPr>
          <w:p w14:paraId="4CA6BF64" w14:textId="648A2F9E" w:rsidR="00850884" w:rsidRDefault="00850884" w:rsidP="00BA3332">
            <w:pPr>
              <w:rPr>
                <w:szCs w:val="24"/>
              </w:rPr>
            </w:pPr>
          </w:p>
        </w:tc>
      </w:tr>
      <w:bookmarkEnd w:id="29"/>
    </w:tbl>
    <w:p w14:paraId="062B0C2B" w14:textId="77777777" w:rsidR="00E03797" w:rsidRDefault="00E03797" w:rsidP="00E03797">
      <w:pPr>
        <w:rPr>
          <w:b/>
          <w:szCs w:val="24"/>
        </w:rPr>
      </w:pPr>
    </w:p>
    <w:p w14:paraId="3C7E922E" w14:textId="77777777" w:rsidR="00BA3332" w:rsidRDefault="00DF0AEC" w:rsidP="00DF0AEC">
      <w:pPr>
        <w:ind w:firstLine="567"/>
        <w:jc w:val="center"/>
        <w:rPr>
          <w:b/>
          <w:bCs/>
          <w:color w:val="000000"/>
          <w:szCs w:val="24"/>
          <w:lang w:eastAsia="lt-LT"/>
        </w:rPr>
      </w:pPr>
      <w:r w:rsidRPr="00BE4BBF">
        <w:rPr>
          <w:b/>
          <w:bCs/>
          <w:color w:val="000000"/>
          <w:szCs w:val="24"/>
          <w:lang w:eastAsia="lt-LT"/>
        </w:rPr>
        <w:t>VIII.</w:t>
      </w:r>
      <w:r w:rsidR="00BA3332">
        <w:rPr>
          <w:b/>
          <w:bCs/>
          <w:color w:val="000000"/>
          <w:szCs w:val="24"/>
          <w:lang w:eastAsia="lt-LT"/>
        </w:rPr>
        <w:t xml:space="preserve"> SKYRIUS </w:t>
      </w:r>
    </w:p>
    <w:p w14:paraId="5EBAD044" w14:textId="77777777" w:rsidR="0042099A" w:rsidRDefault="00DF0AEC" w:rsidP="00DF0AEC">
      <w:pPr>
        <w:ind w:firstLine="567"/>
        <w:jc w:val="center"/>
        <w:rPr>
          <w:b/>
          <w:bCs/>
          <w:color w:val="000000"/>
          <w:szCs w:val="24"/>
          <w:lang w:eastAsia="lt-LT"/>
        </w:rPr>
      </w:pPr>
      <w:r w:rsidRPr="00BE4BBF">
        <w:rPr>
          <w:b/>
          <w:bCs/>
          <w:color w:val="000000"/>
          <w:szCs w:val="24"/>
          <w:lang w:eastAsia="lt-LT"/>
        </w:rPr>
        <w:t xml:space="preserve"> </w:t>
      </w:r>
      <w:r w:rsidR="0042099A" w:rsidRPr="00BE4BBF">
        <w:rPr>
          <w:b/>
          <w:bCs/>
          <w:color w:val="000000"/>
          <w:szCs w:val="24"/>
          <w:lang w:eastAsia="lt-LT"/>
        </w:rPr>
        <w:t xml:space="preserve">DARBO LAIKO </w:t>
      </w:r>
      <w:r w:rsidRPr="00BE4BBF">
        <w:rPr>
          <w:b/>
          <w:bCs/>
          <w:color w:val="000000"/>
          <w:szCs w:val="24"/>
          <w:lang w:eastAsia="lt-LT"/>
        </w:rPr>
        <w:t>GRAFIKO SUDARYMAS</w:t>
      </w:r>
    </w:p>
    <w:p w14:paraId="3FD4AD93" w14:textId="77777777" w:rsidR="00BE4BBF" w:rsidRPr="00BE4BBF" w:rsidRDefault="00BE4BBF" w:rsidP="00DF0AEC">
      <w:pPr>
        <w:ind w:firstLine="567"/>
        <w:jc w:val="center"/>
        <w:rPr>
          <w:b/>
          <w:bCs/>
          <w:color w:val="000000"/>
          <w:szCs w:val="24"/>
          <w:lang w:eastAsia="lt-LT"/>
        </w:rPr>
      </w:pPr>
    </w:p>
    <w:p w14:paraId="5D13B751" w14:textId="0BE7DFDA" w:rsidR="00DF0AEC" w:rsidRPr="00124D88" w:rsidRDefault="00E01B8B" w:rsidP="004C6EA9">
      <w:pPr>
        <w:ind w:firstLine="567"/>
        <w:jc w:val="both"/>
        <w:rPr>
          <w:color w:val="000000"/>
          <w:szCs w:val="24"/>
          <w:lang w:eastAsia="lt-LT"/>
        </w:rPr>
      </w:pPr>
      <w:r>
        <w:rPr>
          <w:color w:val="000000"/>
          <w:szCs w:val="24"/>
          <w:lang w:eastAsia="lt-LT"/>
        </w:rPr>
        <w:t>28</w:t>
      </w:r>
      <w:r w:rsidR="00DF0AEC" w:rsidRPr="00124D88">
        <w:rPr>
          <w:color w:val="000000"/>
          <w:szCs w:val="24"/>
          <w:lang w:eastAsia="lt-LT"/>
        </w:rPr>
        <w:t>.</w:t>
      </w:r>
      <w:r w:rsidR="004C6EA9" w:rsidRPr="00124D88">
        <w:rPr>
          <w:color w:val="000000"/>
          <w:szCs w:val="24"/>
          <w:lang w:eastAsia="lt-LT"/>
        </w:rPr>
        <w:t xml:space="preserve"> </w:t>
      </w:r>
      <w:r w:rsidR="00DF0AEC" w:rsidRPr="00124D88">
        <w:rPr>
          <w:color w:val="000000"/>
          <w:szCs w:val="24"/>
          <w:lang w:eastAsia="lt-LT"/>
        </w:rPr>
        <w:t>Mokytojui darbo grafikas sudaromas pagal nustatytą darbo laiko režimą.</w:t>
      </w:r>
    </w:p>
    <w:p w14:paraId="586C933D" w14:textId="1484C1FF" w:rsidR="00DF0AEC" w:rsidRPr="00124D88" w:rsidRDefault="00E01B8B" w:rsidP="004C6EA9">
      <w:pPr>
        <w:ind w:firstLine="567"/>
        <w:jc w:val="both"/>
        <w:rPr>
          <w:color w:val="000000"/>
          <w:szCs w:val="24"/>
          <w:lang w:eastAsia="lt-LT"/>
        </w:rPr>
      </w:pPr>
      <w:r>
        <w:rPr>
          <w:color w:val="000000"/>
          <w:szCs w:val="24"/>
          <w:lang w:eastAsia="lt-LT"/>
        </w:rPr>
        <w:t>29</w:t>
      </w:r>
      <w:r w:rsidR="00DF0AEC" w:rsidRPr="00124D88">
        <w:rPr>
          <w:color w:val="000000"/>
          <w:szCs w:val="24"/>
          <w:lang w:eastAsia="lt-LT"/>
        </w:rPr>
        <w:t>. Sudarant darbo grafiką, užtikrinami maksimaliojo darbo laiko ( Darbo kodekso 114 straipsnis) ir minimaliojo poilsio laiko ( Darbo kodekso 122 straipsnis) reikalavimai.</w:t>
      </w:r>
    </w:p>
    <w:p w14:paraId="58596BD1" w14:textId="2C51CF30" w:rsidR="00DF0AEC" w:rsidRPr="00124D88" w:rsidRDefault="00DF0AEC" w:rsidP="004C6EA9">
      <w:pPr>
        <w:ind w:firstLine="567"/>
        <w:jc w:val="both"/>
        <w:rPr>
          <w:color w:val="000000"/>
          <w:szCs w:val="24"/>
          <w:lang w:eastAsia="lt-LT"/>
        </w:rPr>
      </w:pPr>
      <w:r w:rsidRPr="00124D88">
        <w:rPr>
          <w:color w:val="000000"/>
          <w:szCs w:val="24"/>
          <w:lang w:eastAsia="lt-LT"/>
        </w:rPr>
        <w:t>3</w:t>
      </w:r>
      <w:r w:rsidR="00E01B8B">
        <w:rPr>
          <w:color w:val="000000"/>
          <w:szCs w:val="24"/>
          <w:lang w:eastAsia="lt-LT"/>
        </w:rPr>
        <w:t>0</w:t>
      </w:r>
      <w:r w:rsidRPr="00124D88">
        <w:rPr>
          <w:color w:val="000000"/>
          <w:szCs w:val="24"/>
          <w:lang w:eastAsia="lt-LT"/>
        </w:rPr>
        <w:t>. Darbo grafike nurodoma darbo pradžia, pabaiga.</w:t>
      </w:r>
    </w:p>
    <w:p w14:paraId="798A16E6" w14:textId="0AA622C9" w:rsidR="00DF0AEC" w:rsidRPr="00124D88" w:rsidRDefault="00DF0AEC" w:rsidP="004C6EA9">
      <w:pPr>
        <w:ind w:firstLine="567"/>
        <w:jc w:val="both"/>
        <w:rPr>
          <w:color w:val="000000"/>
          <w:szCs w:val="24"/>
          <w:lang w:eastAsia="lt-LT"/>
        </w:rPr>
      </w:pPr>
      <w:r w:rsidRPr="00124D88">
        <w:rPr>
          <w:color w:val="000000"/>
          <w:szCs w:val="24"/>
          <w:lang w:eastAsia="lt-LT"/>
        </w:rPr>
        <w:t>3</w:t>
      </w:r>
      <w:r w:rsidR="00E01B8B">
        <w:rPr>
          <w:color w:val="000000"/>
          <w:szCs w:val="24"/>
          <w:lang w:eastAsia="lt-LT"/>
        </w:rPr>
        <w:t>1</w:t>
      </w:r>
      <w:r w:rsidRPr="00124D88">
        <w:rPr>
          <w:color w:val="000000"/>
          <w:szCs w:val="24"/>
          <w:lang w:eastAsia="lt-LT"/>
        </w:rPr>
        <w:t xml:space="preserve">. Kadangi dėl ugdymo/ mokymo proceso ypatumų mokytojams negalima suteikti pertraukos pailsėti ir pavalgyti, bendru sutarimu bei </w:t>
      </w:r>
      <w:r w:rsidR="00BE4BBF" w:rsidRPr="00124D88">
        <w:rPr>
          <w:color w:val="000000"/>
          <w:szCs w:val="24"/>
          <w:lang w:eastAsia="lt-LT"/>
        </w:rPr>
        <w:t>(D</w:t>
      </w:r>
      <w:r w:rsidRPr="00124D88">
        <w:rPr>
          <w:color w:val="000000"/>
          <w:szCs w:val="24"/>
          <w:lang w:eastAsia="lt-LT"/>
        </w:rPr>
        <w:t>arbo kodekso 122 straipsnio 3 d.</w:t>
      </w:r>
      <w:r w:rsidR="00BE4BBF" w:rsidRPr="00124D88">
        <w:rPr>
          <w:color w:val="000000"/>
          <w:szCs w:val="24"/>
          <w:lang w:eastAsia="lt-LT"/>
        </w:rPr>
        <w:t>) suteikiama galimybė pavalgyti darbo laiku.</w:t>
      </w:r>
    </w:p>
    <w:p w14:paraId="419D7DED" w14:textId="3459AD59" w:rsidR="004C6EA9" w:rsidRPr="00124D88" w:rsidRDefault="004C6EA9" w:rsidP="00CC2EA9">
      <w:pPr>
        <w:ind w:firstLine="567"/>
        <w:jc w:val="both"/>
        <w:rPr>
          <w:color w:val="000000"/>
          <w:szCs w:val="24"/>
          <w:lang w:eastAsia="lt-LT"/>
        </w:rPr>
      </w:pPr>
      <w:r w:rsidRPr="00124D88">
        <w:rPr>
          <w:color w:val="000000"/>
          <w:szCs w:val="24"/>
          <w:lang w:eastAsia="lt-LT"/>
        </w:rPr>
        <w:t>3</w:t>
      </w:r>
      <w:r w:rsidR="00E01B8B">
        <w:rPr>
          <w:color w:val="000000"/>
          <w:szCs w:val="24"/>
          <w:lang w:eastAsia="lt-LT"/>
        </w:rPr>
        <w:t>2</w:t>
      </w:r>
      <w:r w:rsidRPr="00124D88">
        <w:rPr>
          <w:color w:val="000000"/>
          <w:szCs w:val="24"/>
          <w:lang w:eastAsia="lt-LT"/>
        </w:rPr>
        <w:t>. Mokytojo darbo laiko normos dalis (40 procentų), atliekama nuotoliniu būdu ir pažymima   darbo grafike</w:t>
      </w:r>
      <w:r w:rsidR="00A90D4B" w:rsidRPr="00124D88">
        <w:rPr>
          <w:color w:val="000000"/>
          <w:szCs w:val="24"/>
          <w:lang w:eastAsia="lt-LT"/>
        </w:rPr>
        <w:t>.</w:t>
      </w:r>
      <w:r w:rsidRPr="00124D88">
        <w:rPr>
          <w:color w:val="000000"/>
          <w:szCs w:val="24"/>
          <w:lang w:eastAsia="lt-LT"/>
        </w:rPr>
        <w:t xml:space="preserve"> Šį darbo laiką mokytojas skirsto savo nuožiūra, nepažeisdamas maksimaliųjų darbo ir minimaliųjų poilsio laiko reikalavimų. Dirbti nuotoliniu būdu skiriama šalių susitarimu, vadovaujantis Darbo kodekso 52 straipsniu. Nuotolinio darbo organizavimo formą taikoma  mokytojo funkcijoms, kurios atliekamos kitoje, negu darbovietė yra, vietoje ( namuose, bibliotekoje).</w:t>
      </w:r>
    </w:p>
    <w:p w14:paraId="51F4B70D" w14:textId="36324D2E" w:rsidR="00BE4BBF" w:rsidRPr="00124D88" w:rsidRDefault="00BE4BBF" w:rsidP="00CC2EA9">
      <w:pPr>
        <w:ind w:firstLine="567"/>
        <w:jc w:val="both"/>
        <w:rPr>
          <w:color w:val="000000"/>
          <w:szCs w:val="24"/>
          <w:lang w:eastAsia="lt-LT"/>
        </w:rPr>
      </w:pPr>
      <w:r w:rsidRPr="00124D88">
        <w:rPr>
          <w:color w:val="000000"/>
          <w:szCs w:val="24"/>
          <w:lang w:eastAsia="lt-LT"/>
        </w:rPr>
        <w:t>3</w:t>
      </w:r>
      <w:r w:rsidR="00E01B8B">
        <w:rPr>
          <w:color w:val="000000"/>
          <w:szCs w:val="24"/>
          <w:lang w:eastAsia="lt-LT"/>
        </w:rPr>
        <w:t>3</w:t>
      </w:r>
      <w:r w:rsidRPr="00124D88">
        <w:rPr>
          <w:color w:val="000000"/>
          <w:szCs w:val="24"/>
          <w:lang w:eastAsia="lt-LT"/>
        </w:rPr>
        <w:t>. Mokytojų ir darbuotojų darbo grafikai yra patvirtinami direktoriaus įsakymu.</w:t>
      </w:r>
    </w:p>
    <w:p w14:paraId="341F5247" w14:textId="77777777" w:rsidR="00E03797" w:rsidRPr="00124D88" w:rsidRDefault="00E03797" w:rsidP="004C6EA9">
      <w:pPr>
        <w:ind w:firstLine="567"/>
        <w:jc w:val="both"/>
        <w:rPr>
          <w:color w:val="000000"/>
          <w:szCs w:val="24"/>
          <w:lang w:eastAsia="lt-LT"/>
        </w:rPr>
      </w:pPr>
    </w:p>
    <w:p w14:paraId="30A43E7E" w14:textId="77777777" w:rsidR="00E03797" w:rsidRPr="00BE4BBF" w:rsidRDefault="00DF0AEC" w:rsidP="00567BB2">
      <w:pPr>
        <w:ind w:firstLine="567"/>
        <w:jc w:val="center"/>
        <w:rPr>
          <w:b/>
          <w:bCs/>
          <w:color w:val="000000"/>
          <w:szCs w:val="24"/>
          <w:lang w:eastAsia="lt-LT"/>
        </w:rPr>
      </w:pPr>
      <w:r w:rsidRPr="00BE4BBF">
        <w:rPr>
          <w:b/>
          <w:bCs/>
          <w:color w:val="000000"/>
          <w:szCs w:val="24"/>
          <w:lang w:eastAsia="lt-LT"/>
        </w:rPr>
        <w:t>IX.</w:t>
      </w:r>
      <w:r w:rsidR="00E03797" w:rsidRPr="00BE4BBF">
        <w:rPr>
          <w:b/>
          <w:bCs/>
          <w:color w:val="000000"/>
          <w:szCs w:val="24"/>
          <w:lang w:eastAsia="lt-LT"/>
        </w:rPr>
        <w:t xml:space="preserve"> SKYRIUS</w:t>
      </w:r>
    </w:p>
    <w:p w14:paraId="27FE334E" w14:textId="77777777" w:rsidR="00E03797" w:rsidRDefault="00E03797" w:rsidP="00567BB2">
      <w:pPr>
        <w:ind w:firstLine="567"/>
        <w:jc w:val="center"/>
        <w:rPr>
          <w:b/>
          <w:bCs/>
          <w:color w:val="000000"/>
          <w:szCs w:val="24"/>
          <w:lang w:eastAsia="lt-LT"/>
        </w:rPr>
      </w:pPr>
      <w:r w:rsidRPr="00BE4BBF">
        <w:rPr>
          <w:b/>
          <w:bCs/>
          <w:color w:val="000000"/>
          <w:szCs w:val="24"/>
          <w:lang w:eastAsia="lt-LT"/>
        </w:rPr>
        <w:t>SPECIALIŲJŲ PEDAGOGŲ, LOGOPEDŲ PASTOVIOSIOS DALIES KOEFICIENTAI</w:t>
      </w:r>
    </w:p>
    <w:p w14:paraId="5E02EE68" w14:textId="77777777" w:rsidR="00BE4BBF" w:rsidRPr="00BE4BBF" w:rsidRDefault="00BE4BBF" w:rsidP="00E03797">
      <w:pPr>
        <w:ind w:firstLine="567"/>
        <w:jc w:val="center"/>
        <w:rPr>
          <w:b/>
          <w:bCs/>
          <w:color w:val="000000"/>
          <w:szCs w:val="24"/>
          <w:lang w:eastAsia="lt-LT"/>
        </w:rPr>
      </w:pPr>
    </w:p>
    <w:p w14:paraId="3180F907" w14:textId="7F139958" w:rsidR="008950ED" w:rsidRDefault="000D2DC9" w:rsidP="008950ED">
      <w:pPr>
        <w:ind w:firstLine="567"/>
        <w:rPr>
          <w:color w:val="000000"/>
          <w:szCs w:val="24"/>
          <w:lang w:eastAsia="lt-LT"/>
        </w:rPr>
      </w:pPr>
      <w:r>
        <w:rPr>
          <w:color w:val="000000"/>
          <w:szCs w:val="24"/>
          <w:lang w:eastAsia="lt-LT"/>
        </w:rPr>
        <w:t>3</w:t>
      </w:r>
      <w:r w:rsidR="00E01B8B">
        <w:rPr>
          <w:color w:val="000000"/>
          <w:szCs w:val="24"/>
          <w:lang w:eastAsia="lt-LT"/>
        </w:rPr>
        <w:t>4</w:t>
      </w:r>
      <w:r w:rsidR="008950ED">
        <w:rPr>
          <w:color w:val="000000"/>
          <w:szCs w:val="24"/>
          <w:lang w:eastAsia="lt-LT"/>
        </w:rPr>
        <w:t>.Specialiųjų pedagogų, logopedų dirbančių mokykloje, pastoviosios dalies koeficientai ir krūvis nustatomas pagal IV dalies 22 punktą.</w:t>
      </w:r>
      <w:r w:rsidR="008950ED">
        <w:rPr>
          <w:szCs w:val="24"/>
          <w:lang w:eastAsia="lt-LT"/>
        </w:rPr>
        <w:t> </w:t>
      </w:r>
    </w:p>
    <w:p w14:paraId="3BDE54F0" w14:textId="77777777" w:rsidR="00E03797" w:rsidRDefault="00E03797" w:rsidP="00E03797">
      <w:pPr>
        <w:ind w:firstLine="567"/>
        <w:jc w:val="both"/>
        <w:rPr>
          <w:color w:val="000000"/>
          <w:szCs w:val="24"/>
          <w:lang w:eastAsia="lt-LT"/>
        </w:rPr>
      </w:pPr>
    </w:p>
    <w:tbl>
      <w:tblPr>
        <w:tblW w:w="9464" w:type="dxa"/>
        <w:tblCellMar>
          <w:left w:w="0" w:type="dxa"/>
          <w:right w:w="0" w:type="dxa"/>
        </w:tblCellMar>
        <w:tblLook w:val="04A0" w:firstRow="1" w:lastRow="0" w:firstColumn="1" w:lastColumn="0" w:noHBand="0" w:noVBand="1"/>
      </w:tblPr>
      <w:tblGrid>
        <w:gridCol w:w="3285"/>
        <w:gridCol w:w="2835"/>
        <w:gridCol w:w="1643"/>
        <w:gridCol w:w="1701"/>
      </w:tblGrid>
      <w:tr w:rsidR="00E03797" w14:paraId="070CA315" w14:textId="77777777" w:rsidTr="008950ED">
        <w:trPr>
          <w:trHeight w:val="211"/>
        </w:trPr>
        <w:tc>
          <w:tcPr>
            <w:tcW w:w="3285"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6D5B65" w14:textId="77777777" w:rsidR="00E03797" w:rsidRDefault="00E03797">
            <w:pPr>
              <w:spacing w:line="252" w:lineRule="atLeast"/>
              <w:ind w:firstLine="62"/>
              <w:rPr>
                <w:szCs w:val="24"/>
                <w:lang w:eastAsia="lt-LT"/>
              </w:rPr>
            </w:pPr>
          </w:p>
        </w:tc>
        <w:tc>
          <w:tcPr>
            <w:tcW w:w="6179"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D58143A" w14:textId="77777777" w:rsidR="00E03797" w:rsidRDefault="00E03797">
            <w:pPr>
              <w:spacing w:line="252" w:lineRule="atLeast"/>
              <w:jc w:val="center"/>
              <w:rPr>
                <w:szCs w:val="24"/>
                <w:lang w:eastAsia="lt-LT"/>
              </w:rPr>
            </w:pPr>
            <w:r>
              <w:rPr>
                <w:szCs w:val="24"/>
                <w:lang w:eastAsia="lt-LT"/>
              </w:rPr>
              <w:t>Pedagoginio darbo stažas (metais)</w:t>
            </w:r>
          </w:p>
        </w:tc>
      </w:tr>
      <w:tr w:rsidR="00E03797" w14:paraId="25D9BA72" w14:textId="77777777">
        <w:trPr>
          <w:trHeight w:val="300"/>
        </w:trPr>
        <w:tc>
          <w:tcPr>
            <w:tcW w:w="0" w:type="auto"/>
            <w:vMerge/>
            <w:tcBorders>
              <w:top w:val="nil"/>
              <w:left w:val="single" w:sz="8" w:space="0" w:color="auto"/>
              <w:bottom w:val="single" w:sz="8" w:space="0" w:color="auto"/>
              <w:right w:val="single" w:sz="8" w:space="0" w:color="auto"/>
            </w:tcBorders>
            <w:vAlign w:val="center"/>
            <w:hideMark/>
          </w:tcPr>
          <w:p w14:paraId="0AD8FDFA" w14:textId="77777777" w:rsidR="00E03797" w:rsidRDefault="00E03797">
            <w:pPr>
              <w:rPr>
                <w:szCs w:val="24"/>
                <w:lang w:eastAsia="lt-L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40CC7" w14:textId="77777777" w:rsidR="00E03797" w:rsidRDefault="00E03797">
            <w:pPr>
              <w:spacing w:line="252" w:lineRule="atLeast"/>
              <w:jc w:val="center"/>
              <w:rPr>
                <w:szCs w:val="24"/>
                <w:lang w:eastAsia="lt-LT"/>
              </w:rPr>
            </w:pPr>
            <w:r>
              <w:rPr>
                <w:szCs w:val="24"/>
                <w:lang w:eastAsia="lt-LT"/>
              </w:rPr>
              <w:t>iki 10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B0788" w14:textId="77777777" w:rsidR="00E03797" w:rsidRDefault="00E03797">
            <w:pPr>
              <w:spacing w:line="252" w:lineRule="atLeast"/>
              <w:jc w:val="center"/>
              <w:rPr>
                <w:szCs w:val="24"/>
                <w:lang w:eastAsia="lt-LT"/>
              </w:rPr>
            </w:pPr>
            <w:r>
              <w:rPr>
                <w:szCs w:val="24"/>
                <w:lang w:eastAsia="lt-LT"/>
              </w:rPr>
              <w:t>nuo daugiau kaip 10 iki 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CD310" w14:textId="77777777" w:rsidR="00E03797" w:rsidRDefault="00E03797">
            <w:pPr>
              <w:spacing w:line="252" w:lineRule="atLeast"/>
              <w:jc w:val="center"/>
              <w:rPr>
                <w:szCs w:val="24"/>
                <w:lang w:eastAsia="lt-LT"/>
              </w:rPr>
            </w:pPr>
            <w:r>
              <w:rPr>
                <w:szCs w:val="24"/>
                <w:lang w:eastAsia="lt-LT"/>
              </w:rPr>
              <w:t>daugiau kaip 15</w:t>
            </w:r>
          </w:p>
        </w:tc>
      </w:tr>
      <w:tr w:rsidR="00E03797" w14:paraId="2084E582" w14:textId="77777777">
        <w:trPr>
          <w:trHeight w:val="300"/>
        </w:trPr>
        <w:tc>
          <w:tcPr>
            <w:tcW w:w="946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D272A5" w14:textId="77777777" w:rsidR="00E03797" w:rsidRDefault="00E03797">
            <w:pPr>
              <w:spacing w:line="252" w:lineRule="atLeast"/>
              <w:jc w:val="center"/>
              <w:rPr>
                <w:szCs w:val="24"/>
                <w:lang w:eastAsia="lt-LT"/>
              </w:rPr>
            </w:pPr>
            <w:r>
              <w:rPr>
                <w:szCs w:val="24"/>
                <w:lang w:eastAsia="lt-LT"/>
              </w:rPr>
              <w:t>Suteiktos kvalifikacinės kategorijos</w:t>
            </w:r>
          </w:p>
        </w:tc>
      </w:tr>
      <w:tr w:rsidR="00E03797" w14:paraId="475D1979" w14:textId="77777777">
        <w:trPr>
          <w:trHeight w:val="80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655D3B" w14:textId="77777777" w:rsidR="00E03797" w:rsidRDefault="00E03797">
            <w:pPr>
              <w:spacing w:line="252" w:lineRule="atLeast"/>
              <w:rPr>
                <w:szCs w:val="24"/>
                <w:lang w:eastAsia="lt-LT"/>
              </w:rPr>
            </w:pPr>
            <w:r>
              <w:rPr>
                <w:szCs w:val="24"/>
                <w:lang w:eastAsia="lt-LT"/>
              </w:rPr>
              <w:t>Specialusis pedagogas, logopedas, surdopedagogas, tiflopedagogas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67255" w14:textId="5F350AAC" w:rsidR="00E03797" w:rsidRDefault="009763AE">
            <w:pPr>
              <w:spacing w:line="252" w:lineRule="atLeast"/>
              <w:jc w:val="center"/>
              <w:rPr>
                <w:szCs w:val="24"/>
                <w:lang w:eastAsia="lt-LT"/>
              </w:rPr>
            </w:pPr>
            <w:r>
              <w:rPr>
                <w:szCs w:val="24"/>
                <w:lang w:eastAsia="lt-LT"/>
              </w:rPr>
              <w:t>5,47</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CEECF" w14:textId="20DE53E6" w:rsidR="00E03797" w:rsidRDefault="009763AE">
            <w:pPr>
              <w:spacing w:line="252" w:lineRule="atLeast"/>
              <w:jc w:val="center"/>
              <w:rPr>
                <w:szCs w:val="24"/>
                <w:lang w:eastAsia="lt-LT"/>
              </w:rPr>
            </w:pPr>
            <w:r>
              <w:rPr>
                <w:szCs w:val="24"/>
                <w:lang w:eastAsia="lt-LT"/>
              </w:rPr>
              <w:t>5,8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2636D" w14:textId="4F248542" w:rsidR="00E03797" w:rsidRDefault="009763AE">
            <w:pPr>
              <w:spacing w:line="252" w:lineRule="atLeast"/>
              <w:jc w:val="center"/>
              <w:rPr>
                <w:szCs w:val="24"/>
                <w:lang w:eastAsia="lt-LT"/>
              </w:rPr>
            </w:pPr>
            <w:r>
              <w:rPr>
                <w:szCs w:val="24"/>
                <w:lang w:eastAsia="lt-LT"/>
              </w:rPr>
              <w:t>6,02</w:t>
            </w:r>
          </w:p>
        </w:tc>
      </w:tr>
      <w:tr w:rsidR="00E03797" w14:paraId="64DADD13" w14:textId="77777777" w:rsidTr="009763AE">
        <w:trPr>
          <w:trHeight w:val="1200"/>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9A71EBB" w14:textId="77777777" w:rsidR="00E03797" w:rsidRDefault="00E03797">
            <w:pPr>
              <w:spacing w:line="252" w:lineRule="atLeast"/>
              <w:rPr>
                <w:szCs w:val="24"/>
                <w:lang w:eastAsia="lt-LT"/>
              </w:rPr>
            </w:pPr>
            <w:r>
              <w:rPr>
                <w:szCs w:val="24"/>
                <w:lang w:eastAsia="lt-LT"/>
              </w:rPr>
              <w:t>Vyresnysis specialusis pedagogas, vyresnysis logopedas, vyresnysis surdopedagogas, vyresnysis tiflopedagogas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2DBB9" w14:textId="274ECADC" w:rsidR="00E03797" w:rsidRDefault="008950ED">
            <w:pPr>
              <w:spacing w:line="252" w:lineRule="atLeast"/>
              <w:jc w:val="center"/>
              <w:rPr>
                <w:szCs w:val="24"/>
                <w:lang w:eastAsia="lt-LT"/>
              </w:rPr>
            </w:pPr>
            <w:r>
              <w:rPr>
                <w:sz w:val="22"/>
                <w:szCs w:val="22"/>
                <w:lang w:eastAsia="lt-LT"/>
              </w:rPr>
              <w:t>6</w:t>
            </w:r>
            <w:r w:rsidR="00E03797">
              <w:rPr>
                <w:sz w:val="22"/>
                <w:szCs w:val="22"/>
                <w:lang w:eastAsia="lt-LT"/>
              </w:rPr>
              <w:t>,16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448B6" w14:textId="2B92F481" w:rsidR="00E03797" w:rsidRDefault="008950ED">
            <w:pPr>
              <w:spacing w:line="252" w:lineRule="atLeast"/>
              <w:jc w:val="center"/>
              <w:rPr>
                <w:szCs w:val="24"/>
                <w:lang w:eastAsia="lt-LT"/>
              </w:rPr>
            </w:pPr>
            <w:r>
              <w:rPr>
                <w:sz w:val="22"/>
                <w:szCs w:val="22"/>
                <w:lang w:eastAsia="lt-LT"/>
              </w:rPr>
              <w:t>6,</w:t>
            </w:r>
            <w:r w:rsidR="00E03797">
              <w:rPr>
                <w:sz w:val="22"/>
                <w:szCs w:val="22"/>
                <w:lang w:eastAsia="lt-LT"/>
              </w:rPr>
              <w:t>23</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926355F" w14:textId="1358D1A8" w:rsidR="00E03797" w:rsidRPr="009763AE" w:rsidRDefault="008950ED">
            <w:pPr>
              <w:spacing w:line="252" w:lineRule="atLeast"/>
              <w:jc w:val="center"/>
              <w:rPr>
                <w:sz w:val="22"/>
                <w:szCs w:val="22"/>
                <w:lang w:eastAsia="lt-LT"/>
              </w:rPr>
            </w:pPr>
            <w:r w:rsidRPr="009763AE">
              <w:rPr>
                <w:sz w:val="22"/>
                <w:szCs w:val="22"/>
                <w:lang w:eastAsia="lt-LT"/>
              </w:rPr>
              <w:t>6</w:t>
            </w:r>
            <w:r w:rsidR="00E03797" w:rsidRPr="009763AE">
              <w:rPr>
                <w:sz w:val="22"/>
                <w:szCs w:val="22"/>
                <w:lang w:eastAsia="lt-LT"/>
              </w:rPr>
              <w:t>,45</w:t>
            </w:r>
          </w:p>
          <w:p w14:paraId="6525592C" w14:textId="5D67AB88" w:rsidR="008950ED" w:rsidRDefault="008950ED">
            <w:pPr>
              <w:spacing w:line="252" w:lineRule="atLeast"/>
              <w:jc w:val="center"/>
              <w:rPr>
                <w:szCs w:val="24"/>
                <w:lang w:eastAsia="lt-LT"/>
              </w:rPr>
            </w:pPr>
          </w:p>
        </w:tc>
      </w:tr>
      <w:tr w:rsidR="00E03797" w14:paraId="59BBED9F" w14:textId="77777777" w:rsidTr="009763AE">
        <w:trPr>
          <w:trHeight w:val="549"/>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6017EA" w14:textId="16A2CD21" w:rsidR="00E03797" w:rsidRDefault="00E03797">
            <w:pPr>
              <w:spacing w:line="252" w:lineRule="atLeast"/>
              <w:rPr>
                <w:szCs w:val="24"/>
                <w:lang w:eastAsia="lt-LT"/>
              </w:rPr>
            </w:pPr>
            <w:r>
              <w:rPr>
                <w:szCs w:val="24"/>
                <w:lang w:eastAsia="lt-LT"/>
              </w:rPr>
              <w:t>Specialusis pedagogas</w:t>
            </w:r>
            <w:r w:rsidR="000A313A">
              <w:rPr>
                <w:szCs w:val="24"/>
                <w:lang w:eastAsia="lt-LT"/>
              </w:rPr>
              <w:t xml:space="preserve"> </w:t>
            </w:r>
            <w:r>
              <w:rPr>
                <w:szCs w:val="24"/>
                <w:lang w:eastAsia="lt-LT"/>
              </w:rPr>
              <w:t>metodininkas, logopedas</w:t>
            </w:r>
            <w:r w:rsidR="000A313A">
              <w:rPr>
                <w:szCs w:val="24"/>
                <w:lang w:eastAsia="lt-LT"/>
              </w:rPr>
              <w:t xml:space="preserve"> </w:t>
            </w:r>
            <w:r>
              <w:rPr>
                <w:szCs w:val="24"/>
                <w:lang w:eastAsia="lt-LT"/>
              </w:rPr>
              <w:lastRenderedPageBreak/>
              <w:t>metodininkas, surdo pedagogas metodininkas, tiflopedagogas metodininkas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24911" w14:textId="14DD81E9" w:rsidR="00E03797" w:rsidRDefault="008950ED">
            <w:pPr>
              <w:spacing w:line="252" w:lineRule="atLeast"/>
              <w:jc w:val="center"/>
              <w:rPr>
                <w:szCs w:val="24"/>
                <w:lang w:eastAsia="lt-LT"/>
              </w:rPr>
            </w:pPr>
            <w:r>
              <w:rPr>
                <w:sz w:val="22"/>
                <w:szCs w:val="22"/>
                <w:lang w:eastAsia="lt-LT"/>
              </w:rPr>
              <w:lastRenderedPageBreak/>
              <w:t>6</w:t>
            </w:r>
            <w:r w:rsidR="00E03797">
              <w:rPr>
                <w:sz w:val="22"/>
                <w:szCs w:val="22"/>
                <w:lang w:eastAsia="lt-LT"/>
              </w:rPr>
              <w:t>,6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A01F1" w14:textId="4205AAA5" w:rsidR="00E03797" w:rsidRDefault="008950ED">
            <w:pPr>
              <w:spacing w:line="252" w:lineRule="atLeast"/>
              <w:jc w:val="center"/>
              <w:rPr>
                <w:szCs w:val="24"/>
                <w:lang w:eastAsia="lt-LT"/>
              </w:rPr>
            </w:pPr>
            <w:r>
              <w:rPr>
                <w:sz w:val="22"/>
                <w:szCs w:val="22"/>
                <w:lang w:eastAsia="lt-LT"/>
              </w:rPr>
              <w:t>6</w:t>
            </w:r>
            <w:r w:rsidR="00E03797">
              <w:rPr>
                <w:sz w:val="22"/>
                <w:szCs w:val="22"/>
                <w:lang w:eastAsia="lt-LT"/>
              </w:rPr>
              <w:t>,77</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96962A0" w14:textId="7991D787" w:rsidR="00E03797" w:rsidRDefault="008950ED" w:rsidP="009763AE">
            <w:pPr>
              <w:spacing w:line="252" w:lineRule="atLeast"/>
              <w:jc w:val="center"/>
              <w:rPr>
                <w:sz w:val="22"/>
                <w:szCs w:val="22"/>
                <w:lang w:eastAsia="lt-LT"/>
              </w:rPr>
            </w:pPr>
            <w:r>
              <w:rPr>
                <w:sz w:val="22"/>
                <w:szCs w:val="22"/>
                <w:lang w:eastAsia="lt-LT"/>
              </w:rPr>
              <w:t>6</w:t>
            </w:r>
            <w:r w:rsidR="00E03797">
              <w:rPr>
                <w:sz w:val="22"/>
                <w:szCs w:val="22"/>
                <w:lang w:eastAsia="lt-LT"/>
              </w:rPr>
              <w:t>,92</w:t>
            </w:r>
          </w:p>
          <w:p w14:paraId="1AF9796E" w14:textId="20084D7F" w:rsidR="008950ED" w:rsidRDefault="008950ED">
            <w:pPr>
              <w:spacing w:line="252" w:lineRule="atLeast"/>
              <w:jc w:val="center"/>
              <w:rPr>
                <w:sz w:val="22"/>
                <w:szCs w:val="22"/>
                <w:lang w:eastAsia="lt-LT"/>
              </w:rPr>
            </w:pPr>
            <w:r>
              <w:rPr>
                <w:sz w:val="22"/>
                <w:szCs w:val="22"/>
                <w:lang w:eastAsia="lt-LT"/>
              </w:rPr>
              <w:t>1 et.-6</w:t>
            </w:r>
            <w:r w:rsidR="009763AE">
              <w:rPr>
                <w:sz w:val="22"/>
                <w:szCs w:val="22"/>
                <w:lang w:eastAsia="lt-LT"/>
              </w:rPr>
              <w:t>,92</w:t>
            </w:r>
          </w:p>
          <w:p w14:paraId="6FB43A9D" w14:textId="222E4B06" w:rsidR="008950ED" w:rsidRDefault="008950ED">
            <w:pPr>
              <w:spacing w:line="252" w:lineRule="atLeast"/>
              <w:jc w:val="center"/>
              <w:rPr>
                <w:sz w:val="22"/>
                <w:szCs w:val="22"/>
                <w:lang w:eastAsia="lt-LT"/>
              </w:rPr>
            </w:pPr>
            <w:r>
              <w:rPr>
                <w:sz w:val="22"/>
                <w:szCs w:val="22"/>
                <w:lang w:eastAsia="lt-LT"/>
              </w:rPr>
              <w:lastRenderedPageBreak/>
              <w:t>0,5 et.- 3,</w:t>
            </w:r>
            <w:r w:rsidR="009763AE">
              <w:rPr>
                <w:sz w:val="22"/>
                <w:szCs w:val="22"/>
                <w:lang w:eastAsia="lt-LT"/>
              </w:rPr>
              <w:t>46</w:t>
            </w:r>
          </w:p>
          <w:p w14:paraId="70398814" w14:textId="77777777" w:rsidR="008950ED" w:rsidRDefault="008950ED">
            <w:pPr>
              <w:spacing w:line="252" w:lineRule="atLeast"/>
              <w:jc w:val="center"/>
              <w:rPr>
                <w:szCs w:val="24"/>
                <w:lang w:eastAsia="lt-LT"/>
              </w:rPr>
            </w:pPr>
            <w:r>
              <w:rPr>
                <w:szCs w:val="24"/>
                <w:lang w:eastAsia="lt-LT"/>
              </w:rPr>
              <w:t>Rasa</w:t>
            </w:r>
          </w:p>
          <w:p w14:paraId="6A264898" w14:textId="77777777" w:rsidR="008950ED" w:rsidRDefault="008950ED">
            <w:pPr>
              <w:spacing w:line="252" w:lineRule="atLeast"/>
              <w:jc w:val="center"/>
              <w:rPr>
                <w:szCs w:val="24"/>
                <w:lang w:eastAsia="lt-LT"/>
              </w:rPr>
            </w:pPr>
          </w:p>
        </w:tc>
      </w:tr>
    </w:tbl>
    <w:p w14:paraId="1997D703" w14:textId="77777777" w:rsidR="00E03797" w:rsidRDefault="00E03797" w:rsidP="00E03797">
      <w:pPr>
        <w:spacing w:line="360" w:lineRule="atLeast"/>
        <w:ind w:firstLine="720"/>
        <w:rPr>
          <w:color w:val="000000"/>
          <w:sz w:val="27"/>
          <w:szCs w:val="27"/>
          <w:lang w:eastAsia="lt-LT"/>
        </w:rPr>
      </w:pPr>
      <w:r>
        <w:rPr>
          <w:color w:val="000000"/>
          <w:sz w:val="27"/>
          <w:szCs w:val="27"/>
          <w:lang w:eastAsia="lt-LT"/>
        </w:rPr>
        <w:lastRenderedPageBreak/>
        <w:t> </w:t>
      </w:r>
    </w:p>
    <w:p w14:paraId="7120574B" w14:textId="3C87B54D" w:rsidR="00E03797" w:rsidRDefault="000D2DC9" w:rsidP="00E03797">
      <w:pPr>
        <w:ind w:firstLine="567"/>
        <w:jc w:val="both"/>
        <w:rPr>
          <w:color w:val="000000"/>
          <w:szCs w:val="24"/>
          <w:lang w:eastAsia="lt-LT"/>
        </w:rPr>
      </w:pPr>
      <w:r>
        <w:rPr>
          <w:color w:val="000000"/>
          <w:szCs w:val="24"/>
          <w:lang w:eastAsia="lt-LT"/>
        </w:rPr>
        <w:t>3</w:t>
      </w:r>
      <w:r w:rsidR="00E01B8B">
        <w:rPr>
          <w:color w:val="000000"/>
          <w:szCs w:val="24"/>
          <w:lang w:eastAsia="lt-LT"/>
        </w:rPr>
        <w:t>5</w:t>
      </w:r>
      <w:r w:rsidR="00E03797">
        <w:rPr>
          <w:color w:val="000000"/>
          <w:szCs w:val="24"/>
          <w:lang w:eastAsia="lt-LT"/>
        </w:rPr>
        <w:t>. pareiginės algos pastoviosios dalies koeficientai dėl veiklos sudėtingumo  gali būti didinami iki 20 procentų pagal kitus mokyklos darbo apmokėjimo tvarkoje nustatytus kriterijus:</w:t>
      </w:r>
    </w:p>
    <w:p w14:paraId="00C1C3D9" w14:textId="51F107DE" w:rsidR="00E03797" w:rsidRDefault="000D2DC9" w:rsidP="00E03797">
      <w:pPr>
        <w:ind w:firstLine="567"/>
        <w:jc w:val="both"/>
        <w:rPr>
          <w:color w:val="000000"/>
          <w:szCs w:val="24"/>
          <w:lang w:eastAsia="lt-LT"/>
        </w:rPr>
      </w:pPr>
      <w:r>
        <w:rPr>
          <w:color w:val="000000"/>
          <w:szCs w:val="24"/>
          <w:lang w:eastAsia="lt-LT"/>
        </w:rPr>
        <w:t>3</w:t>
      </w:r>
      <w:r w:rsidR="00E01B8B">
        <w:rPr>
          <w:color w:val="000000"/>
          <w:szCs w:val="24"/>
          <w:lang w:eastAsia="lt-LT"/>
        </w:rPr>
        <w:t>5</w:t>
      </w:r>
      <w:r w:rsidR="00E03797">
        <w:rPr>
          <w:color w:val="000000"/>
          <w:szCs w:val="24"/>
          <w:lang w:eastAsia="lt-LT"/>
        </w:rPr>
        <w:t>.1. esant 10 mokinių įgimtų ar įgytų sutrikimų turintiems didelių ar labai didelių specialiųjų ugdymosi poreikių pastoviosios dalies koeficientas didinamas 5 procentais.</w:t>
      </w:r>
    </w:p>
    <w:p w14:paraId="622A59DF" w14:textId="5384A02D" w:rsidR="005F5BA6" w:rsidRDefault="009763AE" w:rsidP="005F5BA6">
      <w:pPr>
        <w:tabs>
          <w:tab w:val="left" w:pos="851"/>
        </w:tabs>
        <w:spacing w:line="300" w:lineRule="atLeast"/>
        <w:ind w:firstLine="567"/>
        <w:jc w:val="both"/>
        <w:rPr>
          <w:color w:val="000000"/>
          <w:szCs w:val="24"/>
          <w:lang w:eastAsia="lt-LT"/>
        </w:rPr>
      </w:pPr>
      <w:r>
        <w:rPr>
          <w:color w:val="000000"/>
          <w:szCs w:val="24"/>
          <w:lang w:eastAsia="lt-LT"/>
        </w:rPr>
        <w:t>3</w:t>
      </w:r>
      <w:r w:rsidR="00E01B8B">
        <w:rPr>
          <w:color w:val="000000"/>
          <w:szCs w:val="24"/>
          <w:lang w:eastAsia="lt-LT"/>
        </w:rPr>
        <w:t>5</w:t>
      </w:r>
      <w:r>
        <w:rPr>
          <w:color w:val="000000"/>
          <w:szCs w:val="24"/>
          <w:lang w:eastAsia="lt-LT"/>
        </w:rPr>
        <w:t xml:space="preserve">.2. </w:t>
      </w:r>
      <w:r w:rsidR="005F5BA6">
        <w:rPr>
          <w:color w:val="000000"/>
          <w:szCs w:val="24"/>
          <w:lang w:eastAsia="lt-LT"/>
        </w:rPr>
        <w:t xml:space="preserve">Pastoviosios dalies koeficientas didinamas </w:t>
      </w:r>
      <w:r w:rsidR="005F5BA6">
        <w:rPr>
          <w:color w:val="000000"/>
          <w:szCs w:val="24"/>
          <w:lang w:eastAsia="lt-LT"/>
        </w:rPr>
        <w:t>5</w:t>
      </w:r>
      <w:r w:rsidR="005F5BA6">
        <w:rPr>
          <w:color w:val="000000"/>
          <w:szCs w:val="24"/>
          <w:lang w:eastAsia="lt-LT"/>
        </w:rPr>
        <w:t xml:space="preserve"> procent</w:t>
      </w:r>
      <w:r w:rsidR="005F5BA6">
        <w:rPr>
          <w:color w:val="000000"/>
          <w:szCs w:val="24"/>
          <w:lang w:eastAsia="lt-LT"/>
        </w:rPr>
        <w:t>ais</w:t>
      </w:r>
      <w:r w:rsidR="005F5BA6">
        <w:rPr>
          <w:color w:val="000000"/>
          <w:szCs w:val="24"/>
          <w:lang w:eastAsia="lt-LT"/>
        </w:rPr>
        <w:t xml:space="preserve"> dėl veiklos sudėtingumo, mokant  mokiniu , kuriems dėl ligos ar patologinės būklės skirtas mokymas namuose.</w:t>
      </w:r>
    </w:p>
    <w:p w14:paraId="24830904" w14:textId="3B060CF1" w:rsidR="00C20708" w:rsidRDefault="005F5BA6" w:rsidP="005F5BA6">
      <w:pPr>
        <w:tabs>
          <w:tab w:val="left" w:pos="851"/>
        </w:tabs>
        <w:spacing w:line="300" w:lineRule="atLeast"/>
        <w:ind w:firstLine="567"/>
        <w:jc w:val="both"/>
        <w:rPr>
          <w:szCs w:val="24"/>
          <w:lang w:eastAsia="lt-LT"/>
        </w:rPr>
      </w:pPr>
      <w:r>
        <w:rPr>
          <w:sz w:val="2"/>
          <w:szCs w:val="2"/>
        </w:rPr>
        <w:t>4545</w:t>
      </w:r>
      <w:r w:rsidR="0046347E">
        <w:rPr>
          <w:color w:val="000000"/>
          <w:szCs w:val="24"/>
          <w:lang w:eastAsia="lt-LT"/>
        </w:rPr>
        <w:t>3</w:t>
      </w:r>
      <w:r w:rsidR="00E01B8B">
        <w:rPr>
          <w:color w:val="000000"/>
          <w:szCs w:val="24"/>
          <w:lang w:eastAsia="lt-LT"/>
        </w:rPr>
        <w:t>6</w:t>
      </w:r>
      <w:r w:rsidR="00E03797">
        <w:rPr>
          <w:color w:val="000000"/>
          <w:szCs w:val="24"/>
          <w:lang w:eastAsia="lt-LT"/>
        </w:rPr>
        <w:t xml:space="preserve">. Specialiųjų pedagogų darbo laikas mokykloje  už 0,5 etato (12 valandų per savaitę) iš jų  9 valandos skiriamos tiesioginiam darbui su mokiniais </w:t>
      </w:r>
      <w:r w:rsidR="00E03797">
        <w:rPr>
          <w:color w:val="000000"/>
          <w:szCs w:val="24"/>
        </w:rPr>
        <w:t>(mokinių specialiesiems ugdymosi poreikiams įvertinti, specialiosioms pratyboms vesti)</w:t>
      </w:r>
      <w:r w:rsidR="00E03797">
        <w:rPr>
          <w:color w:val="000000"/>
          <w:szCs w:val="24"/>
          <w:lang w:eastAsia="lt-LT"/>
        </w:rPr>
        <w:t>, 2,5 valandos – netiesioginiam darbui su mokiniais (darbams planuoti, pasirengti vesti specialiąsias pratybas, pagalbai mokytojams rengiant ugdymo programas, mokytojams, tėvams (</w:t>
      </w:r>
      <w:r w:rsidR="00E03797">
        <w:rPr>
          <w:szCs w:val="24"/>
          <w:lang w:eastAsia="lt-LT"/>
        </w:rPr>
        <w:t>globėjams) konsultuoti specialiųjų ugdymosi poreikių turinčių mokinių ugdymo klausimais, dokumentams, susijusiems su ugdymu, rengti ir kt.).</w:t>
      </w:r>
    </w:p>
    <w:p w14:paraId="51FDA63C" w14:textId="7374E6E9" w:rsidR="00E03797" w:rsidRDefault="00E01B8B" w:rsidP="00C20708">
      <w:pPr>
        <w:ind w:firstLine="567"/>
        <w:jc w:val="both"/>
        <w:rPr>
          <w:bCs/>
          <w:color w:val="000000"/>
          <w:szCs w:val="24"/>
          <w:lang w:eastAsia="lt-LT"/>
        </w:rPr>
      </w:pPr>
      <w:r>
        <w:rPr>
          <w:szCs w:val="24"/>
          <w:lang w:eastAsia="lt-LT"/>
        </w:rPr>
        <w:t>37</w:t>
      </w:r>
      <w:r w:rsidR="00342903">
        <w:rPr>
          <w:szCs w:val="24"/>
          <w:lang w:eastAsia="lt-LT"/>
        </w:rPr>
        <w:t xml:space="preserve">. </w:t>
      </w:r>
      <w:r w:rsidR="00E03797">
        <w:rPr>
          <w:szCs w:val="24"/>
          <w:lang w:eastAsia="lt-LT"/>
        </w:rPr>
        <w:t>Logopedo darbo laikas mokykloje 0,5 etato (</w:t>
      </w:r>
      <w:r w:rsidR="009763AE">
        <w:rPr>
          <w:szCs w:val="24"/>
          <w:lang w:eastAsia="lt-LT"/>
        </w:rPr>
        <w:t>12</w:t>
      </w:r>
      <w:r w:rsidR="00E03797">
        <w:rPr>
          <w:szCs w:val="24"/>
          <w:lang w:eastAsia="lt-LT"/>
        </w:rPr>
        <w:t xml:space="preserve"> valandų per savaitę) iš jų </w:t>
      </w:r>
      <w:r w:rsidR="009763AE">
        <w:rPr>
          <w:szCs w:val="24"/>
          <w:lang w:eastAsia="lt-LT"/>
        </w:rPr>
        <w:t>9</w:t>
      </w:r>
      <w:r w:rsidR="00E03797">
        <w:rPr>
          <w:szCs w:val="24"/>
          <w:lang w:eastAsia="lt-LT"/>
        </w:rPr>
        <w:t xml:space="preserve"> valandos </w:t>
      </w:r>
      <w:r w:rsidR="00E03797">
        <w:rPr>
          <w:color w:val="000000"/>
          <w:szCs w:val="24"/>
          <w:lang w:eastAsia="lt-LT"/>
        </w:rPr>
        <w:t>– netiesioginiam darbui su mokiniais (darbams planuoti, pasirengti vesti specialiąsias pratybas, pagalbai mokytojams rengiant ugdymo programas, mokytojams, tėvams (</w:t>
      </w:r>
      <w:r w:rsidR="00E03797">
        <w:rPr>
          <w:szCs w:val="24"/>
          <w:lang w:eastAsia="lt-LT"/>
        </w:rPr>
        <w:t>globėjams) konsultuoti specialiųjų ugdymosi poreikių turinčių mokinių ugdymo klausimais, dokumentams, susijusiems su ugdymu, rengti ir kt.).</w:t>
      </w:r>
    </w:p>
    <w:p w14:paraId="0ADF3197" w14:textId="77777777" w:rsidR="00E03797" w:rsidRPr="00BE4BBF" w:rsidRDefault="00E03797" w:rsidP="00E03797">
      <w:pPr>
        <w:spacing w:line="360" w:lineRule="atLeast"/>
        <w:ind w:firstLine="567"/>
        <w:jc w:val="center"/>
        <w:rPr>
          <w:b/>
          <w:color w:val="000000"/>
          <w:szCs w:val="24"/>
          <w:lang w:eastAsia="lt-LT"/>
        </w:rPr>
      </w:pPr>
      <w:r w:rsidRPr="00BE4BBF">
        <w:rPr>
          <w:b/>
          <w:color w:val="000000"/>
          <w:szCs w:val="24"/>
          <w:lang w:eastAsia="lt-LT"/>
        </w:rPr>
        <w:t>X SKYRIUS</w:t>
      </w:r>
    </w:p>
    <w:p w14:paraId="2F7E2B4C" w14:textId="534526C7" w:rsidR="00E03797" w:rsidRDefault="00E03797" w:rsidP="00E03797">
      <w:pPr>
        <w:spacing w:line="360" w:lineRule="atLeast"/>
        <w:ind w:firstLine="567"/>
        <w:jc w:val="center"/>
        <w:rPr>
          <w:b/>
          <w:color w:val="000000"/>
          <w:szCs w:val="24"/>
          <w:lang w:eastAsia="lt-LT"/>
        </w:rPr>
      </w:pPr>
      <w:r w:rsidRPr="00BE4BBF">
        <w:rPr>
          <w:b/>
          <w:color w:val="000000"/>
          <w:szCs w:val="24"/>
          <w:lang w:eastAsia="lt-LT"/>
        </w:rPr>
        <w:t>PSICHOLOGŲ, SOCIALINIŲ PEDAGOGŲ</w:t>
      </w:r>
      <w:bookmarkStart w:id="30" w:name="part_13ce906db2104f5982265216ab627e5f"/>
      <w:bookmarkEnd w:id="30"/>
      <w:r w:rsidRPr="00BE4BBF">
        <w:rPr>
          <w:b/>
          <w:color w:val="000000"/>
          <w:szCs w:val="24"/>
          <w:lang w:eastAsia="lt-LT"/>
        </w:rPr>
        <w:t xml:space="preserve"> PAREIGINĖS ALGOS PASTOVIOSIOS DALIES KOEFICIENTAI</w:t>
      </w:r>
    </w:p>
    <w:p w14:paraId="1EED7111" w14:textId="77777777" w:rsidR="00342903" w:rsidRPr="00BE4BBF" w:rsidRDefault="00342903" w:rsidP="00E03797">
      <w:pPr>
        <w:spacing w:line="360" w:lineRule="atLeast"/>
        <w:ind w:firstLine="567"/>
        <w:jc w:val="center"/>
        <w:rPr>
          <w:b/>
          <w:color w:val="000000"/>
          <w:szCs w:val="24"/>
          <w:lang w:eastAsia="lt-LT"/>
        </w:rPr>
      </w:pPr>
    </w:p>
    <w:tbl>
      <w:tblPr>
        <w:tblStyle w:val="Lentelstinklelis"/>
        <w:tblW w:w="9749" w:type="dxa"/>
        <w:tblInd w:w="-113" w:type="dxa"/>
        <w:tblLook w:val="04A0" w:firstRow="1" w:lastRow="0" w:firstColumn="1" w:lastColumn="0" w:noHBand="0" w:noVBand="1"/>
      </w:tblPr>
      <w:tblGrid>
        <w:gridCol w:w="2518"/>
        <w:gridCol w:w="2517"/>
        <w:gridCol w:w="2363"/>
        <w:gridCol w:w="2351"/>
      </w:tblGrid>
      <w:tr w:rsidR="000A313A" w:rsidRPr="00145042" w14:paraId="64669C2B" w14:textId="77777777" w:rsidTr="0042099A">
        <w:tc>
          <w:tcPr>
            <w:tcW w:w="2518" w:type="dxa"/>
            <w:vMerge w:val="restart"/>
          </w:tcPr>
          <w:p w14:paraId="10787D13" w14:textId="77777777" w:rsidR="000A313A" w:rsidRPr="00145042" w:rsidRDefault="000A313A" w:rsidP="0042099A">
            <w:pPr>
              <w:rPr>
                <w:rFonts w:eastAsia="MS Mincho"/>
                <w:iCs/>
                <w:sz w:val="20"/>
              </w:rPr>
            </w:pPr>
          </w:p>
        </w:tc>
        <w:tc>
          <w:tcPr>
            <w:tcW w:w="7231" w:type="dxa"/>
            <w:gridSpan w:val="3"/>
          </w:tcPr>
          <w:p w14:paraId="7962F53A" w14:textId="77777777" w:rsidR="000A313A" w:rsidRPr="00145042" w:rsidRDefault="000A313A" w:rsidP="0042099A">
            <w:pPr>
              <w:jc w:val="center"/>
              <w:rPr>
                <w:rFonts w:eastAsia="MS Mincho"/>
                <w:iCs/>
                <w:szCs w:val="24"/>
              </w:rPr>
            </w:pPr>
            <w:r w:rsidRPr="00145042">
              <w:rPr>
                <w:b/>
                <w:szCs w:val="24"/>
                <w:lang w:eastAsia="lt-LT"/>
              </w:rPr>
              <w:t>Suteiktos kvalifikacinės kategorijos</w:t>
            </w:r>
          </w:p>
        </w:tc>
      </w:tr>
      <w:tr w:rsidR="000A313A" w:rsidRPr="00145042" w14:paraId="7236FB26" w14:textId="77777777" w:rsidTr="0042099A">
        <w:tc>
          <w:tcPr>
            <w:tcW w:w="2518" w:type="dxa"/>
            <w:vMerge/>
          </w:tcPr>
          <w:p w14:paraId="4F81FF41" w14:textId="77777777" w:rsidR="000A313A" w:rsidRPr="00145042" w:rsidRDefault="000A313A" w:rsidP="0042099A">
            <w:pPr>
              <w:rPr>
                <w:rFonts w:eastAsia="MS Mincho"/>
                <w:iCs/>
                <w:sz w:val="20"/>
              </w:rPr>
            </w:pPr>
          </w:p>
        </w:tc>
        <w:tc>
          <w:tcPr>
            <w:tcW w:w="7231" w:type="dxa"/>
            <w:gridSpan w:val="3"/>
          </w:tcPr>
          <w:p w14:paraId="492A2E17" w14:textId="77777777" w:rsidR="000A313A" w:rsidRPr="00145042" w:rsidRDefault="000A313A" w:rsidP="0042099A">
            <w:pPr>
              <w:jc w:val="center"/>
              <w:rPr>
                <w:rFonts w:eastAsia="MS Mincho"/>
                <w:iCs/>
                <w:szCs w:val="24"/>
              </w:rPr>
            </w:pPr>
            <w:r w:rsidRPr="00145042">
              <w:rPr>
                <w:szCs w:val="24"/>
                <w:lang w:eastAsia="lt-LT"/>
              </w:rPr>
              <w:t>pedagoginio darbo stažas (metais)</w:t>
            </w:r>
          </w:p>
        </w:tc>
      </w:tr>
      <w:tr w:rsidR="000A313A" w:rsidRPr="00145042" w14:paraId="1A55242A" w14:textId="77777777" w:rsidTr="009763AE">
        <w:tc>
          <w:tcPr>
            <w:tcW w:w="2518" w:type="dxa"/>
            <w:vMerge/>
          </w:tcPr>
          <w:p w14:paraId="424DD5FE" w14:textId="77777777" w:rsidR="000A313A" w:rsidRPr="00145042" w:rsidRDefault="000A313A" w:rsidP="0042099A">
            <w:pPr>
              <w:rPr>
                <w:rFonts w:eastAsia="MS Mincho"/>
                <w:iCs/>
                <w:sz w:val="20"/>
              </w:rPr>
            </w:pPr>
          </w:p>
        </w:tc>
        <w:tc>
          <w:tcPr>
            <w:tcW w:w="2517" w:type="dxa"/>
            <w:shd w:val="clear" w:color="auto" w:fill="auto"/>
          </w:tcPr>
          <w:p w14:paraId="3F174E69" w14:textId="77777777" w:rsidR="000A313A" w:rsidRPr="00145042" w:rsidRDefault="000A313A" w:rsidP="0042099A">
            <w:pPr>
              <w:jc w:val="center"/>
              <w:rPr>
                <w:rFonts w:eastAsia="MS Mincho"/>
                <w:iCs/>
                <w:szCs w:val="24"/>
              </w:rPr>
            </w:pPr>
            <w:r w:rsidRPr="00145042">
              <w:rPr>
                <w:rFonts w:eastAsia="MS Mincho"/>
                <w:iCs/>
                <w:szCs w:val="24"/>
              </w:rPr>
              <w:t>iki 10</w:t>
            </w:r>
          </w:p>
        </w:tc>
        <w:tc>
          <w:tcPr>
            <w:tcW w:w="2363" w:type="dxa"/>
            <w:shd w:val="clear" w:color="auto" w:fill="auto"/>
          </w:tcPr>
          <w:p w14:paraId="7C27E383" w14:textId="77777777" w:rsidR="000A313A" w:rsidRPr="00145042" w:rsidRDefault="000A313A" w:rsidP="0042099A">
            <w:pPr>
              <w:jc w:val="center"/>
              <w:rPr>
                <w:rFonts w:eastAsia="MS Mincho"/>
                <w:iCs/>
                <w:szCs w:val="24"/>
              </w:rPr>
            </w:pPr>
            <w:r w:rsidRPr="00145042">
              <w:rPr>
                <w:rFonts w:eastAsia="MS Mincho"/>
                <w:iCs/>
                <w:szCs w:val="24"/>
              </w:rPr>
              <w:t>nuo daugiau kaip 10 iki 15</w:t>
            </w:r>
          </w:p>
        </w:tc>
        <w:tc>
          <w:tcPr>
            <w:tcW w:w="2351" w:type="dxa"/>
            <w:shd w:val="clear" w:color="auto" w:fill="auto"/>
          </w:tcPr>
          <w:p w14:paraId="215022D6" w14:textId="77777777" w:rsidR="000A313A" w:rsidRPr="00145042" w:rsidRDefault="000A313A" w:rsidP="0042099A">
            <w:pPr>
              <w:jc w:val="center"/>
              <w:rPr>
                <w:rFonts w:eastAsia="MS Mincho"/>
                <w:iCs/>
                <w:szCs w:val="24"/>
              </w:rPr>
            </w:pPr>
            <w:r w:rsidRPr="00145042">
              <w:rPr>
                <w:rFonts w:eastAsia="MS Mincho"/>
                <w:iCs/>
                <w:szCs w:val="24"/>
              </w:rPr>
              <w:t>daugiau kaip 15</w:t>
            </w:r>
          </w:p>
        </w:tc>
      </w:tr>
      <w:tr w:rsidR="000A313A" w:rsidRPr="00145042" w14:paraId="0226C638" w14:textId="77777777" w:rsidTr="009763AE">
        <w:tc>
          <w:tcPr>
            <w:tcW w:w="2518" w:type="dxa"/>
            <w:vAlign w:val="center"/>
          </w:tcPr>
          <w:p w14:paraId="4F59307B" w14:textId="527455F8" w:rsidR="000A313A" w:rsidRPr="00145042" w:rsidRDefault="000A313A" w:rsidP="009763AE">
            <w:pPr>
              <w:shd w:val="clear" w:color="auto" w:fill="FFFFFF" w:themeFill="background1"/>
              <w:spacing w:line="252" w:lineRule="atLeast"/>
              <w:rPr>
                <w:szCs w:val="24"/>
                <w:lang w:eastAsia="lt-LT"/>
              </w:rPr>
            </w:pPr>
            <w:r w:rsidRPr="00145042">
              <w:rPr>
                <w:szCs w:val="24"/>
                <w:lang w:eastAsia="lt-LT"/>
              </w:rPr>
              <w:t xml:space="preserve">  ketvirtos kategorijos psichologas</w:t>
            </w:r>
          </w:p>
        </w:tc>
        <w:tc>
          <w:tcPr>
            <w:tcW w:w="2517" w:type="dxa"/>
            <w:shd w:val="clear" w:color="auto" w:fill="auto"/>
          </w:tcPr>
          <w:p w14:paraId="0F0F4514" w14:textId="389189B3" w:rsidR="000A313A" w:rsidRDefault="000A313A" w:rsidP="009763AE">
            <w:pPr>
              <w:shd w:val="clear" w:color="auto" w:fill="FFFFFF" w:themeFill="background1"/>
              <w:spacing w:line="252" w:lineRule="atLeast"/>
              <w:jc w:val="center"/>
              <w:rPr>
                <w:bCs/>
                <w:szCs w:val="24"/>
                <w:lang w:eastAsia="lt-LT"/>
              </w:rPr>
            </w:pPr>
            <w:r w:rsidRPr="00145042">
              <w:rPr>
                <w:bCs/>
                <w:szCs w:val="24"/>
                <w:lang w:eastAsia="lt-LT"/>
              </w:rPr>
              <w:t>5,89</w:t>
            </w:r>
          </w:p>
          <w:p w14:paraId="57D9D9C5" w14:textId="77777777" w:rsidR="000A313A" w:rsidRPr="009763AE" w:rsidRDefault="000A313A" w:rsidP="009763AE">
            <w:pPr>
              <w:shd w:val="clear" w:color="auto" w:fill="FFFFFF" w:themeFill="background1"/>
              <w:spacing w:line="252" w:lineRule="atLeast"/>
              <w:jc w:val="center"/>
              <w:rPr>
                <w:b/>
                <w:szCs w:val="24"/>
                <w:lang w:eastAsia="lt-LT"/>
              </w:rPr>
            </w:pPr>
            <w:r w:rsidRPr="009763AE">
              <w:rPr>
                <w:b/>
                <w:szCs w:val="24"/>
                <w:lang w:eastAsia="lt-LT"/>
              </w:rPr>
              <w:t>Ingrida</w:t>
            </w:r>
          </w:p>
          <w:p w14:paraId="5B843BAC" w14:textId="77777777" w:rsidR="000A313A" w:rsidRPr="00145042" w:rsidRDefault="000A313A" w:rsidP="009763AE">
            <w:pPr>
              <w:shd w:val="clear" w:color="auto" w:fill="FFFFFF" w:themeFill="background1"/>
              <w:spacing w:line="252" w:lineRule="atLeast"/>
              <w:jc w:val="center"/>
              <w:rPr>
                <w:sz w:val="28"/>
                <w:szCs w:val="28"/>
                <w:lang w:eastAsia="lt-LT"/>
              </w:rPr>
            </w:pPr>
            <w:r w:rsidRPr="00145042">
              <w:rPr>
                <w:sz w:val="28"/>
                <w:szCs w:val="28"/>
                <w:lang w:eastAsia="lt-LT"/>
              </w:rPr>
              <w:t>1 et. – 5,86</w:t>
            </w:r>
          </w:p>
          <w:p w14:paraId="3D098E44" w14:textId="7F2426F7" w:rsidR="000A313A" w:rsidRPr="009763AE" w:rsidRDefault="000A313A" w:rsidP="009763AE">
            <w:pPr>
              <w:shd w:val="clear" w:color="auto" w:fill="FFFFFF" w:themeFill="background1"/>
              <w:spacing w:line="252" w:lineRule="atLeast"/>
              <w:rPr>
                <w:sz w:val="20"/>
                <w:lang w:val="en-US" w:eastAsia="lt-LT"/>
              </w:rPr>
            </w:pPr>
            <w:r w:rsidRPr="009763AE">
              <w:rPr>
                <w:szCs w:val="24"/>
                <w:lang w:eastAsia="lt-LT"/>
              </w:rPr>
              <w:t xml:space="preserve">0,5 et. – </w:t>
            </w:r>
            <w:r w:rsidRPr="009763AE">
              <w:rPr>
                <w:sz w:val="20"/>
                <w:lang w:eastAsia="lt-LT"/>
              </w:rPr>
              <w:t>2</w:t>
            </w:r>
            <w:r w:rsidR="009763AE" w:rsidRPr="009763AE">
              <w:rPr>
                <w:sz w:val="20"/>
                <w:lang w:eastAsia="lt-LT"/>
              </w:rPr>
              <w:t>,945</w:t>
            </w:r>
            <w:r w:rsidRPr="009763AE">
              <w:rPr>
                <w:sz w:val="20"/>
                <w:lang w:eastAsia="lt-LT"/>
              </w:rPr>
              <w:t xml:space="preserve"> + 20%</w:t>
            </w:r>
            <w:r w:rsidR="009763AE">
              <w:rPr>
                <w:sz w:val="20"/>
                <w:lang w:eastAsia="lt-LT"/>
              </w:rPr>
              <w:t xml:space="preserve"> =</w:t>
            </w:r>
          </w:p>
          <w:p w14:paraId="7AF21EE8" w14:textId="5F7426F5" w:rsidR="009763AE" w:rsidRPr="009763AE" w:rsidRDefault="009763AE" w:rsidP="009763AE">
            <w:pPr>
              <w:shd w:val="clear" w:color="auto" w:fill="FFFFFF" w:themeFill="background1"/>
              <w:spacing w:line="252" w:lineRule="atLeast"/>
              <w:jc w:val="center"/>
              <w:rPr>
                <w:szCs w:val="24"/>
                <w:lang w:eastAsia="lt-LT"/>
              </w:rPr>
            </w:pPr>
            <w:r w:rsidRPr="009763AE">
              <w:rPr>
                <w:sz w:val="20"/>
                <w:lang w:eastAsia="lt-LT"/>
              </w:rPr>
              <w:t xml:space="preserve"> 3,534</w:t>
            </w:r>
          </w:p>
        </w:tc>
        <w:tc>
          <w:tcPr>
            <w:tcW w:w="2363" w:type="dxa"/>
            <w:shd w:val="clear" w:color="auto" w:fill="auto"/>
            <w:vAlign w:val="center"/>
          </w:tcPr>
          <w:p w14:paraId="7F3906FD" w14:textId="5AF7FE0B" w:rsidR="000A313A" w:rsidRPr="00145042" w:rsidRDefault="009763AE" w:rsidP="009763AE">
            <w:pPr>
              <w:shd w:val="clear" w:color="auto" w:fill="FFFFFF" w:themeFill="background1"/>
              <w:spacing w:line="252" w:lineRule="atLeast"/>
              <w:jc w:val="center"/>
              <w:rPr>
                <w:szCs w:val="24"/>
                <w:lang w:eastAsia="lt-LT"/>
              </w:rPr>
            </w:pPr>
            <w:r>
              <w:rPr>
                <w:szCs w:val="24"/>
                <w:lang w:eastAsia="lt-LT"/>
              </w:rPr>
              <w:t>6,06</w:t>
            </w:r>
          </w:p>
        </w:tc>
        <w:tc>
          <w:tcPr>
            <w:tcW w:w="2351" w:type="dxa"/>
            <w:shd w:val="clear" w:color="auto" w:fill="auto"/>
            <w:vAlign w:val="center"/>
          </w:tcPr>
          <w:p w14:paraId="49CE15CA" w14:textId="788490B4" w:rsidR="000A313A" w:rsidRPr="00145042" w:rsidRDefault="009763AE" w:rsidP="009763AE">
            <w:pPr>
              <w:shd w:val="clear" w:color="auto" w:fill="FFFFFF" w:themeFill="background1"/>
              <w:spacing w:line="252" w:lineRule="atLeast"/>
              <w:jc w:val="center"/>
              <w:rPr>
                <w:szCs w:val="24"/>
                <w:lang w:eastAsia="lt-LT"/>
              </w:rPr>
            </w:pPr>
            <w:r>
              <w:rPr>
                <w:szCs w:val="24"/>
                <w:lang w:eastAsia="lt-LT"/>
              </w:rPr>
              <w:t>6,13</w:t>
            </w:r>
          </w:p>
        </w:tc>
      </w:tr>
      <w:tr w:rsidR="009763AE" w:rsidRPr="00145042" w14:paraId="218F1AED" w14:textId="77777777" w:rsidTr="00342903">
        <w:trPr>
          <w:trHeight w:val="1475"/>
        </w:trPr>
        <w:tc>
          <w:tcPr>
            <w:tcW w:w="2518" w:type="dxa"/>
            <w:tcBorders>
              <w:bottom w:val="single" w:sz="4" w:space="0" w:color="auto"/>
            </w:tcBorders>
            <w:vAlign w:val="center"/>
          </w:tcPr>
          <w:p w14:paraId="77F8208C" w14:textId="02E12EEA" w:rsidR="009763AE" w:rsidRPr="00145042" w:rsidRDefault="009763AE" w:rsidP="009763AE">
            <w:pPr>
              <w:shd w:val="clear" w:color="auto" w:fill="FFFFFF" w:themeFill="background1"/>
              <w:spacing w:line="252" w:lineRule="atLeast"/>
              <w:rPr>
                <w:szCs w:val="24"/>
                <w:lang w:eastAsia="lt-LT"/>
              </w:rPr>
            </w:pPr>
            <w:r>
              <w:rPr>
                <w:szCs w:val="24"/>
                <w:lang w:eastAsia="lt-LT"/>
              </w:rPr>
              <w:t xml:space="preserve">Vyresnysis </w:t>
            </w:r>
            <w:r w:rsidR="00342903">
              <w:rPr>
                <w:szCs w:val="24"/>
                <w:lang w:eastAsia="lt-LT"/>
              </w:rPr>
              <w:t xml:space="preserve"> socialinis pedagogas</w:t>
            </w:r>
          </w:p>
        </w:tc>
        <w:tc>
          <w:tcPr>
            <w:tcW w:w="2517" w:type="dxa"/>
            <w:tcBorders>
              <w:bottom w:val="single" w:sz="4" w:space="0" w:color="auto"/>
            </w:tcBorders>
            <w:shd w:val="clear" w:color="auto" w:fill="auto"/>
          </w:tcPr>
          <w:p w14:paraId="050588A2" w14:textId="254FA81E" w:rsidR="009763AE" w:rsidRPr="00145042" w:rsidRDefault="00342903" w:rsidP="009763AE">
            <w:pPr>
              <w:shd w:val="clear" w:color="auto" w:fill="FFFFFF" w:themeFill="background1"/>
              <w:spacing w:line="252" w:lineRule="atLeast"/>
              <w:jc w:val="center"/>
              <w:rPr>
                <w:bCs/>
                <w:szCs w:val="24"/>
                <w:lang w:eastAsia="lt-LT"/>
              </w:rPr>
            </w:pPr>
            <w:r>
              <w:rPr>
                <w:bCs/>
                <w:szCs w:val="24"/>
                <w:lang w:eastAsia="lt-LT"/>
              </w:rPr>
              <w:t>6,55</w:t>
            </w:r>
          </w:p>
        </w:tc>
        <w:tc>
          <w:tcPr>
            <w:tcW w:w="2363" w:type="dxa"/>
            <w:tcBorders>
              <w:bottom w:val="single" w:sz="4" w:space="0" w:color="auto"/>
            </w:tcBorders>
            <w:shd w:val="clear" w:color="auto" w:fill="auto"/>
            <w:vAlign w:val="center"/>
          </w:tcPr>
          <w:p w14:paraId="7297A61B" w14:textId="77777777" w:rsidR="009763AE" w:rsidRDefault="00342903" w:rsidP="009763AE">
            <w:pPr>
              <w:shd w:val="clear" w:color="auto" w:fill="FFFFFF" w:themeFill="background1"/>
              <w:spacing w:line="252" w:lineRule="atLeast"/>
              <w:jc w:val="center"/>
              <w:rPr>
                <w:szCs w:val="24"/>
                <w:lang w:eastAsia="lt-LT"/>
              </w:rPr>
            </w:pPr>
            <w:r>
              <w:rPr>
                <w:szCs w:val="24"/>
                <w:lang w:eastAsia="lt-LT"/>
              </w:rPr>
              <w:t>6,63</w:t>
            </w:r>
          </w:p>
          <w:p w14:paraId="2C966668" w14:textId="20E374EE" w:rsidR="00342903" w:rsidRDefault="00342903" w:rsidP="009763AE">
            <w:pPr>
              <w:shd w:val="clear" w:color="auto" w:fill="FFFFFF" w:themeFill="background1"/>
              <w:spacing w:line="252" w:lineRule="atLeast"/>
              <w:jc w:val="center"/>
              <w:rPr>
                <w:b/>
                <w:bCs/>
                <w:szCs w:val="24"/>
                <w:lang w:eastAsia="lt-LT"/>
              </w:rPr>
            </w:pPr>
            <w:r w:rsidRPr="00342903">
              <w:rPr>
                <w:b/>
                <w:bCs/>
                <w:szCs w:val="24"/>
                <w:lang w:eastAsia="lt-LT"/>
              </w:rPr>
              <w:t>Laura</w:t>
            </w:r>
          </w:p>
          <w:p w14:paraId="51099D6F" w14:textId="630D3EC8" w:rsidR="00342903" w:rsidRPr="00342903" w:rsidRDefault="00342903" w:rsidP="009763AE">
            <w:pPr>
              <w:shd w:val="clear" w:color="auto" w:fill="FFFFFF" w:themeFill="background1"/>
              <w:spacing w:line="252" w:lineRule="atLeast"/>
              <w:jc w:val="center"/>
              <w:rPr>
                <w:szCs w:val="24"/>
                <w:lang w:eastAsia="lt-LT"/>
              </w:rPr>
            </w:pPr>
            <w:r w:rsidRPr="00342903">
              <w:rPr>
                <w:szCs w:val="24"/>
                <w:lang w:eastAsia="lt-LT"/>
              </w:rPr>
              <w:t>1 et- 6,63</w:t>
            </w:r>
          </w:p>
          <w:p w14:paraId="0E2E793E" w14:textId="1220FEFF" w:rsidR="00342903" w:rsidRPr="00342903" w:rsidRDefault="00342903" w:rsidP="009763AE">
            <w:pPr>
              <w:shd w:val="clear" w:color="auto" w:fill="FFFFFF" w:themeFill="background1"/>
              <w:spacing w:line="252" w:lineRule="atLeast"/>
              <w:jc w:val="center"/>
              <w:rPr>
                <w:szCs w:val="24"/>
                <w:lang w:eastAsia="lt-LT"/>
              </w:rPr>
            </w:pPr>
            <w:r w:rsidRPr="00342903">
              <w:rPr>
                <w:szCs w:val="24"/>
                <w:lang w:eastAsia="lt-LT"/>
              </w:rPr>
              <w:t>0,5 et. – 3,315</w:t>
            </w:r>
          </w:p>
          <w:p w14:paraId="40576660" w14:textId="7C1E2C4C" w:rsidR="00342903" w:rsidRDefault="00342903" w:rsidP="009763AE">
            <w:pPr>
              <w:shd w:val="clear" w:color="auto" w:fill="FFFFFF" w:themeFill="background1"/>
              <w:spacing w:line="252" w:lineRule="atLeast"/>
              <w:jc w:val="center"/>
              <w:rPr>
                <w:szCs w:val="24"/>
                <w:lang w:eastAsia="lt-LT"/>
              </w:rPr>
            </w:pPr>
          </w:p>
        </w:tc>
        <w:tc>
          <w:tcPr>
            <w:tcW w:w="2351" w:type="dxa"/>
            <w:tcBorders>
              <w:bottom w:val="single" w:sz="4" w:space="0" w:color="auto"/>
            </w:tcBorders>
            <w:shd w:val="clear" w:color="auto" w:fill="auto"/>
            <w:vAlign w:val="center"/>
          </w:tcPr>
          <w:p w14:paraId="73FF3B33" w14:textId="34AE56EF" w:rsidR="009763AE" w:rsidRDefault="00342903" w:rsidP="009763AE">
            <w:pPr>
              <w:shd w:val="clear" w:color="auto" w:fill="FFFFFF" w:themeFill="background1"/>
              <w:spacing w:line="252" w:lineRule="atLeast"/>
              <w:jc w:val="center"/>
              <w:rPr>
                <w:szCs w:val="24"/>
                <w:lang w:eastAsia="lt-LT"/>
              </w:rPr>
            </w:pPr>
            <w:r>
              <w:rPr>
                <w:szCs w:val="24"/>
                <w:lang w:eastAsia="lt-LT"/>
              </w:rPr>
              <w:t>6,83</w:t>
            </w:r>
          </w:p>
        </w:tc>
      </w:tr>
    </w:tbl>
    <w:p w14:paraId="248F1209" w14:textId="77777777" w:rsidR="000A313A" w:rsidRDefault="000A313A" w:rsidP="009763AE">
      <w:pPr>
        <w:shd w:val="clear" w:color="auto" w:fill="FFFFFF" w:themeFill="background1"/>
        <w:spacing w:line="360" w:lineRule="atLeast"/>
        <w:ind w:firstLine="567"/>
        <w:jc w:val="center"/>
        <w:rPr>
          <w:color w:val="000000"/>
          <w:szCs w:val="24"/>
          <w:lang w:eastAsia="lt-LT"/>
        </w:rPr>
      </w:pPr>
    </w:p>
    <w:p w14:paraId="7B2C07E8" w14:textId="00764C50" w:rsidR="00E03797" w:rsidRDefault="00E01B8B" w:rsidP="00342903">
      <w:pPr>
        <w:ind w:firstLine="567"/>
        <w:jc w:val="both"/>
        <w:rPr>
          <w:color w:val="000000"/>
          <w:szCs w:val="24"/>
          <w:lang w:eastAsia="lt-LT"/>
        </w:rPr>
      </w:pPr>
      <w:r>
        <w:rPr>
          <w:color w:val="000000"/>
          <w:szCs w:val="24"/>
          <w:lang w:eastAsia="lt-LT"/>
        </w:rPr>
        <w:t>38</w:t>
      </w:r>
      <w:r w:rsidR="00E03797">
        <w:rPr>
          <w:color w:val="000000"/>
          <w:szCs w:val="24"/>
          <w:lang w:eastAsia="lt-LT"/>
        </w:rPr>
        <w:t>.Socialinio pedagogo, dirbančio mokykloje, darbo laikas per savaitę yra 36 valandos. Socialinis pedagogas mokykloje dirba 0,5 etato</w:t>
      </w:r>
    </w:p>
    <w:p w14:paraId="63384597" w14:textId="7CA2DCF6" w:rsidR="00E03797" w:rsidRPr="00CA22B9" w:rsidRDefault="00E01B8B" w:rsidP="00342903">
      <w:pPr>
        <w:ind w:firstLine="567"/>
        <w:jc w:val="both"/>
        <w:rPr>
          <w:sz w:val="22"/>
          <w:szCs w:val="22"/>
        </w:rPr>
      </w:pPr>
      <w:r>
        <w:rPr>
          <w:color w:val="000000"/>
          <w:szCs w:val="24"/>
          <w:lang w:eastAsia="lt-LT"/>
        </w:rPr>
        <w:t>38</w:t>
      </w:r>
      <w:r w:rsidR="00342903">
        <w:rPr>
          <w:color w:val="000000"/>
          <w:szCs w:val="24"/>
          <w:lang w:eastAsia="lt-LT"/>
        </w:rPr>
        <w:t xml:space="preserve">.1. </w:t>
      </w:r>
      <w:r w:rsidR="00342903">
        <w:rPr>
          <w:sz w:val="22"/>
          <w:szCs w:val="22"/>
        </w:rPr>
        <w:t xml:space="preserve">Socialinio pedagogo darbo laiką </w:t>
      </w:r>
      <w:r w:rsidR="00E03797" w:rsidRPr="00CA22B9">
        <w:rPr>
          <w:sz w:val="22"/>
          <w:szCs w:val="22"/>
        </w:rPr>
        <w:t>sudaro kontaktinės (tiesioginio darbo su pagalbos gavėjais) ir nekontaktinės (dokumentų tvarkymo, tyrimų, vertinimų rezultatų skaičiavimo ir pan.) valandos.</w:t>
      </w:r>
    </w:p>
    <w:p w14:paraId="00D2AADE" w14:textId="53649181" w:rsidR="00E03797" w:rsidRPr="00CA22B9" w:rsidRDefault="00E01B8B" w:rsidP="00342903">
      <w:pPr>
        <w:pStyle w:val="prastasiniatinklio"/>
        <w:shd w:val="clear" w:color="auto" w:fill="FFFFFF"/>
        <w:spacing w:before="0" w:beforeAutospacing="0" w:after="0" w:afterAutospacing="0"/>
        <w:ind w:firstLine="567"/>
        <w:rPr>
          <w:sz w:val="22"/>
          <w:szCs w:val="22"/>
        </w:rPr>
      </w:pPr>
      <w:r>
        <w:rPr>
          <w:sz w:val="22"/>
          <w:szCs w:val="22"/>
        </w:rPr>
        <w:t>38</w:t>
      </w:r>
      <w:r w:rsidR="00342903">
        <w:rPr>
          <w:sz w:val="22"/>
          <w:szCs w:val="22"/>
        </w:rPr>
        <w:t>.2.</w:t>
      </w:r>
      <w:r w:rsidR="00E03797" w:rsidRPr="00CA22B9">
        <w:rPr>
          <w:sz w:val="22"/>
          <w:szCs w:val="22"/>
        </w:rPr>
        <w:t>Socialinis pedagogas gali nebūti darbo vietoje, kai dirba už įstaigos ribų (t.y. lanko mokinius namuose, bendrauja su kitų institucijų specialistais).</w:t>
      </w:r>
    </w:p>
    <w:p w14:paraId="2CF1C78A" w14:textId="64A5037C" w:rsidR="00E03797" w:rsidRPr="00CA22B9" w:rsidRDefault="00426907" w:rsidP="00342903">
      <w:pPr>
        <w:pStyle w:val="prastasiniatinklio"/>
        <w:shd w:val="clear" w:color="auto" w:fill="FFFFFF"/>
        <w:spacing w:before="0" w:beforeAutospacing="0" w:after="0" w:afterAutospacing="0"/>
        <w:ind w:firstLine="567"/>
        <w:rPr>
          <w:sz w:val="22"/>
          <w:szCs w:val="22"/>
        </w:rPr>
      </w:pPr>
      <w:r>
        <w:rPr>
          <w:sz w:val="22"/>
          <w:szCs w:val="22"/>
        </w:rPr>
        <w:t>38</w:t>
      </w:r>
      <w:r w:rsidR="00342903">
        <w:rPr>
          <w:sz w:val="22"/>
          <w:szCs w:val="22"/>
        </w:rPr>
        <w:t xml:space="preserve">.3. </w:t>
      </w:r>
      <w:r w:rsidR="00E03797" w:rsidRPr="00CA22B9">
        <w:rPr>
          <w:sz w:val="22"/>
          <w:szCs w:val="22"/>
        </w:rPr>
        <w:t xml:space="preserve">Dėl nenumatytų atvejų darbo grafikas gali keistis. </w:t>
      </w:r>
    </w:p>
    <w:p w14:paraId="2F2565EE" w14:textId="354E24F6" w:rsidR="00E03797" w:rsidRDefault="00426907" w:rsidP="00CA22B9">
      <w:pPr>
        <w:ind w:firstLine="567"/>
        <w:jc w:val="both"/>
        <w:rPr>
          <w:color w:val="000000"/>
          <w:szCs w:val="24"/>
          <w:lang w:eastAsia="lt-LT"/>
        </w:rPr>
      </w:pPr>
      <w:r>
        <w:rPr>
          <w:color w:val="000000"/>
          <w:szCs w:val="24"/>
          <w:lang w:eastAsia="lt-LT"/>
        </w:rPr>
        <w:t>39</w:t>
      </w:r>
      <w:r w:rsidR="00E03797">
        <w:rPr>
          <w:color w:val="000000"/>
          <w:szCs w:val="24"/>
          <w:lang w:eastAsia="lt-LT"/>
        </w:rPr>
        <w:t>. Psichologo A1 lygio pareigybei  pastoviosios dalies koeficientas didinamas 20 procentų. Psichologas mokykloje dirba 0,5 etato.</w:t>
      </w:r>
      <w:r w:rsidR="00CA22B9">
        <w:rPr>
          <w:color w:val="000000"/>
          <w:szCs w:val="24"/>
          <w:lang w:eastAsia="lt-LT"/>
        </w:rPr>
        <w:t xml:space="preserve"> </w:t>
      </w:r>
    </w:p>
    <w:p w14:paraId="233C9F7D" w14:textId="77777777" w:rsidR="00CA22B9" w:rsidRDefault="00CA22B9" w:rsidP="00CA22B9">
      <w:pPr>
        <w:ind w:firstLine="567"/>
        <w:jc w:val="both"/>
        <w:rPr>
          <w:color w:val="000000"/>
          <w:szCs w:val="24"/>
          <w:lang w:eastAsia="lt-LT"/>
        </w:rPr>
      </w:pPr>
    </w:p>
    <w:p w14:paraId="5E0E7F44" w14:textId="77777777" w:rsidR="00426907" w:rsidRDefault="00426907" w:rsidP="00E03797">
      <w:pPr>
        <w:ind w:firstLine="567"/>
        <w:jc w:val="center"/>
        <w:rPr>
          <w:b/>
          <w:color w:val="000000"/>
          <w:szCs w:val="24"/>
          <w:lang w:eastAsia="lt-LT"/>
        </w:rPr>
      </w:pPr>
    </w:p>
    <w:p w14:paraId="67BF345B" w14:textId="1989FF29" w:rsidR="00E03797" w:rsidRPr="00BE4BBF" w:rsidRDefault="00426907" w:rsidP="00E03797">
      <w:pPr>
        <w:ind w:firstLine="567"/>
        <w:jc w:val="center"/>
        <w:rPr>
          <w:b/>
          <w:color w:val="000000"/>
          <w:szCs w:val="24"/>
          <w:lang w:eastAsia="lt-LT"/>
        </w:rPr>
      </w:pPr>
      <w:r>
        <w:rPr>
          <w:b/>
          <w:color w:val="000000"/>
          <w:szCs w:val="24"/>
          <w:lang w:eastAsia="lt-LT"/>
        </w:rPr>
        <w:lastRenderedPageBreak/>
        <w:t>X</w:t>
      </w:r>
      <w:r w:rsidR="00BE4BBF" w:rsidRPr="00BE4BBF">
        <w:rPr>
          <w:b/>
          <w:color w:val="000000"/>
          <w:szCs w:val="24"/>
          <w:lang w:eastAsia="lt-LT"/>
        </w:rPr>
        <w:t>I</w:t>
      </w:r>
      <w:r w:rsidR="00E03797" w:rsidRPr="00BE4BBF">
        <w:rPr>
          <w:b/>
          <w:color w:val="000000"/>
          <w:szCs w:val="24"/>
          <w:lang w:eastAsia="lt-LT"/>
        </w:rPr>
        <w:t xml:space="preserve"> SKYRIUS</w:t>
      </w:r>
    </w:p>
    <w:p w14:paraId="2D487EDF" w14:textId="77777777" w:rsidR="00E03797" w:rsidRDefault="00E03797" w:rsidP="00E03797">
      <w:pPr>
        <w:ind w:firstLine="567"/>
        <w:jc w:val="center"/>
        <w:rPr>
          <w:b/>
          <w:color w:val="000000"/>
          <w:szCs w:val="24"/>
          <w:lang w:eastAsia="lt-LT"/>
        </w:rPr>
      </w:pPr>
      <w:r w:rsidRPr="00BE4BBF">
        <w:rPr>
          <w:b/>
          <w:color w:val="000000"/>
          <w:szCs w:val="24"/>
          <w:lang w:eastAsia="lt-LT"/>
        </w:rPr>
        <w:t>AUKLĖTOJŲ </w:t>
      </w:r>
      <w:bookmarkStart w:id="31" w:name="part_acd2fe3869744c8aa303ebaca798d81b"/>
      <w:bookmarkEnd w:id="31"/>
      <w:r w:rsidRPr="00BE4BBF">
        <w:rPr>
          <w:b/>
          <w:color w:val="000000"/>
          <w:szCs w:val="24"/>
          <w:lang w:eastAsia="lt-LT"/>
        </w:rPr>
        <w:t xml:space="preserve"> PAREIGINĖS ALGOS PASTOVIOSIOS DALIES KOEFICIENTAI</w:t>
      </w:r>
    </w:p>
    <w:p w14:paraId="5137F57F" w14:textId="6003B943" w:rsidR="00BE4BBF" w:rsidRDefault="00BE4BBF" w:rsidP="00E03797">
      <w:pPr>
        <w:ind w:firstLine="567"/>
        <w:jc w:val="center"/>
        <w:rPr>
          <w:b/>
          <w:color w:val="000000"/>
          <w:szCs w:val="24"/>
          <w:lang w:eastAsia="lt-LT"/>
        </w:rPr>
      </w:pPr>
    </w:p>
    <w:p w14:paraId="09E72313" w14:textId="77777777" w:rsidR="00E01B8B" w:rsidRPr="00BE4BBF" w:rsidRDefault="00E01B8B" w:rsidP="00E03797">
      <w:pPr>
        <w:ind w:firstLine="567"/>
        <w:jc w:val="center"/>
        <w:rPr>
          <w:b/>
          <w:color w:val="000000"/>
          <w:szCs w:val="24"/>
          <w:lang w:eastAsia="lt-LT"/>
        </w:rPr>
      </w:pPr>
    </w:p>
    <w:tbl>
      <w:tblPr>
        <w:tblW w:w="9567" w:type="dxa"/>
        <w:tblLook w:val="04A0" w:firstRow="1" w:lastRow="0" w:firstColumn="1" w:lastColumn="0" w:noHBand="0" w:noVBand="1"/>
      </w:tblPr>
      <w:tblGrid>
        <w:gridCol w:w="3734"/>
        <w:gridCol w:w="12"/>
        <w:gridCol w:w="2898"/>
        <w:gridCol w:w="14"/>
        <w:gridCol w:w="1416"/>
        <w:gridCol w:w="24"/>
        <w:gridCol w:w="31"/>
        <w:gridCol w:w="1438"/>
      </w:tblGrid>
      <w:tr w:rsidR="00CA22B9" w14:paraId="111A2134" w14:textId="77777777" w:rsidTr="0042099A">
        <w:trPr>
          <w:trHeight w:val="300"/>
        </w:trPr>
        <w:tc>
          <w:tcPr>
            <w:tcW w:w="9567" w:type="dxa"/>
            <w:gridSpan w:val="8"/>
            <w:tcBorders>
              <w:top w:val="single" w:sz="4" w:space="0" w:color="auto"/>
              <w:left w:val="single" w:sz="4" w:space="0" w:color="auto"/>
              <w:bottom w:val="single" w:sz="4" w:space="0" w:color="auto"/>
              <w:right w:val="single" w:sz="4" w:space="0" w:color="auto"/>
            </w:tcBorders>
            <w:vAlign w:val="center"/>
            <w:hideMark/>
          </w:tcPr>
          <w:p w14:paraId="6AD1E3B9" w14:textId="77777777" w:rsidR="00CA22B9" w:rsidRPr="00CA22B9" w:rsidRDefault="00CA22B9" w:rsidP="00CA22B9">
            <w:pPr>
              <w:spacing w:line="254" w:lineRule="auto"/>
              <w:jc w:val="center"/>
              <w:rPr>
                <w:szCs w:val="24"/>
                <w:lang w:eastAsia="lt-LT"/>
              </w:rPr>
            </w:pPr>
            <w:r w:rsidRPr="00CA22B9">
              <w:rPr>
                <w:szCs w:val="24"/>
                <w:lang w:eastAsia="lt-LT"/>
              </w:rPr>
              <w:t>Suteiktos kvalifikacinės kategorijos</w:t>
            </w:r>
          </w:p>
        </w:tc>
      </w:tr>
      <w:tr w:rsidR="00342903" w14:paraId="6942F08E" w14:textId="3E2005E7" w:rsidTr="00342903">
        <w:trPr>
          <w:trHeight w:val="300"/>
        </w:trPr>
        <w:tc>
          <w:tcPr>
            <w:tcW w:w="3734" w:type="dxa"/>
            <w:tcBorders>
              <w:top w:val="single" w:sz="4" w:space="0" w:color="auto"/>
              <w:left w:val="single" w:sz="4" w:space="0" w:color="auto"/>
              <w:bottom w:val="single" w:sz="4" w:space="0" w:color="auto"/>
              <w:right w:val="single" w:sz="4" w:space="0" w:color="auto"/>
            </w:tcBorders>
            <w:vAlign w:val="center"/>
          </w:tcPr>
          <w:p w14:paraId="430D1DF4" w14:textId="77777777" w:rsidR="00342903" w:rsidRPr="00CA22B9" w:rsidRDefault="00342903" w:rsidP="00CA22B9">
            <w:pPr>
              <w:spacing w:line="254" w:lineRule="auto"/>
              <w:jc w:val="center"/>
              <w:rPr>
                <w:szCs w:val="24"/>
                <w:lang w:eastAsia="lt-LT"/>
              </w:rPr>
            </w:pPr>
          </w:p>
        </w:tc>
        <w:tc>
          <w:tcPr>
            <w:tcW w:w="2910" w:type="dxa"/>
            <w:gridSpan w:val="2"/>
            <w:tcBorders>
              <w:top w:val="single" w:sz="4" w:space="0" w:color="auto"/>
              <w:left w:val="single" w:sz="4" w:space="0" w:color="auto"/>
              <w:bottom w:val="single" w:sz="4" w:space="0" w:color="auto"/>
              <w:right w:val="single" w:sz="4" w:space="0" w:color="auto"/>
            </w:tcBorders>
            <w:vAlign w:val="center"/>
          </w:tcPr>
          <w:p w14:paraId="768134B0" w14:textId="2C1C8F50" w:rsidR="00342903" w:rsidRPr="00CA22B9" w:rsidRDefault="00342903" w:rsidP="00CA22B9">
            <w:pPr>
              <w:spacing w:line="254" w:lineRule="auto"/>
              <w:jc w:val="center"/>
              <w:rPr>
                <w:szCs w:val="24"/>
                <w:lang w:eastAsia="lt-LT"/>
              </w:rPr>
            </w:pPr>
            <w:r>
              <w:rPr>
                <w:szCs w:val="24"/>
                <w:lang w:eastAsia="lt-LT"/>
              </w:rPr>
              <w:t>Iki 3 m</w:t>
            </w:r>
          </w:p>
        </w:tc>
        <w:tc>
          <w:tcPr>
            <w:tcW w:w="1485" w:type="dxa"/>
            <w:gridSpan w:val="4"/>
            <w:tcBorders>
              <w:top w:val="single" w:sz="4" w:space="0" w:color="auto"/>
              <w:left w:val="single" w:sz="4" w:space="0" w:color="auto"/>
              <w:bottom w:val="single" w:sz="4" w:space="0" w:color="auto"/>
              <w:right w:val="single" w:sz="4" w:space="0" w:color="auto"/>
            </w:tcBorders>
            <w:vAlign w:val="center"/>
          </w:tcPr>
          <w:p w14:paraId="08A562EB" w14:textId="07417DBB" w:rsidR="00342903" w:rsidRPr="00CA22B9" w:rsidRDefault="00342903" w:rsidP="00CA22B9">
            <w:pPr>
              <w:spacing w:line="254" w:lineRule="auto"/>
              <w:jc w:val="center"/>
              <w:rPr>
                <w:szCs w:val="24"/>
                <w:lang w:eastAsia="lt-LT"/>
              </w:rPr>
            </w:pPr>
            <w:r>
              <w:rPr>
                <w:szCs w:val="24"/>
                <w:lang w:eastAsia="lt-LT"/>
              </w:rPr>
              <w:t>Nuo  daugiau kaip 10 iki 15</w:t>
            </w:r>
          </w:p>
        </w:tc>
        <w:tc>
          <w:tcPr>
            <w:tcW w:w="1438" w:type="dxa"/>
            <w:tcBorders>
              <w:top w:val="single" w:sz="4" w:space="0" w:color="auto"/>
              <w:left w:val="single" w:sz="4" w:space="0" w:color="auto"/>
              <w:bottom w:val="single" w:sz="4" w:space="0" w:color="auto"/>
              <w:right w:val="single" w:sz="4" w:space="0" w:color="auto"/>
            </w:tcBorders>
            <w:vAlign w:val="center"/>
          </w:tcPr>
          <w:p w14:paraId="6D8F5724" w14:textId="059BB024" w:rsidR="00342903" w:rsidRPr="00CA22B9" w:rsidRDefault="00342903" w:rsidP="00CA22B9">
            <w:pPr>
              <w:spacing w:line="254" w:lineRule="auto"/>
              <w:jc w:val="center"/>
              <w:rPr>
                <w:szCs w:val="24"/>
                <w:lang w:eastAsia="lt-LT"/>
              </w:rPr>
            </w:pPr>
            <w:r>
              <w:rPr>
                <w:szCs w:val="24"/>
                <w:lang w:eastAsia="lt-LT"/>
              </w:rPr>
              <w:t>Daugiau kaip 15</w:t>
            </w:r>
          </w:p>
        </w:tc>
      </w:tr>
      <w:tr w:rsidR="00E636F4" w14:paraId="71C62B4C" w14:textId="35AF3A86" w:rsidTr="00342903">
        <w:trPr>
          <w:trHeight w:val="300"/>
        </w:trPr>
        <w:tc>
          <w:tcPr>
            <w:tcW w:w="3734" w:type="dxa"/>
            <w:tcBorders>
              <w:top w:val="single" w:sz="4" w:space="0" w:color="auto"/>
              <w:left w:val="single" w:sz="4" w:space="0" w:color="auto"/>
              <w:bottom w:val="single" w:sz="4" w:space="0" w:color="auto"/>
              <w:right w:val="single" w:sz="4" w:space="0" w:color="auto"/>
            </w:tcBorders>
            <w:vAlign w:val="center"/>
          </w:tcPr>
          <w:p w14:paraId="516A3027" w14:textId="7CFEBF38" w:rsidR="00E636F4" w:rsidRPr="00CA22B9" w:rsidRDefault="00E636F4" w:rsidP="00CA22B9">
            <w:pPr>
              <w:spacing w:line="254" w:lineRule="auto"/>
              <w:jc w:val="center"/>
              <w:rPr>
                <w:szCs w:val="24"/>
                <w:lang w:eastAsia="lt-LT"/>
              </w:rPr>
            </w:pPr>
            <w:r>
              <w:rPr>
                <w:szCs w:val="24"/>
                <w:lang w:eastAsia="lt-LT"/>
              </w:rPr>
              <w:t>Auklėtojas, koncertmeisteris, akompaniatorius</w:t>
            </w:r>
          </w:p>
        </w:tc>
        <w:tc>
          <w:tcPr>
            <w:tcW w:w="2924" w:type="dxa"/>
            <w:gridSpan w:val="3"/>
            <w:tcBorders>
              <w:top w:val="single" w:sz="4" w:space="0" w:color="auto"/>
              <w:left w:val="single" w:sz="4" w:space="0" w:color="auto"/>
              <w:bottom w:val="single" w:sz="4" w:space="0" w:color="auto"/>
              <w:right w:val="single" w:sz="4" w:space="0" w:color="auto"/>
            </w:tcBorders>
            <w:vAlign w:val="center"/>
          </w:tcPr>
          <w:p w14:paraId="7FA87157" w14:textId="4B302100" w:rsidR="00E636F4" w:rsidRPr="00CA22B9" w:rsidRDefault="00342903" w:rsidP="00CA22B9">
            <w:pPr>
              <w:spacing w:line="254" w:lineRule="auto"/>
              <w:jc w:val="center"/>
              <w:rPr>
                <w:szCs w:val="24"/>
                <w:lang w:eastAsia="lt-LT"/>
              </w:rPr>
            </w:pPr>
            <w:r>
              <w:rPr>
                <w:szCs w:val="24"/>
                <w:lang w:eastAsia="lt-LT"/>
              </w:rPr>
              <w:t>4,37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7AD99" w14:textId="142A3048" w:rsidR="00E636F4" w:rsidRPr="00342903" w:rsidRDefault="00E636F4" w:rsidP="00342903">
            <w:pPr>
              <w:spacing w:line="254" w:lineRule="auto"/>
              <w:jc w:val="center"/>
              <w:rPr>
                <w:szCs w:val="24"/>
                <w:lang w:eastAsia="lt-LT"/>
              </w:rPr>
            </w:pPr>
            <w:r w:rsidRPr="00342903">
              <w:rPr>
                <w:szCs w:val="24"/>
                <w:lang w:eastAsia="lt-LT"/>
              </w:rPr>
              <w:t>4,47</w:t>
            </w:r>
          </w:p>
          <w:p w14:paraId="5F4B3EFD" w14:textId="0A8F2AF5" w:rsidR="00E636F4" w:rsidRPr="00342903" w:rsidRDefault="00E636F4" w:rsidP="00CA22B9">
            <w:pPr>
              <w:spacing w:line="254" w:lineRule="auto"/>
              <w:jc w:val="center"/>
              <w:rPr>
                <w:szCs w:val="24"/>
                <w:lang w:eastAsia="lt-LT"/>
              </w:rPr>
            </w:pPr>
            <w:r w:rsidRPr="00342903">
              <w:rPr>
                <w:szCs w:val="24"/>
                <w:lang w:eastAsia="lt-LT"/>
              </w:rPr>
              <w:t>1 et.-4,4</w:t>
            </w:r>
            <w:r w:rsidR="00342903">
              <w:rPr>
                <w:szCs w:val="24"/>
                <w:lang w:eastAsia="lt-LT"/>
              </w:rPr>
              <w:t>7</w:t>
            </w:r>
          </w:p>
          <w:p w14:paraId="35DB6740" w14:textId="69871CC3" w:rsidR="00E636F4" w:rsidRPr="00342903" w:rsidRDefault="00E636F4" w:rsidP="00CA22B9">
            <w:pPr>
              <w:spacing w:line="254" w:lineRule="auto"/>
              <w:jc w:val="center"/>
              <w:rPr>
                <w:szCs w:val="24"/>
                <w:lang w:eastAsia="lt-LT"/>
              </w:rPr>
            </w:pPr>
            <w:r w:rsidRPr="00342903">
              <w:rPr>
                <w:szCs w:val="24"/>
                <w:lang w:eastAsia="lt-LT"/>
              </w:rPr>
              <w:t>0,5 et- 2,2</w:t>
            </w:r>
            <w:r w:rsidR="00342903">
              <w:rPr>
                <w:szCs w:val="24"/>
                <w:lang w:eastAsia="lt-LT"/>
              </w:rPr>
              <w:t>35</w:t>
            </w:r>
          </w:p>
          <w:p w14:paraId="318ACBC2" w14:textId="5F90021F" w:rsidR="00E636F4" w:rsidRPr="00342903" w:rsidRDefault="00E636F4" w:rsidP="00CA22B9">
            <w:pPr>
              <w:spacing w:line="254" w:lineRule="auto"/>
              <w:jc w:val="center"/>
              <w:rPr>
                <w:b/>
                <w:bCs/>
                <w:szCs w:val="24"/>
                <w:lang w:eastAsia="lt-LT"/>
              </w:rPr>
            </w:pPr>
            <w:r w:rsidRPr="00342903">
              <w:rPr>
                <w:b/>
                <w:bCs/>
                <w:szCs w:val="24"/>
                <w:lang w:eastAsia="lt-LT"/>
              </w:rPr>
              <w:t>Ina</w:t>
            </w: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4F462" w14:textId="77777777" w:rsidR="00E636F4" w:rsidRPr="00342903" w:rsidRDefault="00E636F4" w:rsidP="00CA22B9">
            <w:pPr>
              <w:spacing w:line="254" w:lineRule="auto"/>
              <w:jc w:val="center"/>
              <w:rPr>
                <w:szCs w:val="24"/>
                <w:lang w:eastAsia="lt-LT"/>
              </w:rPr>
            </w:pPr>
          </w:p>
        </w:tc>
      </w:tr>
      <w:tr w:rsidR="00CA22B9" w14:paraId="6A8B151A" w14:textId="77777777" w:rsidTr="00342903">
        <w:trPr>
          <w:trHeight w:val="454"/>
        </w:trPr>
        <w:tc>
          <w:tcPr>
            <w:tcW w:w="3746" w:type="dxa"/>
            <w:gridSpan w:val="2"/>
            <w:tcBorders>
              <w:top w:val="single" w:sz="4" w:space="0" w:color="auto"/>
              <w:left w:val="single" w:sz="4" w:space="0" w:color="auto"/>
              <w:bottom w:val="single" w:sz="4" w:space="0" w:color="auto"/>
              <w:right w:val="single" w:sz="4" w:space="0" w:color="auto"/>
            </w:tcBorders>
            <w:vAlign w:val="bottom"/>
            <w:hideMark/>
          </w:tcPr>
          <w:p w14:paraId="32787812" w14:textId="77777777" w:rsidR="00CA22B9" w:rsidRDefault="00CA22B9" w:rsidP="0042099A">
            <w:pPr>
              <w:rPr>
                <w:szCs w:val="24"/>
                <w:lang w:eastAsia="lt-LT"/>
              </w:rPr>
            </w:pPr>
            <w:r>
              <w:rPr>
                <w:color w:val="000000"/>
                <w:szCs w:val="24"/>
                <w:lang w:eastAsia="lt-LT"/>
              </w:rPr>
              <w:t>Vyresnysis auklėtojas, vyresnysis koncertmeisteris, vyresnysis akompaniatorius</w:t>
            </w:r>
            <w:r>
              <w:rPr>
                <w:szCs w:val="24"/>
                <w:lang w:eastAsia="lt-LT"/>
              </w:rPr>
              <w:t xml:space="preserve"> </w:t>
            </w:r>
          </w:p>
        </w:tc>
        <w:tc>
          <w:tcPr>
            <w:tcW w:w="2912" w:type="dxa"/>
            <w:gridSpan w:val="2"/>
            <w:tcBorders>
              <w:top w:val="single" w:sz="4" w:space="0" w:color="auto"/>
              <w:left w:val="nil"/>
              <w:bottom w:val="single" w:sz="4" w:space="0" w:color="auto"/>
              <w:right w:val="single" w:sz="4" w:space="0" w:color="auto"/>
            </w:tcBorders>
            <w:vAlign w:val="center"/>
            <w:hideMark/>
          </w:tcPr>
          <w:p w14:paraId="52A31C83" w14:textId="77777777" w:rsidR="00CA22B9" w:rsidRDefault="00CA22B9" w:rsidP="0042099A">
            <w:pPr>
              <w:spacing w:line="254" w:lineRule="auto"/>
              <w:jc w:val="center"/>
              <w:rPr>
                <w:szCs w:val="24"/>
                <w:lang w:eastAsia="lt-LT"/>
              </w:rPr>
            </w:pPr>
            <w:r>
              <w:rPr>
                <w:szCs w:val="24"/>
              </w:rPr>
              <w:t>4,74–4,79</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6899C7D" w14:textId="77777777" w:rsidR="00CA22B9" w:rsidRPr="00342903" w:rsidRDefault="00CA22B9" w:rsidP="0042099A">
            <w:pPr>
              <w:spacing w:line="254" w:lineRule="auto"/>
              <w:jc w:val="center"/>
              <w:rPr>
                <w:szCs w:val="24"/>
                <w:lang w:eastAsia="lt-LT"/>
              </w:rPr>
            </w:pPr>
            <w:r w:rsidRPr="00342903">
              <w:rPr>
                <w:szCs w:val="24"/>
              </w:rPr>
              <w:t>4,81–4,86</w:t>
            </w:r>
            <w:r w:rsidRPr="00342903">
              <w:rPr>
                <w:szCs w:val="24"/>
                <w:lang w:eastAsia="lt-LT"/>
              </w:rPr>
              <w:t xml:space="preserve"> </w:t>
            </w:r>
          </w:p>
          <w:p w14:paraId="57CFB338" w14:textId="220014F1" w:rsidR="00CA22B9" w:rsidRPr="00342903" w:rsidRDefault="00CA22B9" w:rsidP="0042099A">
            <w:pPr>
              <w:spacing w:line="254" w:lineRule="auto"/>
              <w:jc w:val="center"/>
              <w:rPr>
                <w:szCs w:val="24"/>
                <w:lang w:eastAsia="lt-LT"/>
              </w:rPr>
            </w:pPr>
          </w:p>
        </w:tc>
        <w:tc>
          <w:tcPr>
            <w:tcW w:w="1493" w:type="dxa"/>
            <w:gridSpan w:val="3"/>
            <w:tcBorders>
              <w:top w:val="single" w:sz="4" w:space="0" w:color="auto"/>
              <w:left w:val="nil"/>
              <w:bottom w:val="single" w:sz="4" w:space="0" w:color="auto"/>
              <w:right w:val="single" w:sz="4" w:space="0" w:color="auto"/>
            </w:tcBorders>
            <w:shd w:val="clear" w:color="auto" w:fill="auto"/>
            <w:vAlign w:val="center"/>
            <w:hideMark/>
          </w:tcPr>
          <w:p w14:paraId="561B4D80" w14:textId="77777777" w:rsidR="00CA22B9" w:rsidRPr="00342903" w:rsidRDefault="00CA22B9" w:rsidP="0042099A">
            <w:pPr>
              <w:spacing w:line="254" w:lineRule="auto"/>
              <w:jc w:val="center"/>
              <w:rPr>
                <w:szCs w:val="24"/>
              </w:rPr>
            </w:pPr>
            <w:r w:rsidRPr="00342903">
              <w:rPr>
                <w:szCs w:val="24"/>
              </w:rPr>
              <w:t>5–5,05</w:t>
            </w:r>
          </w:p>
          <w:p w14:paraId="7078FF63" w14:textId="087F58E9" w:rsidR="00CA22B9" w:rsidRPr="00342903" w:rsidRDefault="00CA22B9" w:rsidP="0042099A">
            <w:pPr>
              <w:spacing w:line="254" w:lineRule="auto"/>
              <w:jc w:val="center"/>
              <w:rPr>
                <w:szCs w:val="24"/>
                <w:lang w:eastAsia="lt-LT"/>
              </w:rPr>
            </w:pPr>
            <w:r w:rsidRPr="00342903">
              <w:rPr>
                <w:szCs w:val="24"/>
                <w:lang w:eastAsia="lt-LT"/>
              </w:rPr>
              <w:t xml:space="preserve"> 1 et.- 5,0</w:t>
            </w:r>
            <w:r w:rsidR="00342903">
              <w:rPr>
                <w:szCs w:val="24"/>
                <w:lang w:eastAsia="lt-LT"/>
              </w:rPr>
              <w:t>5</w:t>
            </w:r>
          </w:p>
          <w:p w14:paraId="6CEA7BA3" w14:textId="0BE2F4AA" w:rsidR="00CA22B9" w:rsidRPr="00342903" w:rsidRDefault="00CA22B9" w:rsidP="0042099A">
            <w:pPr>
              <w:spacing w:line="254" w:lineRule="auto"/>
              <w:jc w:val="center"/>
              <w:rPr>
                <w:szCs w:val="24"/>
              </w:rPr>
            </w:pPr>
            <w:r w:rsidRPr="00342903">
              <w:rPr>
                <w:szCs w:val="24"/>
              </w:rPr>
              <w:t>0,5 et.- 2,5</w:t>
            </w:r>
            <w:r w:rsidR="00342903">
              <w:rPr>
                <w:szCs w:val="24"/>
              </w:rPr>
              <w:t>25</w:t>
            </w:r>
          </w:p>
          <w:p w14:paraId="7A961406" w14:textId="77777777" w:rsidR="00CA22B9" w:rsidRPr="00342903" w:rsidRDefault="00CA22B9" w:rsidP="0042099A">
            <w:pPr>
              <w:spacing w:line="254" w:lineRule="auto"/>
              <w:jc w:val="center"/>
              <w:rPr>
                <w:b/>
                <w:bCs/>
                <w:szCs w:val="24"/>
              </w:rPr>
            </w:pPr>
            <w:r w:rsidRPr="00342903">
              <w:rPr>
                <w:b/>
                <w:bCs/>
                <w:szCs w:val="24"/>
              </w:rPr>
              <w:t xml:space="preserve"> Nijolė </w:t>
            </w:r>
          </w:p>
        </w:tc>
      </w:tr>
    </w:tbl>
    <w:p w14:paraId="6E6694BD" w14:textId="0A63052A" w:rsidR="00E03797" w:rsidRDefault="004C6EA9" w:rsidP="00426907">
      <w:pPr>
        <w:spacing w:line="244" w:lineRule="auto"/>
        <w:ind w:right="14" w:firstLine="1296"/>
        <w:jc w:val="both"/>
      </w:pPr>
      <w:r>
        <w:t>4</w:t>
      </w:r>
      <w:r w:rsidR="00426907">
        <w:t>0</w:t>
      </w:r>
      <w:r w:rsidR="00BE4BBF">
        <w:t xml:space="preserve">. </w:t>
      </w:r>
      <w:r w:rsidR="00E03797">
        <w:t xml:space="preserve">Auklėtojų  darbo laikas per savaitę yra 30 valandų. Iš jų 28 valandos skiriamos tiesioginiam  </w:t>
      </w:r>
    </w:p>
    <w:p w14:paraId="70650FF7" w14:textId="584AD5EE" w:rsidR="00E03797" w:rsidRDefault="00E03797" w:rsidP="00E03797">
      <w:pPr>
        <w:spacing w:line="244" w:lineRule="auto"/>
        <w:ind w:right="14"/>
        <w:jc w:val="both"/>
      </w:pPr>
      <w:r>
        <w:t>darbui su mokiniais, 2 valandos netiesioginiam darbui su mokiniais (darbams planuoti, dokumentams, susijusiems su ugdymu, rengti, bendradarbiauti su mokytojais, tėvais (globėjais, rūpintojais) ugdymo klausimais ir kt.).</w:t>
      </w:r>
    </w:p>
    <w:p w14:paraId="588D2BB3" w14:textId="13C9DCE3" w:rsidR="005F5BA6" w:rsidRDefault="00426907" w:rsidP="00426907">
      <w:pPr>
        <w:tabs>
          <w:tab w:val="left" w:pos="851"/>
        </w:tabs>
        <w:spacing w:line="300" w:lineRule="atLeast"/>
        <w:jc w:val="both"/>
        <w:rPr>
          <w:color w:val="000000"/>
          <w:szCs w:val="24"/>
          <w:lang w:eastAsia="lt-LT"/>
        </w:rPr>
      </w:pPr>
      <w:r>
        <w:tab/>
      </w:r>
      <w:r w:rsidR="005F5BA6">
        <w:t>4</w:t>
      </w:r>
      <w:r>
        <w:t>1.</w:t>
      </w:r>
      <w:r w:rsidR="005F5BA6">
        <w:t xml:space="preserve"> Mokytojų, dirbančių pagal priešmokyklinio ugdymo programą 4 val. modeliu (1 modelis) </w:t>
      </w:r>
      <w:r w:rsidR="005F5BA6">
        <w:rPr>
          <w:szCs w:val="24"/>
        </w:rPr>
        <w:t>darbo laikas per savaitę yra</w:t>
      </w:r>
      <w:r w:rsidR="005F5BA6" w:rsidRPr="00B35E25">
        <w:rPr>
          <w:color w:val="000000"/>
          <w:szCs w:val="24"/>
          <w:lang w:eastAsia="lt-LT"/>
        </w:rPr>
        <w:t xml:space="preserve"> </w:t>
      </w:r>
      <w:r w:rsidR="005F5BA6">
        <w:rPr>
          <w:color w:val="000000"/>
          <w:szCs w:val="24"/>
          <w:lang w:eastAsia="lt-LT"/>
        </w:rPr>
        <w:t xml:space="preserve">21,6 </w:t>
      </w:r>
      <w:r w:rsidR="005F5BA6">
        <w:rPr>
          <w:color w:val="000000"/>
          <w:szCs w:val="24"/>
          <w:lang w:eastAsia="lt-LT"/>
        </w:rPr>
        <w:t xml:space="preserve"> valandos (kontaktinės</w:t>
      </w:r>
      <w:r w:rsidR="005F5BA6">
        <w:rPr>
          <w:color w:val="000000"/>
          <w:szCs w:val="24"/>
          <w:lang w:eastAsia="lt-LT"/>
        </w:rPr>
        <w:t xml:space="preserve">, 1,8 val </w:t>
      </w:r>
      <w:r w:rsidR="005F5BA6">
        <w:rPr>
          <w:color w:val="000000"/>
          <w:szCs w:val="24"/>
          <w:lang w:eastAsia="lt-LT"/>
        </w:rPr>
        <w:t xml:space="preserve"> nekontaktinės)</w:t>
      </w:r>
      <w:r w:rsidR="005F5BA6">
        <w:rPr>
          <w:color w:val="000000"/>
          <w:szCs w:val="24"/>
          <w:lang w:eastAsia="lt-LT"/>
        </w:rPr>
        <w:t>.</w:t>
      </w:r>
    </w:p>
    <w:p w14:paraId="6D85DE39" w14:textId="422BAA46" w:rsidR="005F5BA6" w:rsidRDefault="00426907" w:rsidP="00426907">
      <w:pPr>
        <w:tabs>
          <w:tab w:val="left" w:pos="851"/>
        </w:tabs>
        <w:spacing w:line="300" w:lineRule="atLeast"/>
        <w:jc w:val="both"/>
        <w:rPr>
          <w:color w:val="000000"/>
          <w:szCs w:val="24"/>
          <w:lang w:eastAsia="lt-LT"/>
        </w:rPr>
      </w:pPr>
      <w:r>
        <w:rPr>
          <w:color w:val="000000"/>
          <w:szCs w:val="24"/>
          <w:lang w:eastAsia="lt-LT"/>
        </w:rPr>
        <w:tab/>
      </w:r>
      <w:r w:rsidR="005F5BA6">
        <w:rPr>
          <w:color w:val="000000"/>
          <w:szCs w:val="24"/>
          <w:lang w:eastAsia="lt-LT"/>
        </w:rPr>
        <w:t>4</w:t>
      </w:r>
      <w:r>
        <w:rPr>
          <w:color w:val="000000"/>
          <w:szCs w:val="24"/>
          <w:lang w:eastAsia="lt-LT"/>
        </w:rPr>
        <w:t>2</w:t>
      </w:r>
      <w:r w:rsidR="005F5BA6">
        <w:rPr>
          <w:color w:val="000000"/>
          <w:szCs w:val="24"/>
          <w:lang w:eastAsia="lt-LT"/>
        </w:rPr>
        <w:t>. Pastoviosios dalies koeficientas didinamas 10 procentų dėl veiklos sudėtingumo, mokant  mokiniu , kuriems dėl ligos ar patologinės būklės skirtas mokymas namuose.</w:t>
      </w:r>
    </w:p>
    <w:p w14:paraId="0030929E" w14:textId="378F2282" w:rsidR="005F5BA6" w:rsidRPr="007B2778" w:rsidRDefault="005F5BA6" w:rsidP="005F5BA6">
      <w:pPr>
        <w:tabs>
          <w:tab w:val="left" w:pos="851"/>
        </w:tabs>
        <w:spacing w:line="300" w:lineRule="atLeast"/>
        <w:ind w:firstLine="567"/>
        <w:jc w:val="both"/>
        <w:rPr>
          <w:sz w:val="2"/>
          <w:szCs w:val="2"/>
        </w:rPr>
      </w:pPr>
      <w:r>
        <w:rPr>
          <w:sz w:val="2"/>
          <w:szCs w:val="2"/>
        </w:rPr>
        <w:t>4545</w:t>
      </w:r>
    </w:p>
    <w:p w14:paraId="75AC7B65" w14:textId="77777777" w:rsidR="00E03797" w:rsidRPr="00BE4BBF" w:rsidRDefault="00E03797" w:rsidP="00BE4BBF">
      <w:pPr>
        <w:pStyle w:val="Antrat1"/>
        <w:spacing w:after="226"/>
        <w:ind w:left="125" w:right="173"/>
        <w:rPr>
          <w:b/>
          <w:bCs/>
        </w:rPr>
      </w:pPr>
      <w:r w:rsidRPr="00BE4BBF">
        <w:rPr>
          <w:b/>
          <w:bCs/>
        </w:rPr>
        <w:t>XI</w:t>
      </w:r>
      <w:r w:rsidR="00BE4BBF" w:rsidRPr="00BE4BBF">
        <w:rPr>
          <w:b/>
          <w:bCs/>
        </w:rPr>
        <w:t>I</w:t>
      </w:r>
      <w:r w:rsidRPr="00BE4BBF">
        <w:rPr>
          <w:b/>
          <w:bCs/>
        </w:rPr>
        <w:t xml:space="preserve"> SKYRIUS</w:t>
      </w:r>
    </w:p>
    <w:p w14:paraId="7506CD18" w14:textId="77777777" w:rsidR="00E03797" w:rsidRPr="00BE4BBF" w:rsidRDefault="00E03797" w:rsidP="00BE4BBF">
      <w:pPr>
        <w:pStyle w:val="Antrat1"/>
        <w:spacing w:after="226"/>
        <w:ind w:left="115" w:right="173" w:firstLine="0"/>
        <w:rPr>
          <w:b/>
          <w:bCs/>
        </w:rPr>
      </w:pPr>
      <w:r w:rsidRPr="00BE4BBF">
        <w:rPr>
          <w:b/>
          <w:bCs/>
        </w:rPr>
        <w:t>MOKYKLOS DIREKTORIAUS PAVADUOTOJ</w:t>
      </w:r>
      <w:r w:rsidR="00474C58" w:rsidRPr="00BE4BBF">
        <w:rPr>
          <w:b/>
          <w:bCs/>
        </w:rPr>
        <w:t>Ų</w:t>
      </w:r>
      <w:r w:rsidRPr="00BE4BBF">
        <w:rPr>
          <w:b/>
          <w:bCs/>
        </w:rPr>
        <w:t xml:space="preserve"> UGDYMUI PAREIGINÉS ALGOS PASTOVIOSIOS DALIES KOEFICIENTAI</w:t>
      </w:r>
    </w:p>
    <w:tbl>
      <w:tblPr>
        <w:tblW w:w="9103" w:type="dxa"/>
        <w:tblInd w:w="250" w:type="dxa"/>
        <w:tblCellMar>
          <w:left w:w="0" w:type="dxa"/>
          <w:right w:w="0" w:type="dxa"/>
        </w:tblCellMar>
        <w:tblLook w:val="04A0" w:firstRow="1" w:lastRow="0" w:firstColumn="1" w:lastColumn="0" w:noHBand="0" w:noVBand="1"/>
      </w:tblPr>
      <w:tblGrid>
        <w:gridCol w:w="2268"/>
        <w:gridCol w:w="2410"/>
        <w:gridCol w:w="2268"/>
        <w:gridCol w:w="2157"/>
      </w:tblGrid>
      <w:tr w:rsidR="00936290" w14:paraId="4A3E79DB" w14:textId="77777777" w:rsidTr="0042099A">
        <w:trPr>
          <w:trHeight w:val="294"/>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71838" w14:textId="77777777" w:rsidR="00936290" w:rsidRDefault="00936290" w:rsidP="0042099A">
            <w:pPr>
              <w:jc w:val="center"/>
              <w:rPr>
                <w:szCs w:val="24"/>
                <w:lang w:eastAsia="lt-LT"/>
              </w:rPr>
            </w:pPr>
            <w:r>
              <w:rPr>
                <w:szCs w:val="24"/>
                <w:lang w:eastAsia="lt-LT"/>
              </w:rPr>
              <w:t>Mokinių skaičius</w:t>
            </w:r>
          </w:p>
        </w:tc>
        <w:tc>
          <w:tcPr>
            <w:tcW w:w="6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8D19E" w14:textId="77777777" w:rsidR="00936290" w:rsidRDefault="00936290" w:rsidP="0042099A">
            <w:pPr>
              <w:rPr>
                <w:szCs w:val="24"/>
                <w:lang w:eastAsia="lt-LT"/>
              </w:rPr>
            </w:pPr>
            <w:r>
              <w:rPr>
                <w:szCs w:val="24"/>
                <w:lang w:eastAsia="lt-LT"/>
              </w:rPr>
              <w:t>Pastoviosios dalies koeficientai (pareiginės algos baziniais dydžiais)</w:t>
            </w:r>
          </w:p>
        </w:tc>
      </w:tr>
      <w:tr w:rsidR="00936290" w14:paraId="35D7A800" w14:textId="77777777" w:rsidTr="0042099A">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9D5B022" w14:textId="77777777" w:rsidR="00936290" w:rsidRDefault="00936290" w:rsidP="0042099A">
            <w:pPr>
              <w:rPr>
                <w:szCs w:val="24"/>
                <w:lang w:eastAsia="lt-LT"/>
              </w:rPr>
            </w:pP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5D2DF91" w14:textId="77777777" w:rsidR="00936290" w:rsidRDefault="00936290" w:rsidP="0042099A">
            <w:pPr>
              <w:spacing w:line="252" w:lineRule="atLeast"/>
              <w:jc w:val="center"/>
              <w:rPr>
                <w:szCs w:val="24"/>
                <w:lang w:eastAsia="lt-LT"/>
              </w:rPr>
            </w:pPr>
            <w:r>
              <w:rPr>
                <w:szCs w:val="24"/>
                <w:lang w:eastAsia="lt-LT"/>
              </w:rPr>
              <w:t>pedagoginio darbo stažas (metais)</w:t>
            </w:r>
          </w:p>
        </w:tc>
      </w:tr>
      <w:tr w:rsidR="00936290" w14:paraId="477280FE" w14:textId="77777777" w:rsidTr="0042099A">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54D840" w14:textId="77777777" w:rsidR="00936290" w:rsidRDefault="00936290" w:rsidP="0042099A">
            <w:pPr>
              <w:rPr>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8D755" w14:textId="77777777" w:rsidR="00936290" w:rsidRDefault="00936290" w:rsidP="0042099A">
            <w:pPr>
              <w:spacing w:line="252" w:lineRule="atLeast"/>
              <w:jc w:val="center"/>
              <w:rPr>
                <w:szCs w:val="24"/>
                <w:lang w:eastAsia="lt-LT"/>
              </w:rPr>
            </w:pPr>
            <w:r>
              <w:rPr>
                <w:szCs w:val="24"/>
                <w:lang w:eastAsia="lt-LT"/>
              </w:rPr>
              <w:t>iki 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9A7AE" w14:textId="77777777" w:rsidR="00936290" w:rsidRDefault="00936290" w:rsidP="0042099A">
            <w:pPr>
              <w:spacing w:line="252" w:lineRule="atLeast"/>
              <w:jc w:val="center"/>
              <w:rPr>
                <w:szCs w:val="24"/>
                <w:lang w:eastAsia="lt-LT"/>
              </w:rPr>
            </w:pPr>
            <w:r>
              <w:rPr>
                <w:szCs w:val="24"/>
                <w:lang w:eastAsia="lt-LT"/>
              </w:rPr>
              <w:t>nuo daugiau kaip 10 iki 15</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282D9" w14:textId="77777777" w:rsidR="00936290" w:rsidRDefault="00936290" w:rsidP="0042099A">
            <w:pPr>
              <w:spacing w:line="252" w:lineRule="atLeast"/>
              <w:jc w:val="center"/>
              <w:rPr>
                <w:szCs w:val="24"/>
                <w:lang w:eastAsia="lt-LT"/>
              </w:rPr>
            </w:pPr>
            <w:r>
              <w:rPr>
                <w:szCs w:val="24"/>
                <w:lang w:eastAsia="lt-LT"/>
              </w:rPr>
              <w:t>daugiau kaip 15</w:t>
            </w:r>
          </w:p>
        </w:tc>
      </w:tr>
      <w:tr w:rsidR="00936290" w14:paraId="3D3F05CE" w14:textId="77777777" w:rsidTr="0042099A">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B7907" w14:textId="77777777" w:rsidR="00936290" w:rsidRDefault="00936290" w:rsidP="0042099A">
            <w:pPr>
              <w:spacing w:line="252" w:lineRule="atLeast"/>
              <w:jc w:val="center"/>
              <w:rPr>
                <w:szCs w:val="24"/>
                <w:lang w:eastAsia="lt-LT"/>
              </w:rPr>
            </w:pPr>
            <w:r>
              <w:rPr>
                <w:szCs w:val="24"/>
                <w:lang w:eastAsia="lt-LT"/>
              </w:rPr>
              <w:t>iki 200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EB279" w14:textId="77777777" w:rsidR="00936290" w:rsidRDefault="00936290" w:rsidP="0042099A">
            <w:pPr>
              <w:spacing w:line="252" w:lineRule="atLeast"/>
              <w:jc w:val="center"/>
              <w:rPr>
                <w:szCs w:val="24"/>
                <w:lang w:eastAsia="lt-LT"/>
              </w:rPr>
            </w:pPr>
            <w:r>
              <w:rPr>
                <w:szCs w:val="24"/>
                <w:lang w:eastAsia="lt-LT"/>
              </w:rPr>
              <w:t>7,6–10,71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196E3" w14:textId="77777777" w:rsidR="00936290" w:rsidRDefault="00936290" w:rsidP="0042099A">
            <w:pPr>
              <w:spacing w:line="252" w:lineRule="atLeast"/>
              <w:jc w:val="center"/>
              <w:rPr>
                <w:szCs w:val="24"/>
                <w:lang w:eastAsia="lt-LT"/>
              </w:rPr>
            </w:pPr>
            <w:r>
              <w:rPr>
                <w:szCs w:val="24"/>
                <w:lang w:eastAsia="lt-LT"/>
              </w:rPr>
              <w:t>7,8–11,1</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64E84" w14:textId="77777777" w:rsidR="00936290" w:rsidRDefault="00936290" w:rsidP="0042099A">
            <w:pPr>
              <w:spacing w:line="252" w:lineRule="atLeast"/>
              <w:jc w:val="center"/>
              <w:rPr>
                <w:szCs w:val="24"/>
                <w:lang w:eastAsia="lt-LT"/>
              </w:rPr>
            </w:pPr>
            <w:r>
              <w:rPr>
                <w:szCs w:val="24"/>
                <w:lang w:eastAsia="lt-LT"/>
              </w:rPr>
              <w:t>8—11,37</w:t>
            </w:r>
          </w:p>
        </w:tc>
      </w:tr>
      <w:tr w:rsidR="00936290" w14:paraId="358EFE2E" w14:textId="77777777" w:rsidTr="0042099A">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CE8063" w14:textId="77777777" w:rsidR="00936290" w:rsidRDefault="00936290" w:rsidP="0042099A">
            <w:pPr>
              <w:spacing w:line="252" w:lineRule="atLeast"/>
              <w:jc w:val="center"/>
              <w:rPr>
                <w:szCs w:val="24"/>
                <w:lang w:eastAsia="lt-LT"/>
              </w:rPr>
            </w:pPr>
            <w:r>
              <w:rPr>
                <w:szCs w:val="24"/>
                <w:lang w:eastAsia="lt-LT"/>
              </w:rPr>
              <w:t xml:space="preserve">201-400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0138E" w14:textId="77777777" w:rsidR="00936290" w:rsidRDefault="00936290" w:rsidP="0042099A">
            <w:pPr>
              <w:spacing w:line="252" w:lineRule="atLeast"/>
              <w:jc w:val="center"/>
              <w:rPr>
                <w:szCs w:val="24"/>
                <w:lang w:eastAsia="lt-LT"/>
              </w:rPr>
            </w:pPr>
            <w:r>
              <w:rPr>
                <w:szCs w:val="24"/>
                <w:lang w:eastAsia="lt-LT"/>
              </w:rPr>
              <w:t>8,4–11,7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B1444" w14:textId="77777777" w:rsidR="00936290" w:rsidRDefault="00936290" w:rsidP="0042099A">
            <w:pPr>
              <w:spacing w:line="252" w:lineRule="atLeast"/>
              <w:ind w:hanging="122"/>
              <w:jc w:val="center"/>
              <w:rPr>
                <w:szCs w:val="24"/>
                <w:lang w:eastAsia="lt-LT"/>
              </w:rPr>
            </w:pPr>
            <w:r>
              <w:rPr>
                <w:szCs w:val="24"/>
                <w:lang w:eastAsia="lt-LT"/>
              </w:rPr>
              <w:t>8,6–11,8</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53AD6" w14:textId="77777777" w:rsidR="00936290" w:rsidRDefault="00936290" w:rsidP="0042099A">
            <w:pPr>
              <w:spacing w:line="252" w:lineRule="atLeast"/>
              <w:jc w:val="center"/>
              <w:rPr>
                <w:szCs w:val="24"/>
                <w:lang w:eastAsia="lt-LT"/>
              </w:rPr>
            </w:pPr>
            <w:r>
              <w:rPr>
                <w:szCs w:val="24"/>
                <w:lang w:eastAsia="lt-LT"/>
              </w:rPr>
              <w:t>8,8–11,81</w:t>
            </w:r>
          </w:p>
        </w:tc>
      </w:tr>
    </w:tbl>
    <w:p w14:paraId="49BA0DC4" w14:textId="77777777" w:rsidR="00936290" w:rsidRDefault="00936290" w:rsidP="00936290">
      <w:pPr>
        <w:rPr>
          <w:lang w:eastAsia="lt-LT"/>
        </w:rPr>
      </w:pPr>
    </w:p>
    <w:p w14:paraId="01AEF6FE" w14:textId="77777777" w:rsidR="00936290" w:rsidRPr="00936290" w:rsidRDefault="00936290" w:rsidP="00936290">
      <w:pPr>
        <w:rPr>
          <w:lang w:eastAsia="lt-LT"/>
        </w:rPr>
      </w:pPr>
    </w:p>
    <w:p w14:paraId="30461922" w14:textId="6E2E25E4" w:rsidR="00E03797" w:rsidRDefault="00BE4BBF" w:rsidP="00E03797">
      <w:pPr>
        <w:ind w:firstLine="720"/>
        <w:jc w:val="both"/>
        <w:rPr>
          <w:color w:val="000000"/>
          <w:sz w:val="27"/>
          <w:szCs w:val="27"/>
          <w:lang w:eastAsia="lt-LT"/>
        </w:rPr>
      </w:pPr>
      <w:r w:rsidRPr="000D2DC9">
        <w:rPr>
          <w:color w:val="000000"/>
          <w:szCs w:val="24"/>
          <w:lang w:eastAsia="lt-LT"/>
        </w:rPr>
        <w:t>4</w:t>
      </w:r>
      <w:r w:rsidR="00426907">
        <w:rPr>
          <w:color w:val="000000"/>
          <w:szCs w:val="24"/>
          <w:lang w:eastAsia="lt-LT"/>
        </w:rPr>
        <w:t>3</w:t>
      </w:r>
      <w:r w:rsidR="00E03797">
        <w:rPr>
          <w:color w:val="000000"/>
          <w:sz w:val="27"/>
          <w:szCs w:val="27"/>
          <w:lang w:eastAsia="lt-LT"/>
        </w:rPr>
        <w:t xml:space="preserve">. </w:t>
      </w:r>
      <w:r w:rsidR="00E03797">
        <w:rPr>
          <w:color w:val="000000"/>
        </w:rPr>
        <w:t>Mokyklos pavaduotojų ugdymui pareiginės algos pastovioji dalis nustatoma pagal šio įstatymo 5 priedą, atsižvelgiant į mokykloje ugdomų mokinių skaičių, pedagoginio darbo stažą ir veiklos sudėtingumą.</w:t>
      </w:r>
    </w:p>
    <w:p w14:paraId="0C3F034D" w14:textId="2AC56927" w:rsidR="00E03797" w:rsidRPr="00342903" w:rsidRDefault="00BE4BBF" w:rsidP="00E03797">
      <w:pPr>
        <w:ind w:firstLine="720"/>
        <w:jc w:val="both"/>
        <w:rPr>
          <w:color w:val="000000"/>
          <w:szCs w:val="24"/>
          <w:lang w:eastAsia="lt-LT"/>
        </w:rPr>
      </w:pPr>
      <w:r>
        <w:rPr>
          <w:color w:val="000000"/>
          <w:szCs w:val="24"/>
          <w:lang w:eastAsia="lt-LT"/>
        </w:rPr>
        <w:t>4</w:t>
      </w:r>
      <w:r w:rsidR="00426907">
        <w:rPr>
          <w:color w:val="000000"/>
          <w:szCs w:val="24"/>
          <w:lang w:eastAsia="lt-LT"/>
        </w:rPr>
        <w:t>4</w:t>
      </w:r>
      <w:r w:rsidR="00E03797" w:rsidRPr="00342903">
        <w:rPr>
          <w:color w:val="000000"/>
          <w:szCs w:val="24"/>
          <w:lang w:eastAsia="lt-LT"/>
        </w:rPr>
        <w:t>.</w:t>
      </w:r>
      <w:r w:rsidR="00E03797" w:rsidRPr="00342903">
        <w:rPr>
          <w:color w:val="000000"/>
          <w:szCs w:val="24"/>
        </w:rPr>
        <w:t xml:space="preserve"> </w:t>
      </w:r>
      <w:r w:rsidR="00E03797" w:rsidRPr="00342903">
        <w:rPr>
          <w:color w:val="000000"/>
          <w:szCs w:val="24"/>
          <w:lang w:eastAsia="lt-LT"/>
        </w:rPr>
        <w:t>Pareiginės algos pastoviosios dalies koeficientai dėl veiklos sudėtingumo:</w:t>
      </w:r>
    </w:p>
    <w:p w14:paraId="686E5233" w14:textId="6171FD47" w:rsidR="00E03797" w:rsidRPr="00342903" w:rsidRDefault="00BE4BBF" w:rsidP="00E03797">
      <w:pPr>
        <w:ind w:firstLine="720"/>
        <w:jc w:val="both"/>
        <w:rPr>
          <w:color w:val="000000"/>
          <w:szCs w:val="24"/>
          <w:lang w:eastAsia="lt-LT"/>
        </w:rPr>
      </w:pPr>
      <w:bookmarkStart w:id="32" w:name="part_2807f9b9b7b344a98a4980cb4ea1c4f1"/>
      <w:bookmarkEnd w:id="32"/>
      <w:r w:rsidRPr="00342903">
        <w:rPr>
          <w:color w:val="000000"/>
          <w:szCs w:val="24"/>
          <w:lang w:eastAsia="lt-LT"/>
        </w:rPr>
        <w:t>4</w:t>
      </w:r>
      <w:r w:rsidR="00426907">
        <w:rPr>
          <w:color w:val="000000"/>
          <w:szCs w:val="24"/>
          <w:lang w:eastAsia="lt-LT"/>
        </w:rPr>
        <w:t>4</w:t>
      </w:r>
      <w:r w:rsidR="00E03797" w:rsidRPr="00342903">
        <w:rPr>
          <w:color w:val="000000"/>
          <w:szCs w:val="24"/>
          <w:lang w:eastAsia="lt-LT"/>
        </w:rPr>
        <w:t>.1. didinami 5–10 procentų:</w:t>
      </w:r>
    </w:p>
    <w:p w14:paraId="6B545554" w14:textId="6D0E6EB9" w:rsidR="00E03797" w:rsidRPr="00342903" w:rsidRDefault="00BE4BBF" w:rsidP="00E03797">
      <w:pPr>
        <w:ind w:firstLine="720"/>
        <w:jc w:val="both"/>
        <w:rPr>
          <w:color w:val="000000"/>
          <w:szCs w:val="24"/>
          <w:lang w:eastAsia="lt-LT"/>
        </w:rPr>
      </w:pPr>
      <w:bookmarkStart w:id="33" w:name="part_b34911ada26048468cb189d96a4a6b7b"/>
      <w:bookmarkEnd w:id="33"/>
      <w:r w:rsidRPr="00342903">
        <w:rPr>
          <w:color w:val="000000"/>
          <w:szCs w:val="24"/>
          <w:lang w:eastAsia="lt-LT"/>
        </w:rPr>
        <w:t>4</w:t>
      </w:r>
      <w:r w:rsidR="00E03797" w:rsidRPr="00342903">
        <w:rPr>
          <w:color w:val="000000"/>
          <w:szCs w:val="24"/>
          <w:lang w:eastAsia="lt-LT"/>
        </w:rPr>
        <w:t>.1.1. mokyklos vadovui ir   pavaduotojui ugdymui  atsakingiems už mokinių, turinčių specialiųjų ugdymosi poreikių, ugdymo organizavimą, jeigu šiose įstaigose ugdoma (mokoma) 10 ir daugiau mokinių, dėl įgimtų ar įgytų sutrikimų turinčių didelių ar labai didelių specialiųjų ugdymosi poreikių pastoviosios dalies koeficientas didinamas 5 procentais.</w:t>
      </w:r>
    </w:p>
    <w:p w14:paraId="1D5A5973" w14:textId="5A7B6869" w:rsidR="00E03797" w:rsidRPr="00342903" w:rsidRDefault="00BE4BBF" w:rsidP="00E03797">
      <w:pPr>
        <w:ind w:firstLine="720"/>
        <w:jc w:val="both"/>
        <w:rPr>
          <w:color w:val="000000"/>
          <w:szCs w:val="24"/>
          <w:lang w:eastAsia="lt-LT"/>
        </w:rPr>
      </w:pPr>
      <w:r w:rsidRPr="00342903">
        <w:rPr>
          <w:color w:val="000000"/>
          <w:szCs w:val="24"/>
          <w:lang w:eastAsia="lt-LT"/>
        </w:rPr>
        <w:t>4</w:t>
      </w:r>
      <w:r w:rsidR="00426907">
        <w:rPr>
          <w:color w:val="000000"/>
          <w:szCs w:val="24"/>
          <w:lang w:eastAsia="lt-LT"/>
        </w:rPr>
        <w:t>4</w:t>
      </w:r>
      <w:r w:rsidR="00E03797" w:rsidRPr="00342903">
        <w:rPr>
          <w:color w:val="000000"/>
          <w:szCs w:val="24"/>
          <w:lang w:eastAsia="lt-LT"/>
        </w:rPr>
        <w:t>.1.2.</w:t>
      </w:r>
      <w:r w:rsidR="00E03797" w:rsidRPr="00342903">
        <w:rPr>
          <w:color w:val="000000"/>
          <w:szCs w:val="24"/>
        </w:rPr>
        <w:t xml:space="preserve"> mokyklų vadovams ir jų pavaduotojams ugdymui, jeigu mokykloje ugdoma (mokoma) 10 ar daugiau užsieniečių ar Lietuvos Respublikos piliečių, atvykusių gyventi į Lietuvos Respubliką, nemokančių valstybinės kalbos, dvejus metus nuo mokinio mokymosi pagal bendrojo ugdymo ir </w:t>
      </w:r>
      <w:r w:rsidR="00E03797" w:rsidRPr="00342903">
        <w:rPr>
          <w:color w:val="000000"/>
          <w:szCs w:val="24"/>
        </w:rPr>
        <w:lastRenderedPageBreak/>
        <w:t>profesinio mokymo programas pradžios Lietuvos Respublikoje pastoviosios dalies koeficientas didinamas 5 procentais.</w:t>
      </w:r>
    </w:p>
    <w:p w14:paraId="2E2653D7" w14:textId="77777777" w:rsidR="00E03797" w:rsidRPr="00342903" w:rsidRDefault="00E03797" w:rsidP="00E03797">
      <w:pPr>
        <w:ind w:firstLine="567"/>
        <w:jc w:val="both"/>
        <w:rPr>
          <w:b/>
          <w:color w:val="000000"/>
          <w:szCs w:val="24"/>
          <w:lang w:eastAsia="lt-LT"/>
        </w:rPr>
      </w:pPr>
    </w:p>
    <w:p w14:paraId="0F6B2863" w14:textId="77777777" w:rsidR="00E03797" w:rsidRPr="00342903" w:rsidRDefault="00E03797" w:rsidP="00E03797">
      <w:pPr>
        <w:jc w:val="center"/>
        <w:rPr>
          <w:b/>
          <w:color w:val="000000"/>
          <w:szCs w:val="24"/>
          <w:lang w:eastAsia="lt-LT"/>
        </w:rPr>
      </w:pPr>
      <w:r w:rsidRPr="00342903">
        <w:rPr>
          <w:b/>
          <w:color w:val="000000"/>
          <w:szCs w:val="24"/>
          <w:lang w:eastAsia="lt-LT"/>
        </w:rPr>
        <w:t>XII</w:t>
      </w:r>
      <w:r w:rsidR="00BE4BBF" w:rsidRPr="00342903">
        <w:rPr>
          <w:b/>
          <w:color w:val="000000"/>
          <w:szCs w:val="24"/>
          <w:lang w:eastAsia="lt-LT"/>
        </w:rPr>
        <w:t>I</w:t>
      </w:r>
      <w:r w:rsidRPr="00342903">
        <w:rPr>
          <w:b/>
          <w:color w:val="000000"/>
          <w:szCs w:val="24"/>
          <w:lang w:eastAsia="lt-LT"/>
        </w:rPr>
        <w:t xml:space="preserve"> SKYRIUS</w:t>
      </w:r>
    </w:p>
    <w:p w14:paraId="1CF92A2B" w14:textId="77777777" w:rsidR="00E03797" w:rsidRPr="00342903" w:rsidRDefault="00E03797" w:rsidP="00E03797">
      <w:pPr>
        <w:jc w:val="center"/>
        <w:rPr>
          <w:b/>
          <w:color w:val="000000"/>
          <w:szCs w:val="24"/>
          <w:lang w:eastAsia="lt-LT"/>
        </w:rPr>
      </w:pPr>
      <w:r w:rsidRPr="00342903">
        <w:rPr>
          <w:b/>
          <w:color w:val="000000"/>
          <w:szCs w:val="24"/>
          <w:lang w:eastAsia="lt-LT"/>
        </w:rPr>
        <w:t>PAREIGINĖS ALGOS KINTAMOSIOS DALIES MOKĖJIMO TVARKA IR SĄLYGOS</w:t>
      </w:r>
    </w:p>
    <w:p w14:paraId="1DD3830C" w14:textId="77777777" w:rsidR="00E03797" w:rsidRDefault="00E03797" w:rsidP="00E03797">
      <w:pPr>
        <w:jc w:val="center"/>
        <w:rPr>
          <w:b/>
          <w:color w:val="000000"/>
          <w:szCs w:val="24"/>
          <w:lang w:eastAsia="lt-LT"/>
        </w:rPr>
      </w:pPr>
    </w:p>
    <w:p w14:paraId="56572B84" w14:textId="77777777" w:rsidR="00E03797" w:rsidRDefault="00E03797" w:rsidP="00E03797">
      <w:pPr>
        <w:widowControl w:val="0"/>
        <w:ind w:firstLine="720"/>
        <w:jc w:val="both"/>
        <w:rPr>
          <w:b/>
          <w:color w:val="000000"/>
          <w:szCs w:val="24"/>
          <w:lang w:eastAsia="lt-LT"/>
        </w:rPr>
      </w:pPr>
      <w:r>
        <w:rPr>
          <w:b/>
          <w:color w:val="000000"/>
          <w:szCs w:val="24"/>
          <w:lang w:eastAsia="lt-LT"/>
        </w:rPr>
        <w:tab/>
      </w:r>
    </w:p>
    <w:p w14:paraId="692D3DB8" w14:textId="7208F696" w:rsidR="00E03797" w:rsidRDefault="00BE4BBF" w:rsidP="00E03797">
      <w:pPr>
        <w:tabs>
          <w:tab w:val="left" w:pos="0"/>
          <w:tab w:val="left" w:pos="1418"/>
        </w:tabs>
        <w:ind w:firstLine="567"/>
        <w:jc w:val="both"/>
        <w:rPr>
          <w:color w:val="000000"/>
          <w:szCs w:val="24"/>
          <w:lang w:eastAsia="lt-LT"/>
        </w:rPr>
      </w:pPr>
      <w:r>
        <w:rPr>
          <w:color w:val="000000"/>
          <w:szCs w:val="24"/>
          <w:lang w:eastAsia="lt-LT"/>
        </w:rPr>
        <w:t>4</w:t>
      </w:r>
      <w:r w:rsidR="00426907">
        <w:rPr>
          <w:color w:val="000000"/>
          <w:szCs w:val="24"/>
          <w:lang w:eastAsia="lt-LT"/>
        </w:rPr>
        <w:t>5</w:t>
      </w:r>
      <w:r w:rsidR="00E03797">
        <w:rPr>
          <w:color w:val="000000"/>
          <w:szCs w:val="24"/>
          <w:lang w:eastAsia="lt-LT"/>
        </w:rPr>
        <w:t>. Kiekvienais metais iki kovo 1 d., mokyklos vadovas direktoriaus pavaduotojui ugdymui, dirbantiems pagal darbo sutartis, nustato metines užduotis, susijusias metinio veiklos plano priemonėmis. Prireikus nustatytos metinės užduotys, siektini rezultatai ir jų vertinimo rodikliai einamaisiais metais gali būti vieną kartą pakeisti arba papildyti, bet ne vėliau kaip iki liepos 1 d. Mokyklos vadovo ir pavaduotojų ugdymui nustatytos metinės užduotys, siektini rezultatai ir jų vertinimo rodikliai skelbiami savivaldybės ir mokyklos  interneto svetainėje.</w:t>
      </w:r>
    </w:p>
    <w:p w14:paraId="07A5A2B9" w14:textId="69CB6D7C" w:rsidR="00E03797" w:rsidRDefault="00BE4BBF" w:rsidP="00E03797">
      <w:pPr>
        <w:tabs>
          <w:tab w:val="left" w:pos="0"/>
          <w:tab w:val="left" w:pos="1418"/>
        </w:tabs>
        <w:ind w:firstLine="567"/>
        <w:jc w:val="both"/>
        <w:rPr>
          <w:color w:val="000000"/>
          <w:szCs w:val="24"/>
          <w:lang w:eastAsia="lt-LT"/>
        </w:rPr>
      </w:pPr>
      <w:r>
        <w:rPr>
          <w:color w:val="000000"/>
          <w:szCs w:val="24"/>
          <w:lang w:eastAsia="lt-LT"/>
        </w:rPr>
        <w:t>4</w:t>
      </w:r>
      <w:r w:rsidR="00426907">
        <w:rPr>
          <w:color w:val="000000"/>
          <w:szCs w:val="24"/>
          <w:lang w:eastAsia="lt-LT"/>
        </w:rPr>
        <w:t>6</w:t>
      </w:r>
      <w:r w:rsidR="00E03797">
        <w:rPr>
          <w:color w:val="000000"/>
          <w:szCs w:val="24"/>
          <w:lang w:eastAsia="lt-LT"/>
        </w:rPr>
        <w:t xml:space="preserve">. Įstaigos vadovo pareiginės algos kintamosios dalies nustatymas priklauso nuo praėjusių metų veiklos vertinimo pagal jam nustatytas metines užduotis, pasiektus rezultatus ir jų vertinimo rodiklius. Mokyklos vadovo vertinimas atliekamas –  su mokyklos taryba - iki kovo 1 d., jeigu vadovas toje biudžetinėje įstaigoje per praėjusius kalendorinius metus ėjo pareigas ne trumpiau kaip 6 mėnesius. </w:t>
      </w:r>
    </w:p>
    <w:p w14:paraId="786055BE" w14:textId="345E72C8" w:rsidR="00E03797" w:rsidRDefault="000D2DC9" w:rsidP="00E03797">
      <w:pPr>
        <w:ind w:firstLine="567"/>
        <w:jc w:val="both"/>
        <w:rPr>
          <w:color w:val="000000"/>
          <w:szCs w:val="24"/>
          <w:lang w:eastAsia="lt-LT"/>
        </w:rPr>
      </w:pPr>
      <w:r>
        <w:rPr>
          <w:color w:val="000000"/>
          <w:szCs w:val="24"/>
          <w:lang w:eastAsia="lt-LT"/>
        </w:rPr>
        <w:t>4</w:t>
      </w:r>
      <w:r w:rsidR="00426907">
        <w:rPr>
          <w:color w:val="000000"/>
          <w:szCs w:val="24"/>
          <w:lang w:eastAsia="lt-LT"/>
        </w:rPr>
        <w:t>7</w:t>
      </w:r>
      <w:r w:rsidR="00E03797">
        <w:rPr>
          <w:color w:val="000000"/>
          <w:szCs w:val="24"/>
          <w:lang w:eastAsia="lt-LT"/>
        </w:rPr>
        <w:t>. Įvertinus pavaduotojo praėjusių metų veiklą:</w:t>
      </w:r>
    </w:p>
    <w:p w14:paraId="22C63F41" w14:textId="3B8A818B" w:rsidR="00E03797" w:rsidRDefault="000D2DC9" w:rsidP="00E03797">
      <w:pPr>
        <w:ind w:firstLine="567"/>
        <w:jc w:val="both"/>
        <w:rPr>
          <w:color w:val="000000"/>
          <w:szCs w:val="24"/>
          <w:lang w:eastAsia="lt-LT"/>
        </w:rPr>
      </w:pPr>
      <w:r>
        <w:rPr>
          <w:color w:val="000000"/>
          <w:szCs w:val="24"/>
          <w:lang w:eastAsia="lt-LT"/>
        </w:rPr>
        <w:t>4</w:t>
      </w:r>
      <w:r w:rsidR="00426907">
        <w:rPr>
          <w:color w:val="000000"/>
          <w:szCs w:val="24"/>
          <w:lang w:eastAsia="lt-LT"/>
        </w:rPr>
        <w:t>7</w:t>
      </w:r>
      <w:r w:rsidR="00E03797">
        <w:rPr>
          <w:color w:val="000000"/>
          <w:szCs w:val="24"/>
          <w:lang w:eastAsia="lt-LT"/>
        </w:rPr>
        <w:t xml:space="preserve">.1. labai gerai, - vieneriems metams nustatomas pareiginės algos kintamosios dalies dydis – nuo 10 iki 50 procentų pareiginės algos pastoviosios dalies, priklausomai nuo įstaigai skirtų asignavimų, ir gali būti skiriama premija. </w:t>
      </w:r>
    </w:p>
    <w:p w14:paraId="2A756360" w14:textId="32F2F8C6" w:rsidR="00E03797" w:rsidRDefault="000D2DC9" w:rsidP="004C6EA9">
      <w:pPr>
        <w:ind w:firstLine="567"/>
        <w:jc w:val="both"/>
        <w:rPr>
          <w:color w:val="000000"/>
          <w:szCs w:val="24"/>
          <w:lang w:eastAsia="lt-LT"/>
        </w:rPr>
      </w:pPr>
      <w:r>
        <w:rPr>
          <w:color w:val="000000"/>
          <w:szCs w:val="24"/>
          <w:lang w:eastAsia="lt-LT"/>
        </w:rPr>
        <w:t>4</w:t>
      </w:r>
      <w:r w:rsidR="00426907">
        <w:rPr>
          <w:color w:val="000000"/>
          <w:szCs w:val="24"/>
          <w:lang w:eastAsia="lt-LT"/>
        </w:rPr>
        <w:t>7</w:t>
      </w:r>
      <w:r w:rsidR="00C75EA9">
        <w:rPr>
          <w:color w:val="000000"/>
          <w:szCs w:val="24"/>
          <w:lang w:eastAsia="lt-LT"/>
        </w:rPr>
        <w:t>.</w:t>
      </w:r>
      <w:r w:rsidR="00E03797">
        <w:rPr>
          <w:color w:val="000000"/>
          <w:szCs w:val="24"/>
          <w:lang w:eastAsia="lt-LT"/>
        </w:rPr>
        <w:t xml:space="preserve">2. gerai, - vieneriems metams gali būti nustatomas pareiginės algos kintamosios dalies dydis – iki 10 procentų pareiginės algos pastoviosios dalies, priklausomai nuo įstaigai skirtų asignavimų. </w:t>
      </w:r>
    </w:p>
    <w:p w14:paraId="74722DA4" w14:textId="30EFDA7E" w:rsidR="00E03797" w:rsidRDefault="000D2DC9" w:rsidP="004C6EA9">
      <w:pPr>
        <w:ind w:firstLine="567"/>
        <w:rPr>
          <w:color w:val="000000"/>
          <w:szCs w:val="24"/>
          <w:lang w:eastAsia="lt-LT"/>
        </w:rPr>
      </w:pPr>
      <w:r>
        <w:rPr>
          <w:color w:val="000000"/>
          <w:szCs w:val="24"/>
          <w:lang w:eastAsia="lt-LT"/>
        </w:rPr>
        <w:t>4</w:t>
      </w:r>
      <w:r w:rsidR="00426907">
        <w:rPr>
          <w:color w:val="000000"/>
          <w:szCs w:val="24"/>
          <w:lang w:eastAsia="lt-LT"/>
        </w:rPr>
        <w:t>7</w:t>
      </w:r>
      <w:r w:rsidR="00E03797">
        <w:rPr>
          <w:color w:val="000000"/>
          <w:szCs w:val="24"/>
          <w:lang w:eastAsia="lt-LT"/>
        </w:rPr>
        <w:t>.3. patenkinamai, - vienerius metus nenustatoma kintamoji dalis;</w:t>
      </w:r>
    </w:p>
    <w:p w14:paraId="5B4DEFA0" w14:textId="50839F49" w:rsidR="00E03797" w:rsidRDefault="000D2DC9" w:rsidP="004C6EA9">
      <w:pPr>
        <w:ind w:firstLine="567"/>
        <w:jc w:val="both"/>
        <w:rPr>
          <w:color w:val="000000"/>
          <w:szCs w:val="24"/>
          <w:lang w:eastAsia="lt-LT"/>
        </w:rPr>
      </w:pPr>
      <w:r>
        <w:rPr>
          <w:color w:val="000000"/>
          <w:szCs w:val="24"/>
          <w:lang w:eastAsia="lt-LT"/>
        </w:rPr>
        <w:t>4</w:t>
      </w:r>
      <w:r w:rsidR="00426907">
        <w:rPr>
          <w:color w:val="000000"/>
          <w:szCs w:val="24"/>
          <w:lang w:eastAsia="lt-LT"/>
        </w:rPr>
        <w:t>7</w:t>
      </w:r>
      <w:r w:rsidR="00E03797">
        <w:rPr>
          <w:color w:val="000000"/>
          <w:szCs w:val="24"/>
          <w:lang w:eastAsia="lt-LT"/>
        </w:rPr>
        <w:t>.4. nepatenkinamai, - vieneriems metams nustatomas iki 20 procentų mažesnis pareiginės algos pastoviosios dalies  koeficientas, tačiau ne mažesnis nei Įstatyme nustatytas tai pareigybei pagal vadovaujamo darbo patirtį nustatytas minimalus koeficientas.</w:t>
      </w:r>
    </w:p>
    <w:p w14:paraId="57EEC17D" w14:textId="65211A61" w:rsidR="007711C4" w:rsidRDefault="000D2DC9" w:rsidP="004C6EA9">
      <w:pPr>
        <w:ind w:firstLine="567"/>
        <w:jc w:val="both"/>
        <w:rPr>
          <w:rFonts w:eastAsia="Calibri"/>
          <w:szCs w:val="24"/>
        </w:rPr>
      </w:pPr>
      <w:r>
        <w:rPr>
          <w:rFonts w:eastAsia="Calibri"/>
          <w:szCs w:val="24"/>
        </w:rPr>
        <w:t>4</w:t>
      </w:r>
      <w:r w:rsidR="00426907">
        <w:rPr>
          <w:rFonts w:eastAsia="Calibri"/>
          <w:szCs w:val="24"/>
        </w:rPr>
        <w:t>8.</w:t>
      </w:r>
      <w:r w:rsidR="00F725B1">
        <w:rPr>
          <w:rFonts w:eastAsia="Calibri"/>
          <w:szCs w:val="24"/>
        </w:rPr>
        <w:t xml:space="preserve"> Metinės veiklos užduotys, siektini rezultatai ir jų vertinimo rodikliai biudžetinės įstaigos darbuotojui turi būti nustatyti kiekvienais metais iki sausio 31 dienos, o einamaisiais metais priimtam </w:t>
      </w:r>
      <w:r w:rsidR="00F725B1">
        <w:rPr>
          <w:rFonts w:eastAsia="Calibri"/>
          <w:bCs/>
          <w:szCs w:val="24"/>
        </w:rPr>
        <w:t>biudžetinės</w:t>
      </w:r>
      <w:r w:rsidR="00F725B1">
        <w:rPr>
          <w:rFonts w:eastAsia="Calibri"/>
          <w:szCs w:val="24"/>
        </w:rPr>
        <w:t xml:space="preserve"> įstaigos darbuotojui – per vieną mėnesį nuo priėmimo į pareigas dienos.</w:t>
      </w:r>
    </w:p>
    <w:p w14:paraId="7D81B59E" w14:textId="4368407B" w:rsidR="00F725B1" w:rsidRDefault="00F725B1" w:rsidP="00F725B1">
      <w:pPr>
        <w:jc w:val="both"/>
        <w:rPr>
          <w:rFonts w:eastAsia="Calibri"/>
          <w:szCs w:val="24"/>
        </w:rPr>
      </w:pPr>
      <w:r>
        <w:rPr>
          <w:rFonts w:eastAsia="Calibri"/>
          <w:szCs w:val="24"/>
        </w:rPr>
        <w:t xml:space="preserve">         </w:t>
      </w:r>
      <w:r w:rsidR="0046347E">
        <w:rPr>
          <w:rFonts w:eastAsia="Calibri"/>
          <w:szCs w:val="24"/>
        </w:rPr>
        <w:t>4</w:t>
      </w:r>
      <w:r w:rsidR="00426907">
        <w:rPr>
          <w:rFonts w:eastAsia="Calibri"/>
          <w:szCs w:val="24"/>
        </w:rPr>
        <w:t>9</w:t>
      </w:r>
      <w:r>
        <w:rPr>
          <w:rFonts w:eastAsia="Calibri"/>
          <w:szCs w:val="24"/>
        </w:rPr>
        <w:t xml:space="preserve">. Metines veiklos užduotis, siektinus rezultatus ir jų vertinimo rodiklius </w:t>
      </w:r>
      <w:r>
        <w:rPr>
          <w:rFonts w:eastAsia="Calibri"/>
          <w:bCs/>
          <w:szCs w:val="24"/>
        </w:rPr>
        <w:t>biudžetinės</w:t>
      </w:r>
      <w:r>
        <w:rPr>
          <w:rFonts w:eastAsia="Calibri"/>
          <w:szCs w:val="24"/>
        </w:rPr>
        <w:t xml:space="preserve"> įstaigos darbuotojams, išskyrus b</w:t>
      </w:r>
      <w:r>
        <w:rPr>
          <w:rFonts w:eastAsia="Calibri"/>
          <w:bCs/>
          <w:szCs w:val="24"/>
        </w:rPr>
        <w:t>iudžetinių</w:t>
      </w:r>
      <w:r>
        <w:rPr>
          <w:rFonts w:eastAsia="Calibri"/>
          <w:szCs w:val="24"/>
        </w:rPr>
        <w:t xml:space="preserve"> įstaigų vadovus, nustato ir kasmetinę veiklą vertina tiesioginis jų vadovas.</w:t>
      </w:r>
    </w:p>
    <w:p w14:paraId="74216D19" w14:textId="735A30E3" w:rsidR="00F725B1" w:rsidRDefault="00426907" w:rsidP="00F725B1">
      <w:pPr>
        <w:ind w:firstLine="567"/>
        <w:rPr>
          <w:rFonts w:eastAsia="Calibri"/>
          <w:szCs w:val="24"/>
        </w:rPr>
      </w:pPr>
      <w:r>
        <w:rPr>
          <w:rFonts w:eastAsia="Calibri"/>
          <w:szCs w:val="24"/>
        </w:rPr>
        <w:t>50</w:t>
      </w:r>
      <w:r w:rsidR="00F725B1">
        <w:rPr>
          <w:rFonts w:eastAsia="Calibri"/>
          <w:szCs w:val="24"/>
        </w:rPr>
        <w:t>. Biudžetinių įstaigų darbuotojų metinė veikla gali būti įvertinama:</w:t>
      </w:r>
    </w:p>
    <w:p w14:paraId="41635E47" w14:textId="77F930CC" w:rsidR="00F725B1" w:rsidRDefault="00426907" w:rsidP="00F725B1">
      <w:pPr>
        <w:ind w:firstLine="567"/>
        <w:rPr>
          <w:rFonts w:eastAsia="Calibri"/>
          <w:szCs w:val="24"/>
        </w:rPr>
      </w:pPr>
      <w:r>
        <w:rPr>
          <w:rFonts w:eastAsia="Calibri"/>
          <w:szCs w:val="24"/>
        </w:rPr>
        <w:t>50</w:t>
      </w:r>
      <w:r w:rsidR="00F725B1">
        <w:rPr>
          <w:rFonts w:eastAsia="Calibri"/>
          <w:szCs w:val="24"/>
        </w:rPr>
        <w:t>.1. labai gerai;</w:t>
      </w:r>
    </w:p>
    <w:p w14:paraId="1C24AFEC" w14:textId="170067DE" w:rsidR="00F725B1" w:rsidRDefault="00426907" w:rsidP="00F725B1">
      <w:pPr>
        <w:ind w:firstLine="567"/>
        <w:rPr>
          <w:rFonts w:eastAsia="Calibri"/>
          <w:szCs w:val="24"/>
        </w:rPr>
      </w:pPr>
      <w:r>
        <w:rPr>
          <w:rFonts w:eastAsia="Calibri"/>
          <w:szCs w:val="24"/>
        </w:rPr>
        <w:t>50</w:t>
      </w:r>
      <w:r w:rsidR="00F725B1">
        <w:rPr>
          <w:rFonts w:eastAsia="Calibri"/>
          <w:szCs w:val="24"/>
        </w:rPr>
        <w:t>.2. gerai;</w:t>
      </w:r>
    </w:p>
    <w:p w14:paraId="467DBA50" w14:textId="1F72B295" w:rsidR="00F725B1" w:rsidRDefault="00426907" w:rsidP="00F725B1">
      <w:pPr>
        <w:ind w:firstLine="567"/>
        <w:rPr>
          <w:rFonts w:eastAsia="Calibri"/>
          <w:szCs w:val="24"/>
        </w:rPr>
      </w:pPr>
      <w:r>
        <w:rPr>
          <w:rFonts w:eastAsia="Calibri"/>
          <w:szCs w:val="24"/>
        </w:rPr>
        <w:t>50</w:t>
      </w:r>
      <w:r w:rsidR="00F725B1">
        <w:rPr>
          <w:rFonts w:eastAsia="Calibri"/>
          <w:szCs w:val="24"/>
        </w:rPr>
        <w:t>.3. patenkinamai;</w:t>
      </w:r>
    </w:p>
    <w:p w14:paraId="60617723" w14:textId="1D27970A" w:rsidR="00F725B1" w:rsidRDefault="00426907" w:rsidP="00F725B1">
      <w:pPr>
        <w:ind w:firstLine="567"/>
        <w:rPr>
          <w:rFonts w:eastAsia="Calibri"/>
          <w:szCs w:val="24"/>
        </w:rPr>
      </w:pPr>
      <w:r>
        <w:rPr>
          <w:rFonts w:eastAsia="Calibri"/>
          <w:szCs w:val="24"/>
        </w:rPr>
        <w:t>50</w:t>
      </w:r>
      <w:r w:rsidR="00F725B1">
        <w:rPr>
          <w:rFonts w:eastAsia="Calibri"/>
          <w:szCs w:val="24"/>
        </w:rPr>
        <w:t>.4. nepatenkinamai.</w:t>
      </w:r>
    </w:p>
    <w:p w14:paraId="16245F05" w14:textId="5697C916" w:rsidR="00F725B1" w:rsidRDefault="00C75EA9" w:rsidP="00F725B1">
      <w:pPr>
        <w:ind w:firstLine="567"/>
        <w:jc w:val="both"/>
        <w:rPr>
          <w:rFonts w:eastAsia="Calibri"/>
          <w:szCs w:val="24"/>
        </w:rPr>
      </w:pPr>
      <w:r>
        <w:rPr>
          <w:rFonts w:eastAsia="Calibri"/>
          <w:szCs w:val="24"/>
        </w:rPr>
        <w:t>5</w:t>
      </w:r>
      <w:r w:rsidR="00426907">
        <w:rPr>
          <w:rFonts w:eastAsia="Calibri"/>
          <w:szCs w:val="24"/>
        </w:rPr>
        <w:t>1</w:t>
      </w:r>
      <w:r w:rsidR="00F725B1">
        <w:rPr>
          <w:rFonts w:eastAsia="Calibri"/>
          <w:szCs w:val="24"/>
        </w:rPr>
        <w:t>.</w:t>
      </w:r>
      <w:r w:rsidR="000D2DC9">
        <w:rPr>
          <w:rFonts w:eastAsia="Calibri"/>
          <w:szCs w:val="24"/>
        </w:rPr>
        <w:t xml:space="preserve"> </w:t>
      </w:r>
      <w:r w:rsidR="00F725B1">
        <w:rPr>
          <w:rFonts w:eastAsia="Calibri"/>
          <w:szCs w:val="24"/>
        </w:rPr>
        <w:t>Biudžetinių įstaigų darbuotojų veikla įvertinama kiekvienais metais iki sausio 31 dienos, jeigu darbuotojas ne trumpiau kaip 6 mėnesius per praėjusius kalendorinius metus ėjo pareigas toje biudžetinėje įstaigoje.</w:t>
      </w:r>
    </w:p>
    <w:p w14:paraId="0C5E0C79" w14:textId="5BEB7E97" w:rsidR="00E03797" w:rsidRDefault="00F725B1" w:rsidP="004C6EA9">
      <w:pPr>
        <w:ind w:firstLine="567"/>
        <w:rPr>
          <w:color w:val="000000"/>
        </w:rPr>
      </w:pPr>
      <w:r>
        <w:rPr>
          <w:color w:val="000000"/>
        </w:rPr>
        <w:t>5</w:t>
      </w:r>
      <w:r w:rsidR="00426907">
        <w:rPr>
          <w:color w:val="000000"/>
        </w:rPr>
        <w:t>2</w:t>
      </w:r>
      <w:r w:rsidR="00E03797">
        <w:rPr>
          <w:color w:val="000000"/>
        </w:rPr>
        <w:t>.</w:t>
      </w:r>
      <w:r w:rsidR="00F77DEC">
        <w:rPr>
          <w:color w:val="000000"/>
        </w:rPr>
        <w:t xml:space="preserve"> </w:t>
      </w:r>
      <w:r w:rsidR="00E03797">
        <w:rPr>
          <w:color w:val="000000"/>
        </w:rPr>
        <w:t>Mokytojų ir pagalbos mokiniui specialistų pareiginės algos kintamoji dalis nenustatoma.</w:t>
      </w:r>
    </w:p>
    <w:p w14:paraId="0F1146A4" w14:textId="45381CA8" w:rsidR="00E03797" w:rsidRDefault="00F725B1" w:rsidP="004C6EA9">
      <w:pPr>
        <w:ind w:firstLine="567"/>
        <w:rPr>
          <w:color w:val="000000"/>
        </w:rPr>
      </w:pPr>
      <w:r>
        <w:rPr>
          <w:color w:val="000000"/>
        </w:rPr>
        <w:t>5</w:t>
      </w:r>
      <w:r w:rsidR="00426907">
        <w:rPr>
          <w:color w:val="000000"/>
        </w:rPr>
        <w:t>3</w:t>
      </w:r>
      <w:r w:rsidR="00E03797">
        <w:rPr>
          <w:color w:val="000000"/>
        </w:rPr>
        <w:t xml:space="preserve">. Darbuotojų pareiginės algos kintamoji dalis nustatoma mokyklos direktoriaus įsakymu. </w:t>
      </w:r>
    </w:p>
    <w:p w14:paraId="24CFBC66" w14:textId="44468195" w:rsidR="00E03797" w:rsidRDefault="00F725B1" w:rsidP="004C6EA9">
      <w:pPr>
        <w:ind w:firstLine="567"/>
        <w:rPr>
          <w:color w:val="000000"/>
        </w:rPr>
      </w:pPr>
      <w:r>
        <w:rPr>
          <w:color w:val="000000"/>
        </w:rPr>
        <w:t>5</w:t>
      </w:r>
      <w:r w:rsidR="00426907">
        <w:rPr>
          <w:color w:val="000000"/>
        </w:rPr>
        <w:t>4</w:t>
      </w:r>
      <w:r w:rsidR="00E03797">
        <w:rPr>
          <w:color w:val="000000"/>
        </w:rPr>
        <w:t>. Darbininkams pareiginės algos kintamoji dalis nenustatoma.</w:t>
      </w:r>
    </w:p>
    <w:p w14:paraId="507B5F15" w14:textId="77777777" w:rsidR="00E03797" w:rsidRDefault="00E03797" w:rsidP="00E03797">
      <w:pPr>
        <w:ind w:firstLine="567"/>
        <w:jc w:val="both"/>
        <w:rPr>
          <w:color w:val="000000"/>
        </w:rPr>
      </w:pPr>
    </w:p>
    <w:p w14:paraId="27FB9427" w14:textId="77777777" w:rsidR="00E03797" w:rsidRDefault="00E03797" w:rsidP="00F725B1">
      <w:pPr>
        <w:ind w:firstLine="567"/>
        <w:jc w:val="center"/>
        <w:rPr>
          <w:b/>
          <w:color w:val="000000"/>
          <w:szCs w:val="24"/>
          <w:lang w:eastAsia="lt-LT"/>
        </w:rPr>
      </w:pPr>
      <w:r>
        <w:rPr>
          <w:b/>
          <w:color w:val="000000"/>
          <w:szCs w:val="24"/>
          <w:lang w:eastAsia="lt-LT"/>
        </w:rPr>
        <w:t>X</w:t>
      </w:r>
      <w:r w:rsidR="00BE4BBF">
        <w:rPr>
          <w:b/>
          <w:color w:val="000000"/>
          <w:szCs w:val="24"/>
          <w:lang w:eastAsia="lt-LT"/>
        </w:rPr>
        <w:t>IV</w:t>
      </w:r>
      <w:r>
        <w:rPr>
          <w:b/>
          <w:color w:val="000000"/>
          <w:szCs w:val="24"/>
          <w:lang w:eastAsia="lt-LT"/>
        </w:rPr>
        <w:t xml:space="preserve"> SKYRIUS</w:t>
      </w:r>
    </w:p>
    <w:p w14:paraId="796F68BE" w14:textId="77777777" w:rsidR="00E03797" w:rsidRDefault="00E03797" w:rsidP="00F725B1">
      <w:pPr>
        <w:jc w:val="center"/>
        <w:rPr>
          <w:b/>
          <w:color w:val="000000"/>
          <w:szCs w:val="24"/>
          <w:lang w:eastAsia="lt-LT"/>
        </w:rPr>
      </w:pPr>
      <w:r>
        <w:rPr>
          <w:b/>
          <w:color w:val="000000"/>
          <w:szCs w:val="24"/>
          <w:lang w:eastAsia="lt-LT"/>
        </w:rPr>
        <w:t>PRIEMOKŲ, PREMIJŲ IR MATERIALINIŲ PAŠALPŲ MOKĖJIMAS</w:t>
      </w:r>
    </w:p>
    <w:p w14:paraId="4212334A" w14:textId="77777777" w:rsidR="00E03797" w:rsidRDefault="00E03797" w:rsidP="00F725B1">
      <w:pPr>
        <w:jc w:val="center"/>
        <w:rPr>
          <w:b/>
          <w:color w:val="000000"/>
          <w:szCs w:val="24"/>
          <w:lang w:eastAsia="lt-LT"/>
        </w:rPr>
      </w:pPr>
    </w:p>
    <w:p w14:paraId="4F4677DF" w14:textId="192847C8" w:rsidR="00E03797" w:rsidRDefault="00F725B1" w:rsidP="00474C58">
      <w:pPr>
        <w:widowControl w:val="0"/>
        <w:ind w:firstLine="567"/>
        <w:jc w:val="both"/>
        <w:rPr>
          <w:color w:val="000000"/>
          <w:szCs w:val="24"/>
          <w:lang w:eastAsia="lt-LT"/>
        </w:rPr>
      </w:pPr>
      <w:r>
        <w:rPr>
          <w:color w:val="000000"/>
          <w:szCs w:val="24"/>
          <w:lang w:eastAsia="lt-LT"/>
        </w:rPr>
        <w:t>5</w:t>
      </w:r>
      <w:r w:rsidR="00426907">
        <w:rPr>
          <w:color w:val="000000"/>
          <w:szCs w:val="24"/>
          <w:lang w:eastAsia="lt-LT"/>
        </w:rPr>
        <w:t>5</w:t>
      </w:r>
      <w:r w:rsidR="00474C58">
        <w:rPr>
          <w:color w:val="000000"/>
          <w:szCs w:val="24"/>
          <w:lang w:eastAsia="lt-LT"/>
        </w:rPr>
        <w:t>.</w:t>
      </w:r>
      <w:r w:rsidR="00E03797">
        <w:rPr>
          <w:color w:val="000000"/>
          <w:szCs w:val="24"/>
          <w:lang w:eastAsia="lt-LT"/>
        </w:rPr>
        <w:t>Darbuotojų prašymu darbo poilsio ar švenčių dienomis laikas ar viršvalandinio darbo laikas, gali būti pridedami prie kasmetinių  atostogų neatlygintinai.</w:t>
      </w:r>
    </w:p>
    <w:p w14:paraId="5D71859E" w14:textId="495274EA" w:rsidR="00E03797" w:rsidRDefault="004C6EA9" w:rsidP="00E03797">
      <w:pPr>
        <w:ind w:firstLine="567"/>
        <w:jc w:val="both"/>
        <w:rPr>
          <w:color w:val="000000"/>
          <w:szCs w:val="24"/>
        </w:rPr>
      </w:pPr>
      <w:r>
        <w:rPr>
          <w:color w:val="000000"/>
          <w:szCs w:val="24"/>
        </w:rPr>
        <w:t>5</w:t>
      </w:r>
      <w:r w:rsidR="00426907">
        <w:rPr>
          <w:color w:val="000000"/>
          <w:szCs w:val="24"/>
        </w:rPr>
        <w:t>6</w:t>
      </w:r>
      <w:r w:rsidR="00E03797">
        <w:rPr>
          <w:color w:val="000000"/>
          <w:szCs w:val="24"/>
        </w:rPr>
        <w:t>. Priemokos gali būti skiriamos ir mokamos tik esant biudžetinei įstaigai darbo užmokesčiui skirtų lėšų ekonomijai.</w:t>
      </w:r>
    </w:p>
    <w:p w14:paraId="671FF5E8" w14:textId="637819D0" w:rsidR="00E03797" w:rsidRDefault="00426907" w:rsidP="00426907">
      <w:pPr>
        <w:widowControl w:val="0"/>
        <w:ind w:firstLine="567"/>
        <w:jc w:val="both"/>
        <w:rPr>
          <w:color w:val="000000"/>
          <w:szCs w:val="24"/>
        </w:rPr>
      </w:pPr>
      <w:r>
        <w:rPr>
          <w:color w:val="000000"/>
          <w:szCs w:val="24"/>
        </w:rPr>
        <w:lastRenderedPageBreak/>
        <w:t xml:space="preserve">57. </w:t>
      </w:r>
      <w:r w:rsidR="00E03797">
        <w:rPr>
          <w:color w:val="000000"/>
          <w:szCs w:val="24"/>
        </w:rPr>
        <w:t xml:space="preserve"> Premijos negali viršyti  nustatytos pareiginės algos pastoviosios dalies dydžio. Jos skiriamos neviršijant biudžetinei įstaigai darbo užmokesčiui skirtų lėšų.</w:t>
      </w:r>
    </w:p>
    <w:p w14:paraId="5029BA9E" w14:textId="6D98B316" w:rsidR="00E03797" w:rsidRDefault="000D2DC9" w:rsidP="00E03797">
      <w:pPr>
        <w:widowControl w:val="0"/>
        <w:ind w:firstLine="567"/>
        <w:jc w:val="both"/>
        <w:rPr>
          <w:color w:val="000000"/>
          <w:szCs w:val="24"/>
        </w:rPr>
      </w:pPr>
      <w:r>
        <w:rPr>
          <w:color w:val="000000"/>
          <w:szCs w:val="24"/>
        </w:rPr>
        <w:t>5</w:t>
      </w:r>
      <w:r w:rsidR="00426907">
        <w:rPr>
          <w:color w:val="000000"/>
          <w:szCs w:val="24"/>
        </w:rPr>
        <w:t>8</w:t>
      </w:r>
      <w:r w:rsidR="00E03797">
        <w:rPr>
          <w:color w:val="000000"/>
          <w:szCs w:val="24"/>
        </w:rPr>
        <w:t>. Premija negali būti skiriama darbuotojui, kuriam per paskutinius 12 mėnesių buvo taikyta drausminė atsakomybė.</w:t>
      </w:r>
    </w:p>
    <w:p w14:paraId="6BE92A78" w14:textId="314237B0" w:rsidR="00E03797" w:rsidRDefault="0046347E" w:rsidP="00E03797">
      <w:pPr>
        <w:shd w:val="clear" w:color="auto" w:fill="FFFFFF"/>
        <w:suppressAutoHyphens/>
        <w:spacing w:line="251" w:lineRule="atLeast"/>
        <w:ind w:firstLine="567"/>
        <w:jc w:val="both"/>
        <w:rPr>
          <w:szCs w:val="24"/>
          <w:lang w:eastAsia="lt-LT"/>
        </w:rPr>
      </w:pPr>
      <w:r>
        <w:rPr>
          <w:color w:val="000000"/>
          <w:szCs w:val="24"/>
        </w:rPr>
        <w:t>5</w:t>
      </w:r>
      <w:r w:rsidR="00426907">
        <w:rPr>
          <w:color w:val="000000"/>
          <w:szCs w:val="24"/>
        </w:rPr>
        <w:t>9</w:t>
      </w:r>
      <w:r w:rsidR="00E03797">
        <w:rPr>
          <w:color w:val="000000"/>
          <w:szCs w:val="24"/>
        </w:rPr>
        <w:t xml:space="preserve">. </w:t>
      </w:r>
      <w:r w:rsidR="00E03797">
        <w:rPr>
          <w:szCs w:val="24"/>
          <w:lang w:eastAsia="lt-LT"/>
        </w:rPr>
        <w:t>Darbuotojų , kurių materialinė būklė tapo sunki dėl jų pačių ligos, šeimos narių (sutuoktinio, vaiko (įvaikio), motinos (įmotės), tėvo (įtėvio), brolio (įbrolio), sesers (įseserės), taip pat išlaikytinių, kurių globėju ar rūpintoju ligos ar mirties, stichinės nelaimės ar turto netekimo, rašomas prašymas vadovo vardu ir pateikiami atitinkamą aplinkybę patvirtinantys dokumentai, gali būti skiriama materialinė pašalpa  esant lėšų.</w:t>
      </w:r>
    </w:p>
    <w:p w14:paraId="6B0F2D16" w14:textId="77777777" w:rsidR="00E03797" w:rsidRDefault="00E03797" w:rsidP="00E03797">
      <w:pPr>
        <w:tabs>
          <w:tab w:val="num" w:pos="567"/>
          <w:tab w:val="left" w:pos="709"/>
        </w:tabs>
        <w:ind w:firstLine="567"/>
        <w:jc w:val="both"/>
        <w:rPr>
          <w:color w:val="000000"/>
          <w:szCs w:val="24"/>
        </w:rPr>
      </w:pPr>
    </w:p>
    <w:p w14:paraId="4041899F" w14:textId="77777777" w:rsidR="00E03797" w:rsidRDefault="00E03797" w:rsidP="00E03797">
      <w:pPr>
        <w:tabs>
          <w:tab w:val="left" w:pos="1276"/>
        </w:tabs>
        <w:jc w:val="center"/>
        <w:rPr>
          <w:b/>
          <w:szCs w:val="24"/>
          <w:lang w:eastAsia="lt-LT"/>
        </w:rPr>
      </w:pPr>
      <w:r>
        <w:rPr>
          <w:b/>
          <w:szCs w:val="24"/>
          <w:lang w:eastAsia="lt-LT"/>
        </w:rPr>
        <w:t>XIV SKYRIUS</w:t>
      </w:r>
    </w:p>
    <w:p w14:paraId="2D497081" w14:textId="77777777" w:rsidR="00E03797" w:rsidRDefault="00E03797" w:rsidP="00E03797">
      <w:pPr>
        <w:tabs>
          <w:tab w:val="left" w:pos="1276"/>
        </w:tabs>
        <w:jc w:val="center"/>
        <w:rPr>
          <w:b/>
          <w:szCs w:val="24"/>
          <w:lang w:eastAsia="lt-LT"/>
        </w:rPr>
      </w:pPr>
      <w:r>
        <w:rPr>
          <w:b/>
          <w:szCs w:val="24"/>
          <w:lang w:eastAsia="lt-LT"/>
        </w:rPr>
        <w:t>DARBO UŽMOKESČIO MOKĖJIMAS, TERMINAI, VIETA</w:t>
      </w:r>
    </w:p>
    <w:p w14:paraId="756DD33C" w14:textId="77777777" w:rsidR="00CD3B23" w:rsidRDefault="00CD3B23" w:rsidP="00474C58">
      <w:pPr>
        <w:tabs>
          <w:tab w:val="left" w:pos="1276"/>
        </w:tabs>
        <w:jc w:val="both"/>
        <w:rPr>
          <w:b/>
          <w:szCs w:val="24"/>
          <w:lang w:eastAsia="lt-LT"/>
        </w:rPr>
      </w:pPr>
    </w:p>
    <w:p w14:paraId="114DA4DA" w14:textId="77F7F839" w:rsidR="00CD3B23" w:rsidRDefault="00426907" w:rsidP="00CD3B23">
      <w:pPr>
        <w:tabs>
          <w:tab w:val="left" w:pos="1276"/>
        </w:tabs>
        <w:ind w:left="709"/>
        <w:jc w:val="both"/>
        <w:rPr>
          <w:szCs w:val="24"/>
          <w:lang w:eastAsia="lt-LT"/>
        </w:rPr>
      </w:pPr>
      <w:r>
        <w:rPr>
          <w:bCs/>
          <w:szCs w:val="24"/>
          <w:lang w:eastAsia="lt-LT"/>
        </w:rPr>
        <w:t>60</w:t>
      </w:r>
      <w:r w:rsidR="00E03797">
        <w:rPr>
          <w:szCs w:val="24"/>
          <w:lang w:eastAsia="lt-LT"/>
        </w:rPr>
        <w:t>. Darbo užmokestis Mokyklos darbuotojams mokamas du kartus per mėnesį</w:t>
      </w:r>
      <w:r w:rsidR="00474C58">
        <w:rPr>
          <w:szCs w:val="24"/>
          <w:lang w:eastAsia="lt-LT"/>
        </w:rPr>
        <w:t xml:space="preserve"> ( mėnesio 8 d. </w:t>
      </w:r>
    </w:p>
    <w:p w14:paraId="6ABA0301" w14:textId="607EB503" w:rsidR="00E03797" w:rsidRDefault="00474C58" w:rsidP="00CD3B23">
      <w:pPr>
        <w:tabs>
          <w:tab w:val="left" w:pos="1276"/>
        </w:tabs>
        <w:jc w:val="both"/>
        <w:rPr>
          <w:szCs w:val="24"/>
          <w:lang w:eastAsia="lt-LT"/>
        </w:rPr>
      </w:pPr>
      <w:r>
        <w:rPr>
          <w:szCs w:val="24"/>
          <w:lang w:eastAsia="lt-LT"/>
        </w:rPr>
        <w:t>ir 22 d.)</w:t>
      </w:r>
      <w:r w:rsidR="00E03797">
        <w:rPr>
          <w:szCs w:val="24"/>
          <w:lang w:eastAsia="lt-LT"/>
        </w:rPr>
        <w:t xml:space="preserve">, esant darbuotojo raštiškam prašymui- kartą per mėnesį. Už pirmąją mėnesio pusę kiekvieno mėnesio 22 dieną mokamas avansas, kurio suma nurodyta darbuotojo prašyme. Avanso suma negali viršyti 50 procentų priskaičiuoto darbo užmokesčio. Jei mokėjimo terminas sutampa su nedarbo  arba šventine dienomis, jis nukeliamas į sekančią darbo dieną. </w:t>
      </w:r>
    </w:p>
    <w:p w14:paraId="77F32408" w14:textId="6C9FDB59" w:rsidR="00426907" w:rsidRDefault="00426907" w:rsidP="00CD3B23">
      <w:pPr>
        <w:tabs>
          <w:tab w:val="left" w:pos="1276"/>
        </w:tabs>
        <w:jc w:val="both"/>
        <w:rPr>
          <w:szCs w:val="24"/>
          <w:lang w:eastAsia="lt-LT"/>
        </w:rPr>
      </w:pPr>
      <w:r>
        <w:rPr>
          <w:szCs w:val="24"/>
          <w:lang w:eastAsia="lt-LT"/>
        </w:rPr>
        <w:t xml:space="preserve">            61.</w:t>
      </w:r>
      <w:r w:rsidR="00717429">
        <w:rPr>
          <w:szCs w:val="24"/>
          <w:lang w:eastAsia="lt-LT"/>
        </w:rPr>
        <w:t xml:space="preserve"> Apmokėjimas už darbą  nustatomas n</w:t>
      </w:r>
      <w:r>
        <w:rPr>
          <w:szCs w:val="24"/>
          <w:lang w:eastAsia="lt-LT"/>
        </w:rPr>
        <w:t>eviršijant mokyklai skirtų asigna</w:t>
      </w:r>
      <w:r w:rsidR="00717429">
        <w:rPr>
          <w:szCs w:val="24"/>
          <w:lang w:eastAsia="lt-LT"/>
        </w:rPr>
        <w:t>vimų.</w:t>
      </w:r>
    </w:p>
    <w:p w14:paraId="7D1225F6" w14:textId="77777777" w:rsidR="00E03797" w:rsidRDefault="00E03797" w:rsidP="00474C58">
      <w:pPr>
        <w:tabs>
          <w:tab w:val="left" w:pos="1276"/>
        </w:tabs>
        <w:jc w:val="both"/>
        <w:rPr>
          <w:szCs w:val="24"/>
          <w:lang w:eastAsia="lt-LT"/>
        </w:rPr>
      </w:pPr>
    </w:p>
    <w:p w14:paraId="3C473E16" w14:textId="77777777" w:rsidR="00E03797" w:rsidRDefault="00E03797" w:rsidP="00E03797">
      <w:pPr>
        <w:tabs>
          <w:tab w:val="left" w:pos="1276"/>
        </w:tabs>
        <w:jc w:val="center"/>
        <w:rPr>
          <w:b/>
          <w:szCs w:val="24"/>
          <w:lang w:eastAsia="lt-LT"/>
        </w:rPr>
      </w:pPr>
      <w:r>
        <w:rPr>
          <w:b/>
          <w:szCs w:val="24"/>
          <w:lang w:eastAsia="lt-LT"/>
        </w:rPr>
        <w:t>XV SKYRIUS</w:t>
      </w:r>
    </w:p>
    <w:p w14:paraId="1425A53E" w14:textId="77777777" w:rsidR="00E03797" w:rsidRDefault="00E03797" w:rsidP="00E03797">
      <w:pPr>
        <w:tabs>
          <w:tab w:val="left" w:pos="1276"/>
        </w:tabs>
        <w:ind w:firstLine="567"/>
        <w:jc w:val="center"/>
        <w:rPr>
          <w:b/>
          <w:szCs w:val="24"/>
          <w:lang w:eastAsia="lt-LT"/>
        </w:rPr>
      </w:pPr>
      <w:r>
        <w:rPr>
          <w:b/>
          <w:szCs w:val="24"/>
          <w:lang w:eastAsia="lt-LT"/>
        </w:rPr>
        <w:t>BAIGIAMOSIOS NUOSTATOS</w:t>
      </w:r>
    </w:p>
    <w:p w14:paraId="0340E76F" w14:textId="77777777" w:rsidR="00E03797" w:rsidRDefault="00E03797" w:rsidP="00E03797">
      <w:pPr>
        <w:tabs>
          <w:tab w:val="left" w:pos="1276"/>
        </w:tabs>
        <w:ind w:firstLine="567"/>
        <w:jc w:val="center"/>
        <w:rPr>
          <w:szCs w:val="24"/>
          <w:lang w:eastAsia="lt-LT"/>
        </w:rPr>
      </w:pPr>
    </w:p>
    <w:p w14:paraId="6BFB51BB" w14:textId="4CE742D1" w:rsidR="00E03797" w:rsidRDefault="00C75EA9" w:rsidP="00E03797">
      <w:pPr>
        <w:widowControl w:val="0"/>
        <w:ind w:firstLine="567"/>
        <w:jc w:val="both"/>
        <w:rPr>
          <w:color w:val="000000"/>
          <w:szCs w:val="24"/>
        </w:rPr>
      </w:pPr>
      <w:r>
        <w:rPr>
          <w:color w:val="000000"/>
          <w:szCs w:val="24"/>
        </w:rPr>
        <w:t>6</w:t>
      </w:r>
      <w:r w:rsidR="00717429">
        <w:rPr>
          <w:color w:val="000000"/>
          <w:szCs w:val="24"/>
        </w:rPr>
        <w:t>2</w:t>
      </w:r>
      <w:r w:rsidR="00E03797">
        <w:rPr>
          <w:color w:val="000000"/>
          <w:szCs w:val="24"/>
        </w:rPr>
        <w:t xml:space="preserve">. Ginčai dėl darbo užmokesčio sprendžiami įstatymų nustatyta tvarka. </w:t>
      </w:r>
    </w:p>
    <w:p w14:paraId="237B6CEC" w14:textId="61C83A30" w:rsidR="00E03797" w:rsidRDefault="00F725B1" w:rsidP="00E03797">
      <w:pPr>
        <w:widowControl w:val="0"/>
        <w:ind w:firstLine="567"/>
        <w:jc w:val="both"/>
        <w:rPr>
          <w:color w:val="000000"/>
          <w:szCs w:val="24"/>
        </w:rPr>
      </w:pPr>
      <w:r>
        <w:rPr>
          <w:color w:val="000000"/>
          <w:szCs w:val="24"/>
        </w:rPr>
        <w:t>6</w:t>
      </w:r>
      <w:r w:rsidR="00717429">
        <w:rPr>
          <w:color w:val="000000"/>
          <w:szCs w:val="24"/>
        </w:rPr>
        <w:t>3</w:t>
      </w:r>
      <w:r w:rsidR="00E03797">
        <w:rPr>
          <w:color w:val="000000"/>
          <w:szCs w:val="24"/>
        </w:rPr>
        <w:t xml:space="preserve">. Asmenys rengiantys  darbo užmokesčio apskaičiavimą yra atsakingi  atitinkamą duomenų bazės kaupimą, reikiamų dokumentų pildymą, reikiamų ataskaitų pateikimą. </w:t>
      </w:r>
    </w:p>
    <w:p w14:paraId="510E5933" w14:textId="0AC902A6" w:rsidR="00E03797" w:rsidRDefault="00F725B1" w:rsidP="00E03797">
      <w:pPr>
        <w:widowControl w:val="0"/>
        <w:ind w:firstLine="567"/>
        <w:jc w:val="both"/>
        <w:rPr>
          <w:color w:val="000000"/>
          <w:szCs w:val="24"/>
        </w:rPr>
      </w:pPr>
      <w:r>
        <w:rPr>
          <w:color w:val="000000"/>
          <w:szCs w:val="24"/>
        </w:rPr>
        <w:t>6</w:t>
      </w:r>
      <w:r w:rsidR="00717429">
        <w:rPr>
          <w:color w:val="000000"/>
          <w:szCs w:val="24"/>
        </w:rPr>
        <w:t>4</w:t>
      </w:r>
      <w:r w:rsidR="00E03797">
        <w:rPr>
          <w:color w:val="000000"/>
          <w:szCs w:val="24"/>
        </w:rPr>
        <w:t>. Atsiskaitymo lapeliai darbuotojams pateikiami kiekvieną mėnesį.</w:t>
      </w:r>
    </w:p>
    <w:p w14:paraId="2E80CD99" w14:textId="74387ACF" w:rsidR="00E03797" w:rsidRDefault="00F725B1" w:rsidP="00E03797">
      <w:pPr>
        <w:widowControl w:val="0"/>
        <w:ind w:firstLine="567"/>
        <w:jc w:val="both"/>
        <w:rPr>
          <w:color w:val="000000"/>
          <w:szCs w:val="24"/>
        </w:rPr>
      </w:pPr>
      <w:r>
        <w:rPr>
          <w:color w:val="000000"/>
          <w:szCs w:val="24"/>
        </w:rPr>
        <w:t>6</w:t>
      </w:r>
      <w:r w:rsidR="00717429">
        <w:rPr>
          <w:color w:val="000000"/>
          <w:szCs w:val="24"/>
        </w:rPr>
        <w:t>5</w:t>
      </w:r>
      <w:r w:rsidR="00E03797">
        <w:rPr>
          <w:color w:val="000000"/>
          <w:szCs w:val="24"/>
        </w:rPr>
        <w:t>. Mokyklos darbuotojų darbo užmokestis, priemokos ir kiti  su darbo santykiais susiję mokėjimai planuojami neviršijant asignavimo  sąmatų darbo užmokesčio fondo.</w:t>
      </w:r>
    </w:p>
    <w:p w14:paraId="1E5C38C8" w14:textId="77777777" w:rsidR="00E03797" w:rsidRDefault="00E03797" w:rsidP="00E03797">
      <w:pPr>
        <w:widowControl w:val="0"/>
        <w:ind w:firstLine="567"/>
        <w:jc w:val="both"/>
        <w:rPr>
          <w:color w:val="000000"/>
          <w:szCs w:val="24"/>
        </w:rPr>
      </w:pPr>
    </w:p>
    <w:p w14:paraId="52FB0E19" w14:textId="77777777" w:rsidR="00E03797" w:rsidRDefault="00E03797" w:rsidP="00E03797">
      <w:pPr>
        <w:widowControl w:val="0"/>
        <w:ind w:firstLine="567"/>
        <w:jc w:val="both"/>
        <w:rPr>
          <w:color w:val="000000"/>
          <w:szCs w:val="24"/>
        </w:rPr>
      </w:pPr>
      <w:r>
        <w:rPr>
          <w:color w:val="000000"/>
          <w:szCs w:val="24"/>
        </w:rPr>
        <w:t>SUDERINTA</w:t>
      </w:r>
    </w:p>
    <w:p w14:paraId="0458ACD4" w14:textId="77777777" w:rsidR="00E03797" w:rsidRDefault="00E03797" w:rsidP="00E03797">
      <w:pPr>
        <w:widowControl w:val="0"/>
        <w:ind w:firstLine="567"/>
        <w:jc w:val="both"/>
        <w:rPr>
          <w:color w:val="000000"/>
          <w:szCs w:val="24"/>
        </w:rPr>
      </w:pPr>
    </w:p>
    <w:p w14:paraId="58EAE907" w14:textId="77777777" w:rsidR="00E03797" w:rsidRDefault="00CD3B23" w:rsidP="00CD3B23">
      <w:pPr>
        <w:widowControl w:val="0"/>
        <w:jc w:val="both"/>
        <w:rPr>
          <w:color w:val="000000"/>
          <w:szCs w:val="24"/>
        </w:rPr>
      </w:pPr>
      <w:r>
        <w:rPr>
          <w:color w:val="000000"/>
          <w:szCs w:val="24"/>
        </w:rPr>
        <w:t xml:space="preserve">        </w:t>
      </w:r>
      <w:r w:rsidR="00E03797">
        <w:rPr>
          <w:color w:val="000000"/>
          <w:szCs w:val="24"/>
        </w:rPr>
        <w:t xml:space="preserve">Mokyklos profsąjungos pirmininkė  </w:t>
      </w:r>
      <w:r>
        <w:rPr>
          <w:color w:val="000000"/>
          <w:szCs w:val="24"/>
        </w:rPr>
        <w:t xml:space="preserve">                                Jurgita Galackaitė</w:t>
      </w:r>
    </w:p>
    <w:p w14:paraId="46FA8B3B" w14:textId="77777777" w:rsidR="00CD3B23" w:rsidRDefault="00CD3B23" w:rsidP="00CD3B23">
      <w:pPr>
        <w:widowControl w:val="0"/>
        <w:jc w:val="both"/>
        <w:rPr>
          <w:color w:val="000000"/>
          <w:szCs w:val="24"/>
        </w:rPr>
      </w:pPr>
    </w:p>
    <w:p w14:paraId="14BC4089" w14:textId="77777777" w:rsidR="00E03797" w:rsidRDefault="00E03797" w:rsidP="00E03797">
      <w:pPr>
        <w:rPr>
          <w:color w:val="000000"/>
          <w:szCs w:val="24"/>
        </w:rPr>
      </w:pPr>
      <w:r>
        <w:rPr>
          <w:color w:val="000000"/>
          <w:szCs w:val="24"/>
        </w:rPr>
        <w:t xml:space="preserve">        Mokyklos darbo tarybos pirmininkė                                  Lilija Grigėnienė</w:t>
      </w:r>
    </w:p>
    <w:bookmarkEnd w:id="0"/>
    <w:p w14:paraId="1504830A" w14:textId="5ACE1790" w:rsidR="008D6E1C" w:rsidRDefault="008D6E1C" w:rsidP="00E03797"/>
    <w:sectPr w:rsidR="008D6E1C" w:rsidSect="00567BB2">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53C2"/>
    <w:multiLevelType w:val="hybridMultilevel"/>
    <w:tmpl w:val="11F07284"/>
    <w:lvl w:ilvl="0" w:tplc="91367258">
      <w:start w:val="12"/>
      <w:numFmt w:val="bullet"/>
      <w:lvlText w:val="-"/>
      <w:lvlJc w:val="left"/>
      <w:pPr>
        <w:ind w:left="990" w:hanging="360"/>
      </w:pPr>
      <w:rPr>
        <w:rFonts w:ascii="inherit" w:eastAsia="Times New Roman" w:hAnsi="inherit" w:cs="Times New Roman" w:hint="default"/>
      </w:rPr>
    </w:lvl>
    <w:lvl w:ilvl="1" w:tplc="04270003">
      <w:start w:val="1"/>
      <w:numFmt w:val="bullet"/>
      <w:lvlText w:val="o"/>
      <w:lvlJc w:val="left"/>
      <w:pPr>
        <w:ind w:left="1710" w:hanging="360"/>
      </w:pPr>
      <w:rPr>
        <w:rFonts w:ascii="Courier New" w:hAnsi="Courier New" w:cs="Courier New" w:hint="default"/>
      </w:rPr>
    </w:lvl>
    <w:lvl w:ilvl="2" w:tplc="04270005">
      <w:start w:val="1"/>
      <w:numFmt w:val="bullet"/>
      <w:lvlText w:val=""/>
      <w:lvlJc w:val="left"/>
      <w:pPr>
        <w:ind w:left="2430" w:hanging="360"/>
      </w:pPr>
      <w:rPr>
        <w:rFonts w:ascii="Wingdings" w:hAnsi="Wingdings" w:hint="default"/>
      </w:rPr>
    </w:lvl>
    <w:lvl w:ilvl="3" w:tplc="04270001">
      <w:start w:val="1"/>
      <w:numFmt w:val="bullet"/>
      <w:lvlText w:val=""/>
      <w:lvlJc w:val="left"/>
      <w:pPr>
        <w:ind w:left="3150" w:hanging="360"/>
      </w:pPr>
      <w:rPr>
        <w:rFonts w:ascii="Symbol" w:hAnsi="Symbol" w:hint="default"/>
      </w:rPr>
    </w:lvl>
    <w:lvl w:ilvl="4" w:tplc="04270003">
      <w:start w:val="1"/>
      <w:numFmt w:val="bullet"/>
      <w:lvlText w:val="o"/>
      <w:lvlJc w:val="left"/>
      <w:pPr>
        <w:ind w:left="3870" w:hanging="360"/>
      </w:pPr>
      <w:rPr>
        <w:rFonts w:ascii="Courier New" w:hAnsi="Courier New" w:cs="Courier New" w:hint="default"/>
      </w:rPr>
    </w:lvl>
    <w:lvl w:ilvl="5" w:tplc="04270005">
      <w:start w:val="1"/>
      <w:numFmt w:val="bullet"/>
      <w:lvlText w:val=""/>
      <w:lvlJc w:val="left"/>
      <w:pPr>
        <w:ind w:left="4590" w:hanging="360"/>
      </w:pPr>
      <w:rPr>
        <w:rFonts w:ascii="Wingdings" w:hAnsi="Wingdings" w:hint="default"/>
      </w:rPr>
    </w:lvl>
    <w:lvl w:ilvl="6" w:tplc="04270001">
      <w:start w:val="1"/>
      <w:numFmt w:val="bullet"/>
      <w:lvlText w:val=""/>
      <w:lvlJc w:val="left"/>
      <w:pPr>
        <w:ind w:left="5310" w:hanging="360"/>
      </w:pPr>
      <w:rPr>
        <w:rFonts w:ascii="Symbol" w:hAnsi="Symbol" w:hint="default"/>
      </w:rPr>
    </w:lvl>
    <w:lvl w:ilvl="7" w:tplc="04270003">
      <w:start w:val="1"/>
      <w:numFmt w:val="bullet"/>
      <w:lvlText w:val="o"/>
      <w:lvlJc w:val="left"/>
      <w:pPr>
        <w:ind w:left="6030" w:hanging="360"/>
      </w:pPr>
      <w:rPr>
        <w:rFonts w:ascii="Courier New" w:hAnsi="Courier New" w:cs="Courier New" w:hint="default"/>
      </w:rPr>
    </w:lvl>
    <w:lvl w:ilvl="8" w:tplc="04270005">
      <w:start w:val="1"/>
      <w:numFmt w:val="bullet"/>
      <w:lvlText w:val=""/>
      <w:lvlJc w:val="left"/>
      <w:pPr>
        <w:ind w:left="6750" w:hanging="360"/>
      </w:pPr>
      <w:rPr>
        <w:rFonts w:ascii="Wingdings" w:hAnsi="Wingdings" w:hint="default"/>
      </w:rPr>
    </w:lvl>
  </w:abstractNum>
  <w:abstractNum w:abstractNumId="1" w15:restartNumberingAfterBreak="0">
    <w:nsid w:val="2D6F3097"/>
    <w:multiLevelType w:val="hybridMultilevel"/>
    <w:tmpl w:val="50066D08"/>
    <w:lvl w:ilvl="0" w:tplc="C55CF40E">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 w15:restartNumberingAfterBreak="0">
    <w:nsid w:val="7328201C"/>
    <w:multiLevelType w:val="hybridMultilevel"/>
    <w:tmpl w:val="944CA4FE"/>
    <w:lvl w:ilvl="0" w:tplc="0427000F">
      <w:start w:val="3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97"/>
    <w:rsid w:val="00047588"/>
    <w:rsid w:val="000A313A"/>
    <w:rsid w:val="000D2DC9"/>
    <w:rsid w:val="000F301C"/>
    <w:rsid w:val="0012391B"/>
    <w:rsid w:val="00124D88"/>
    <w:rsid w:val="001539B1"/>
    <w:rsid w:val="001B6B4E"/>
    <w:rsid w:val="00342903"/>
    <w:rsid w:val="00380071"/>
    <w:rsid w:val="00405174"/>
    <w:rsid w:val="0042099A"/>
    <w:rsid w:val="00420FC5"/>
    <w:rsid w:val="00426907"/>
    <w:rsid w:val="004377F4"/>
    <w:rsid w:val="004479AD"/>
    <w:rsid w:val="0046347E"/>
    <w:rsid w:val="00474C58"/>
    <w:rsid w:val="004A4666"/>
    <w:rsid w:val="004C6EA9"/>
    <w:rsid w:val="004F00DD"/>
    <w:rsid w:val="00520957"/>
    <w:rsid w:val="00567BB2"/>
    <w:rsid w:val="005E6BD3"/>
    <w:rsid w:val="005F5BA6"/>
    <w:rsid w:val="00637FC0"/>
    <w:rsid w:val="00703C64"/>
    <w:rsid w:val="00714D97"/>
    <w:rsid w:val="00715C68"/>
    <w:rsid w:val="00717429"/>
    <w:rsid w:val="00747A54"/>
    <w:rsid w:val="007711C4"/>
    <w:rsid w:val="007B2778"/>
    <w:rsid w:val="007E28B1"/>
    <w:rsid w:val="00831817"/>
    <w:rsid w:val="00850884"/>
    <w:rsid w:val="00850FF5"/>
    <w:rsid w:val="008950ED"/>
    <w:rsid w:val="008B67B8"/>
    <w:rsid w:val="008C4161"/>
    <w:rsid w:val="008D6E1C"/>
    <w:rsid w:val="009008F9"/>
    <w:rsid w:val="009239B9"/>
    <w:rsid w:val="00936290"/>
    <w:rsid w:val="0096450D"/>
    <w:rsid w:val="009763AE"/>
    <w:rsid w:val="009973A0"/>
    <w:rsid w:val="009A664B"/>
    <w:rsid w:val="009A76B7"/>
    <w:rsid w:val="00A24BEC"/>
    <w:rsid w:val="00A90D4B"/>
    <w:rsid w:val="00B04D43"/>
    <w:rsid w:val="00B06B28"/>
    <w:rsid w:val="00B35E25"/>
    <w:rsid w:val="00B678C5"/>
    <w:rsid w:val="00B77E29"/>
    <w:rsid w:val="00B91781"/>
    <w:rsid w:val="00BA3332"/>
    <w:rsid w:val="00BB357A"/>
    <w:rsid w:val="00BE4BBF"/>
    <w:rsid w:val="00C20708"/>
    <w:rsid w:val="00C33B4B"/>
    <w:rsid w:val="00C75EA9"/>
    <w:rsid w:val="00CA22B9"/>
    <w:rsid w:val="00CC2EA9"/>
    <w:rsid w:val="00CD3B23"/>
    <w:rsid w:val="00D078DB"/>
    <w:rsid w:val="00D72BA2"/>
    <w:rsid w:val="00DF0AEC"/>
    <w:rsid w:val="00E01B8B"/>
    <w:rsid w:val="00E03797"/>
    <w:rsid w:val="00E35D65"/>
    <w:rsid w:val="00E636F4"/>
    <w:rsid w:val="00EF753E"/>
    <w:rsid w:val="00F725B1"/>
    <w:rsid w:val="00F77DEC"/>
    <w:rsid w:val="00FB3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D8F8"/>
  <w15:chartTrackingRefBased/>
  <w15:docId w15:val="{0B591086-CF99-47DF-90FC-A94B13DC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3797"/>
    <w:pPr>
      <w:spacing w:after="0" w:line="240" w:lineRule="auto"/>
    </w:pPr>
    <w:rPr>
      <w:rFonts w:ascii="Times New Roman" w:eastAsia="Times New Roman" w:hAnsi="Times New Roman" w:cs="Times New Roman"/>
      <w:sz w:val="24"/>
      <w:szCs w:val="20"/>
    </w:rPr>
  </w:style>
  <w:style w:type="paragraph" w:styleId="Antrat1">
    <w:name w:val="heading 1"/>
    <w:next w:val="prastasis"/>
    <w:link w:val="Antrat1Diagrama"/>
    <w:uiPriority w:val="9"/>
    <w:qFormat/>
    <w:rsid w:val="00E03797"/>
    <w:pPr>
      <w:keepNext/>
      <w:keepLines/>
      <w:spacing w:after="3" w:line="256" w:lineRule="auto"/>
      <w:ind w:left="10" w:hanging="10"/>
      <w:jc w:val="center"/>
      <w:outlineLvl w:val="0"/>
    </w:pPr>
    <w:rPr>
      <w:rFonts w:ascii="Times New Roman" w:eastAsia="Times New Roman" w:hAnsi="Times New Roman" w:cs="Times New Roman"/>
      <w:color w:val="000000"/>
      <w:sz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03797"/>
    <w:rPr>
      <w:rFonts w:ascii="Times New Roman" w:eastAsia="Times New Roman" w:hAnsi="Times New Roman" w:cs="Times New Roman"/>
      <w:color w:val="000000"/>
      <w:sz w:val="26"/>
      <w:lang w:eastAsia="lt-LT"/>
    </w:rPr>
  </w:style>
  <w:style w:type="paragraph" w:styleId="prastasiniatinklio">
    <w:name w:val="Normal (Web)"/>
    <w:basedOn w:val="prastasis"/>
    <w:uiPriority w:val="99"/>
    <w:semiHidden/>
    <w:unhideWhenUsed/>
    <w:rsid w:val="00E03797"/>
    <w:pPr>
      <w:spacing w:before="100" w:beforeAutospacing="1" w:after="100" w:afterAutospacing="1"/>
    </w:pPr>
    <w:rPr>
      <w:szCs w:val="24"/>
      <w:lang w:eastAsia="lt-LT"/>
    </w:rPr>
  </w:style>
  <w:style w:type="paragraph" w:styleId="Sraopastraipa">
    <w:name w:val="List Paragraph"/>
    <w:basedOn w:val="prastasis"/>
    <w:uiPriority w:val="34"/>
    <w:qFormat/>
    <w:rsid w:val="00E03797"/>
    <w:pPr>
      <w:ind w:left="720"/>
      <w:contextualSpacing/>
    </w:pPr>
  </w:style>
  <w:style w:type="table" w:styleId="Lentelstinklelis">
    <w:name w:val="Table Grid"/>
    <w:basedOn w:val="prastojilentel"/>
    <w:rsid w:val="00E0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670326">
      <w:bodyDiv w:val="1"/>
      <w:marLeft w:val="0"/>
      <w:marRight w:val="0"/>
      <w:marTop w:val="0"/>
      <w:marBottom w:val="0"/>
      <w:divBdr>
        <w:top w:val="none" w:sz="0" w:space="0" w:color="auto"/>
        <w:left w:val="none" w:sz="0" w:space="0" w:color="auto"/>
        <w:bottom w:val="none" w:sz="0" w:space="0" w:color="auto"/>
        <w:right w:val="none" w:sz="0" w:space="0" w:color="auto"/>
      </w:divBdr>
    </w:div>
    <w:div w:id="16802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516F-D3E6-4B04-A74A-5799EA9C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16529</Words>
  <Characters>9423</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labas</cp:lastModifiedBy>
  <cp:revision>9</cp:revision>
  <cp:lastPrinted>2019-12-19T07:59:00Z</cp:lastPrinted>
  <dcterms:created xsi:type="dcterms:W3CDTF">2019-12-09T08:26:00Z</dcterms:created>
  <dcterms:modified xsi:type="dcterms:W3CDTF">2020-10-07T09:20:00Z</dcterms:modified>
</cp:coreProperties>
</file>