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24B8" w14:textId="42462779" w:rsidR="00B9492D" w:rsidRDefault="00154206" w:rsidP="00E9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06">
        <w:rPr>
          <w:rFonts w:ascii="Times New Roman" w:hAnsi="Times New Roman" w:cs="Times New Roman"/>
          <w:b/>
          <w:sz w:val="28"/>
          <w:szCs w:val="28"/>
        </w:rPr>
        <w:t>Dėl projekto „Mokyklų aprūpinimas gamtos ir technologinių mokslų priemonėmis“ veiklų viešinimo Jonavos pradinėje mokykloje</w:t>
      </w:r>
    </w:p>
    <w:tbl>
      <w:tblPr>
        <w:tblpPr w:leftFromText="180" w:rightFromText="180" w:vertAnchor="page" w:horzAnchor="page" w:tblpX="894" w:tblpY="1566"/>
        <w:tblW w:w="10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7513"/>
      </w:tblGrid>
      <w:tr w:rsidR="00B9492D" w:rsidRPr="000D583A" w14:paraId="0BC1D60D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3E89C0" w14:textId="77777777" w:rsidR="00B9492D" w:rsidRPr="000D583A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0D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Nuoroda į elektroninį  viešinimo šaltinį (mokyklos internetinė svetainė, </w:t>
            </w:r>
            <w:proofErr w:type="spellStart"/>
            <w:r w:rsidRPr="000D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 w:rsidRPr="000D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paskyra  ir kt.)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375B98" w14:textId="77777777" w:rsidR="00B9492D" w:rsidRPr="000D583A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0D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Kitas viešinimo būdas </w:t>
            </w:r>
            <w:r w:rsidRPr="000D58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(pateikiama tai įrodanti mokyklos informacija)</w:t>
            </w:r>
          </w:p>
        </w:tc>
      </w:tr>
      <w:tr w:rsidR="00B9492D" w:rsidRPr="000D583A" w14:paraId="3B013AB2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3D5F8E" w14:textId="77777777" w:rsidR="00B9492D" w:rsidRPr="000D583A" w:rsidRDefault="00B9492D" w:rsidP="00935C52">
            <w:pPr>
              <w:spacing w:after="0" w:line="224" w:lineRule="atLeast"/>
              <w:jc w:val="center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879238" w14:textId="77777777" w:rsidR="00B9492D" w:rsidRPr="000D583A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D58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2018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2019 ir 2019 – 2020 mokslo metais neformaliojo ugdymo užsiėmimuose (būrelio mokytojos I.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Osauskienė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J.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Skulčiuvienė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 buvo ir bus dėstoma t</w:t>
            </w:r>
            <w:r w:rsidRPr="0029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aikomoji pamokų medžiaga 3 – 4  klasių pradinio mokyklinio amžiaus gabių vaikų pagilinto gamtamoks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linio ugdymo programa PRAGGA. </w:t>
            </w:r>
            <w:r w:rsidRPr="0029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Tiriamosioms veikloms praplėsti ir papild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yti taip pat naudojami aprašai </w:t>
            </w:r>
            <w:r w:rsidRPr="002906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bei priemonės iš projekto mokykloms „Mokyklų aprūpinimas gamtos ir technologinių mokslų priemonės“.</w:t>
            </w:r>
          </w:p>
        </w:tc>
      </w:tr>
      <w:tr w:rsidR="00B9492D" w:rsidRPr="00F42644" w14:paraId="5EACF805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59C07" w14:textId="77777777" w:rsidR="00B9492D" w:rsidRPr="000D583A" w:rsidRDefault="00B9492D" w:rsidP="00935C52">
            <w:pPr>
              <w:spacing w:after="0" w:line="224" w:lineRule="atLeast"/>
              <w:jc w:val="center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AF7875" w14:textId="77777777" w:rsidR="00B9492D" w:rsidRPr="00F42644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F42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2019-04-25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Jonavos pradinės mokyklos mokytojų dalyvavimas ir patirties sklaida Panerio pradinėje mokykloje organizuojamame tikslinio mokymo priemonių taikymo ir panaudojimo pamokose praktikume, pagal ES projektą mokykloms </w:t>
            </w:r>
            <w:r w:rsidRPr="00F42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„Mokyklų aprūpinimas gamtos ir technologinių mokslų priemonės“.</w:t>
            </w:r>
          </w:p>
        </w:tc>
      </w:tr>
      <w:tr w:rsidR="00B9492D" w:rsidRPr="00F42644" w14:paraId="6DCC041A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B3B7A7" w14:textId="77777777" w:rsidR="00B9492D" w:rsidRPr="000D583A" w:rsidRDefault="00B9492D" w:rsidP="00935C52">
            <w:pPr>
              <w:spacing w:after="0" w:line="224" w:lineRule="atLeast"/>
              <w:jc w:val="center"/>
              <w:rPr>
                <w:rFonts w:ascii="Helvetica" w:eastAsia="Times New Roman" w:hAnsi="Helvetica" w:cs="Helvetica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99415C" w14:textId="77777777" w:rsidR="00B9492D" w:rsidRPr="00AF1410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2019-04-11 </w:t>
            </w:r>
            <w:r>
              <w:t xml:space="preserve"> </w:t>
            </w:r>
            <w:r w:rsidRPr="00AF14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Rajoninė 3-4 klasių mokinių viktorina „Žemė – mano</w:t>
            </w:r>
          </w:p>
          <w:p w14:paraId="636D2908" w14:textId="77777777" w:rsidR="00B9492D" w:rsidRPr="00F42644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namai“. Renginio metu buvo skaitomas pranešimas rajono pradinio ugdymo mokytojoms: „</w:t>
            </w:r>
            <w:r w:rsidRPr="00F42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 – 4  klasių pradinio mokyklinio amžiaus gabių vaikų pagilinto gamtam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okslinio ugdymo programa PRAGGA“ bei praktinės veiklos „Grįžtamieji ir baigtiniai procesai“ organizavimas, panaudojant projekto priemones. (Mokytojos I.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Osauskienė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J.</w:t>
            </w:r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Skulčiuvienė</w:t>
            </w:r>
            <w:proofErr w:type="spellEnd"/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B9492D" w:rsidRPr="00AF1410" w14:paraId="17AD0BEE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C63E60" w14:textId="77777777" w:rsidR="00B9492D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Paskelbta Jonavos pradinės mokyklos internetiniame puslapyje 2019-06-24</w:t>
            </w:r>
          </w:p>
          <w:p w14:paraId="3E53B620" w14:textId="77777777" w:rsidR="00B9492D" w:rsidRPr="00D87EFB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www.pradine.jonava.lm.lt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7ECDE1" w14:textId="77777777" w:rsidR="00B9492D" w:rsidRPr="00AF1410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2019-06-11 Vaikų vasaros poilsio stovykla „Įgūdžių žiedas“. Viena stovyklos diena buvo skirta gamtamokslinei veiklai. Buvo panaudoti šie</w:t>
            </w:r>
            <w:r w:rsidRPr="00462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aprašai bei priemonės iš projekto mokykloms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: „Artimoje aplinkoje augančių medžių, krūmų ir žolių tyrimas“, „Vandens būsenos kitimas“ ir „Medžiagų tirpumo savybės“.</w:t>
            </w:r>
            <w:r w:rsidRPr="00462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(Mokytojos I. </w:t>
            </w:r>
            <w:proofErr w:type="spellStart"/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Osauskienė</w:t>
            </w:r>
            <w:proofErr w:type="spellEnd"/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J. </w:t>
            </w:r>
            <w:proofErr w:type="spellStart"/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Skulčiuvienė</w:t>
            </w:r>
            <w:proofErr w:type="spellEnd"/>
            <w:r w:rsidRPr="00D87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B9492D" w:rsidRPr="00D87EFB" w14:paraId="602BB424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AF5F1C" w14:textId="77777777" w:rsidR="00B9492D" w:rsidRPr="00E47D00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Paskelbta Jonavos pradinės mokyklos</w:t>
            </w:r>
            <w:r w:rsidRPr="00E47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skyros </w:t>
            </w:r>
            <w:r w:rsidRPr="00E47D00">
              <w:rPr>
                <w:rFonts w:ascii="Times New Roman" w:hAnsi="Times New Roman" w:cs="Times New Roman"/>
              </w:rPr>
              <w:t>1 a</w:t>
            </w:r>
            <w:r>
              <w:rPr>
                <w:rFonts w:ascii="Times New Roman" w:hAnsi="Times New Roman" w:cs="Times New Roman"/>
              </w:rPr>
              <w:t>, b, c</w:t>
            </w:r>
            <w:r w:rsidRPr="00E47D00">
              <w:rPr>
                <w:rFonts w:ascii="Times New Roman" w:hAnsi="Times New Roman" w:cs="Times New Roman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uždaroje grupėje    2019-06-05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E0911C" w14:textId="77777777" w:rsidR="00B9492D" w:rsidRPr="00D87EFB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2019-06-05 </w:t>
            </w:r>
            <w:r>
              <w:t xml:space="preserve"> </w:t>
            </w:r>
            <w:r w:rsidRPr="00E47D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D0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, b ,c</w:t>
            </w:r>
            <w:r w:rsidRPr="00E47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7D00"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. (mokytojos</w:t>
            </w:r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J. </w:t>
            </w:r>
            <w:proofErr w:type="spellStart"/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Skulčiuvienė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I.Eigėlienė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 E Šukienė</w:t>
            </w:r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</w:t>
            </w:r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okyklos lygiu organizuojamos pažintinės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veiklos diena „Lauko tyrimų laboratorija“. Integruotos veiklos metu panaudotas aprašas</w:t>
            </w:r>
            <w:r w:rsidRPr="00E47D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bei priemonės iš projekto mokykloms: „Artimoje aplinkoje augančių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medžių, krūmų ir žolių tyrimas“.</w:t>
            </w:r>
          </w:p>
        </w:tc>
      </w:tr>
      <w:tr w:rsidR="00B9492D" w14:paraId="767FE029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7AAA22C" w14:textId="77777777" w:rsidR="00B9492D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Paskelbta 2018-10-09 </w:t>
            </w:r>
            <w:hyperlink r:id="rId5" w:history="1">
              <w:r w:rsidRPr="005A35AE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www.pradine.jonava.lm.lt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uždaroje grupėje Valdonės klasė 2016 </w:t>
            </w:r>
          </w:p>
          <w:p w14:paraId="381C2456" w14:textId="77777777" w:rsidR="00B9492D" w:rsidRPr="00E47D00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integruota veikla „Ruduo Panevėžio krašte“. Naudoti kompasai.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AAD37B" w14:textId="77777777" w:rsidR="00B9492D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2018-11-20 3b klasės pasaulio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 pamokoje „Kas slypi žemės gelmėse?“ naudotas naudingų iškasenų rinkinys.</w:t>
            </w:r>
          </w:p>
        </w:tc>
      </w:tr>
      <w:tr w:rsidR="00B9492D" w14:paraId="3B5FB858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C773DE" w14:textId="77777777" w:rsidR="00B9492D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Paskelbta 2019-05-17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uždaroje grupėje Valdonės klasė 2016 </w:t>
            </w:r>
          </w:p>
          <w:p w14:paraId="58B4BF93" w14:textId="77777777" w:rsidR="00B9492D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integruota veikla „Kvadratinis metras“. Naudotos matavimo juostos.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263F86" w14:textId="77777777" w:rsidR="00B9492D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2018-12-04 ir 2018-12-06 3b klasės pasaulio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 pamokose „Kas yra magnetas“, „Kaip veikia magnetas?“ naudoti magnetų ir metalinių plokštelių rinkiniai.</w:t>
            </w:r>
          </w:p>
        </w:tc>
      </w:tr>
      <w:tr w:rsidR="00B9492D" w14:paraId="5EE0334C" w14:textId="77777777" w:rsidTr="00935C52">
        <w:trPr>
          <w:trHeight w:val="111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2FD871" w14:textId="77777777" w:rsidR="00B9492D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Paskelbta 2019-05-23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uždaroje grupėje Valdonės klasė 2016 </w:t>
            </w:r>
          </w:p>
          <w:p w14:paraId="608F4409" w14:textId="77777777" w:rsidR="00B9492D" w:rsidRDefault="00B9492D" w:rsidP="00935C52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Tiriamoji veikla „Geriamasis ir tvenkinio vanduo“.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Naudotos lupos, žemos stiklinės, matavimo indai..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31F711" w14:textId="77777777" w:rsidR="00B9492D" w:rsidRDefault="00B9492D" w:rsidP="00935C52">
            <w:pPr>
              <w:spacing w:after="0" w:line="22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2019-01-10 3b klasės pasaulio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 pamokoje „Vandens būsenos“ naudotas šaldiklis, vonelės.</w:t>
            </w:r>
          </w:p>
        </w:tc>
      </w:tr>
    </w:tbl>
    <w:p w14:paraId="19B17534" w14:textId="77777777" w:rsidR="00B9492D" w:rsidRDefault="00B9492D" w:rsidP="00E9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A1240" w14:textId="77777777" w:rsidR="008A0945" w:rsidRDefault="008A0945" w:rsidP="00E90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AEA3A" w14:textId="77777777" w:rsidR="008A0945" w:rsidRPr="00E907AC" w:rsidRDefault="008A0945" w:rsidP="00E90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</w:t>
      </w:r>
      <w:r w:rsidRPr="00E4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okyklos</w:t>
      </w:r>
      <w:r w:rsidRPr="00E47D00">
        <w:rPr>
          <w:rFonts w:ascii="Times New Roman" w:hAnsi="Times New Roman" w:cs="Times New Roman"/>
        </w:rPr>
        <w:t xml:space="preserve"> </w:t>
      </w:r>
      <w:proofErr w:type="spellStart"/>
      <w:r w:rsidRPr="00E4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facebook</w:t>
      </w:r>
      <w:proofErr w:type="spellEnd"/>
      <w:r w:rsidRPr="00E47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skyros uždarose </w:t>
      </w:r>
      <w:r>
        <w:rPr>
          <w:rFonts w:ascii="Times New Roman" w:hAnsi="Times New Roman" w:cs="Times New Roman"/>
        </w:rPr>
        <w:t>2</w:t>
      </w:r>
      <w:r w:rsidRPr="00E47D0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, 2b, 2c, 3b klasių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grupėse </w:t>
      </w:r>
    </w:p>
    <w:sectPr w:rsidR="008A0945" w:rsidRPr="00E907AC" w:rsidSect="00154206">
      <w:pgSz w:w="11906" w:h="16838" w:code="9"/>
      <w:pgMar w:top="142" w:right="567" w:bottom="709" w:left="426" w:header="567" w:footer="567" w:gutter="567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3A"/>
    <w:rsid w:val="000D583A"/>
    <w:rsid w:val="00154206"/>
    <w:rsid w:val="00283F40"/>
    <w:rsid w:val="0029067D"/>
    <w:rsid w:val="00310902"/>
    <w:rsid w:val="003C24D3"/>
    <w:rsid w:val="00462A27"/>
    <w:rsid w:val="004C0AA9"/>
    <w:rsid w:val="00693648"/>
    <w:rsid w:val="008A0945"/>
    <w:rsid w:val="008F1909"/>
    <w:rsid w:val="00991E65"/>
    <w:rsid w:val="00A6362C"/>
    <w:rsid w:val="00AF1410"/>
    <w:rsid w:val="00B9492D"/>
    <w:rsid w:val="00D42CAB"/>
    <w:rsid w:val="00D87EFB"/>
    <w:rsid w:val="00E47D00"/>
    <w:rsid w:val="00E907AC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9B9C"/>
  <w15:chartTrackingRefBased/>
  <w15:docId w15:val="{663337B8-90D5-4FAC-9079-929C0D5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C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dine.jonav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BB9D-797B-4524-8279-57587A80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labas</cp:lastModifiedBy>
  <cp:revision>3</cp:revision>
  <cp:lastPrinted>2019-08-28T06:57:00Z</cp:lastPrinted>
  <dcterms:created xsi:type="dcterms:W3CDTF">2020-11-05T08:40:00Z</dcterms:created>
  <dcterms:modified xsi:type="dcterms:W3CDTF">2020-11-05T08:49:00Z</dcterms:modified>
</cp:coreProperties>
</file>