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3827"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62031D" w14:paraId="09E84124" w14:textId="77777777" w:rsidTr="00F15B2B">
        <w:tc>
          <w:tcPr>
            <w:tcW w:w="3827" w:type="dxa"/>
          </w:tcPr>
          <w:p w14:paraId="479BF6B6" w14:textId="77777777" w:rsidR="00261FBA" w:rsidRPr="00684B9C" w:rsidRDefault="00261FBA" w:rsidP="00261FBA">
            <w:pPr>
              <w:autoSpaceDE w:val="0"/>
              <w:autoSpaceDN w:val="0"/>
              <w:adjustRightInd w:val="0"/>
            </w:pPr>
            <w:r w:rsidRPr="00684B9C">
              <w:t>PRITARTA</w:t>
            </w:r>
          </w:p>
          <w:p w14:paraId="45548AC5" w14:textId="77777777" w:rsidR="00261FBA" w:rsidRPr="00684B9C" w:rsidRDefault="00261FBA" w:rsidP="00261FBA">
            <w:pPr>
              <w:autoSpaceDE w:val="0"/>
              <w:autoSpaceDN w:val="0"/>
              <w:adjustRightInd w:val="0"/>
            </w:pPr>
            <w:r w:rsidRPr="00684B9C">
              <w:t>Jonavos rajono savivaldybės</w:t>
            </w:r>
          </w:p>
          <w:p w14:paraId="575C7B8F" w14:textId="77777777" w:rsidR="00261FBA" w:rsidRPr="00684B9C" w:rsidRDefault="00261FBA" w:rsidP="00261FBA">
            <w:pPr>
              <w:autoSpaceDE w:val="0"/>
              <w:autoSpaceDN w:val="0"/>
              <w:adjustRightInd w:val="0"/>
            </w:pPr>
            <w:r w:rsidRPr="00684B9C">
              <w:t>administracijos direktoriaus</w:t>
            </w:r>
          </w:p>
          <w:p w14:paraId="11FD0E8B" w14:textId="77777777" w:rsidR="00261FBA" w:rsidRPr="00684B9C" w:rsidRDefault="00261FBA" w:rsidP="00261FBA">
            <w:pPr>
              <w:autoSpaceDE w:val="0"/>
              <w:autoSpaceDN w:val="0"/>
              <w:adjustRightInd w:val="0"/>
            </w:pPr>
            <w:r w:rsidRPr="00684B9C">
              <w:t>2019 m. vasario</w:t>
            </w:r>
            <w:r w:rsidR="004C56F1">
              <w:t xml:space="preserve"> 18 </w:t>
            </w:r>
            <w:r w:rsidRPr="00684B9C">
              <w:t>d.</w:t>
            </w:r>
          </w:p>
          <w:p w14:paraId="3423AC0F" w14:textId="77777777" w:rsidR="00261FBA" w:rsidRPr="00684B9C" w:rsidRDefault="00261FBA" w:rsidP="00261FBA">
            <w:pPr>
              <w:autoSpaceDE w:val="0"/>
              <w:autoSpaceDN w:val="0"/>
              <w:adjustRightInd w:val="0"/>
            </w:pPr>
            <w:r w:rsidRPr="00684B9C">
              <w:t>įsakymu Nr. 13B-</w:t>
            </w:r>
            <w:r w:rsidR="004C56F1">
              <w:t>-190</w:t>
            </w:r>
          </w:p>
          <w:p w14:paraId="578C92D1" w14:textId="77777777" w:rsidR="00261FBA" w:rsidRPr="00684B9C" w:rsidRDefault="00261FBA" w:rsidP="00261FBA">
            <w:pPr>
              <w:autoSpaceDE w:val="0"/>
              <w:autoSpaceDN w:val="0"/>
              <w:adjustRightInd w:val="0"/>
            </w:pPr>
          </w:p>
          <w:p w14:paraId="46E92DD3" w14:textId="77777777" w:rsidR="00261FBA" w:rsidRPr="00684B9C" w:rsidRDefault="00261FBA" w:rsidP="00261FBA">
            <w:pPr>
              <w:autoSpaceDE w:val="0"/>
              <w:autoSpaceDN w:val="0"/>
              <w:adjustRightInd w:val="0"/>
            </w:pPr>
            <w:r w:rsidRPr="00684B9C">
              <w:t>PATVIRTINTA</w:t>
            </w:r>
          </w:p>
          <w:p w14:paraId="7A8FBF95" w14:textId="77777777" w:rsidR="00261FBA" w:rsidRPr="00684B9C" w:rsidRDefault="00261FBA" w:rsidP="00261FBA">
            <w:pPr>
              <w:autoSpaceDE w:val="0"/>
              <w:autoSpaceDN w:val="0"/>
              <w:adjustRightInd w:val="0"/>
            </w:pPr>
            <w:r w:rsidRPr="00684B9C">
              <w:t xml:space="preserve">Jonavos pradinės mokyklos </w:t>
            </w:r>
          </w:p>
          <w:p w14:paraId="77B59F5A" w14:textId="77777777" w:rsidR="00261FBA" w:rsidRPr="00684B9C" w:rsidRDefault="00261FBA" w:rsidP="00261FBA">
            <w:pPr>
              <w:autoSpaceDE w:val="0"/>
              <w:autoSpaceDN w:val="0"/>
              <w:adjustRightInd w:val="0"/>
            </w:pPr>
            <w:r w:rsidRPr="00684B9C">
              <w:t>direktoriaus 2019 m. vasario</w:t>
            </w:r>
            <w:r w:rsidR="004C56F1">
              <w:t xml:space="preserve"> 20 </w:t>
            </w:r>
            <w:r w:rsidRPr="00684B9C">
              <w:t>d.</w:t>
            </w:r>
          </w:p>
          <w:p w14:paraId="0DAF3303" w14:textId="77777777" w:rsidR="00261FBA" w:rsidRPr="00684B9C" w:rsidRDefault="00261FBA" w:rsidP="00261FBA">
            <w:pPr>
              <w:autoSpaceDE w:val="0"/>
              <w:autoSpaceDN w:val="0"/>
              <w:adjustRightInd w:val="0"/>
            </w:pPr>
            <w:r w:rsidRPr="00684B9C">
              <w:t>įsakymu Nr.</w:t>
            </w:r>
            <w:r w:rsidR="004C56F1">
              <w:t xml:space="preserve"> V1-27</w:t>
            </w:r>
          </w:p>
          <w:p w14:paraId="1544C28C" w14:textId="77777777" w:rsidR="00F15B2B" w:rsidRDefault="00F15B2B" w:rsidP="000734FD">
            <w:pPr>
              <w:rPr>
                <w:b/>
              </w:rPr>
            </w:pPr>
          </w:p>
        </w:tc>
      </w:tr>
    </w:tbl>
    <w:p w14:paraId="2E17B21C" w14:textId="77777777" w:rsidR="000205D6" w:rsidRPr="00A47FBC" w:rsidRDefault="000205D6" w:rsidP="000734FD">
      <w:pPr>
        <w:rPr>
          <w:b/>
        </w:rPr>
      </w:pPr>
    </w:p>
    <w:p w14:paraId="5E18A035" w14:textId="77777777" w:rsidR="000734FD" w:rsidRPr="00A47FBC" w:rsidRDefault="000734FD" w:rsidP="00080C64">
      <w:pPr>
        <w:jc w:val="center"/>
        <w:rPr>
          <w:b/>
        </w:rPr>
      </w:pPr>
      <w:r w:rsidRPr="00A47FBC">
        <w:rPr>
          <w:b/>
        </w:rPr>
        <w:t>JONAVOS PRADINĖS MOKYKLOS</w:t>
      </w:r>
    </w:p>
    <w:p w14:paraId="71C6E865" w14:textId="77777777" w:rsidR="000734FD" w:rsidRPr="00A47FBC" w:rsidRDefault="006F46E6" w:rsidP="00080C64">
      <w:pPr>
        <w:jc w:val="center"/>
        <w:rPr>
          <w:b/>
        </w:rPr>
      </w:pPr>
      <w:r w:rsidRPr="00A47FBC">
        <w:rPr>
          <w:b/>
        </w:rPr>
        <w:t>STRATEGINIS PLANAS 201</w:t>
      </w:r>
      <w:r w:rsidR="00CC58E5" w:rsidRPr="00A47FBC">
        <w:rPr>
          <w:b/>
        </w:rPr>
        <w:t>9</w:t>
      </w:r>
      <w:r w:rsidR="00BD13FB" w:rsidRPr="00A47FBC">
        <w:rPr>
          <w:b/>
        </w:rPr>
        <w:t xml:space="preserve"> – 20</w:t>
      </w:r>
      <w:r w:rsidR="00CC58E5" w:rsidRPr="00A47FBC">
        <w:rPr>
          <w:b/>
        </w:rPr>
        <w:t>23</w:t>
      </w:r>
      <w:r w:rsidR="000734FD" w:rsidRPr="00A47FBC">
        <w:rPr>
          <w:b/>
        </w:rPr>
        <w:t xml:space="preserve"> METAMS</w:t>
      </w:r>
    </w:p>
    <w:p w14:paraId="76CE4E0B" w14:textId="77777777" w:rsidR="00232C59" w:rsidRPr="00A47FBC" w:rsidRDefault="00232C59" w:rsidP="00080C64">
      <w:pPr>
        <w:jc w:val="center"/>
        <w:rPr>
          <w:b/>
          <w:bCs/>
        </w:rPr>
      </w:pPr>
    </w:p>
    <w:p w14:paraId="6394F6CD" w14:textId="77777777" w:rsidR="00CA63A2" w:rsidRPr="00A47FBC" w:rsidRDefault="000734FD" w:rsidP="00080C64">
      <w:pPr>
        <w:jc w:val="center"/>
        <w:rPr>
          <w:b/>
          <w:bCs/>
        </w:rPr>
      </w:pPr>
      <w:r w:rsidRPr="00A47FBC">
        <w:rPr>
          <w:b/>
          <w:bCs/>
        </w:rPr>
        <w:t>I</w:t>
      </w:r>
      <w:r w:rsidR="00CA63A2" w:rsidRPr="00A47FBC">
        <w:rPr>
          <w:b/>
          <w:bCs/>
        </w:rPr>
        <w:t xml:space="preserve"> SKYRIUS </w:t>
      </w:r>
    </w:p>
    <w:p w14:paraId="64CD0B95" w14:textId="77777777" w:rsidR="000734FD" w:rsidRPr="00A47FBC" w:rsidRDefault="000734FD" w:rsidP="00080C64">
      <w:pPr>
        <w:jc w:val="center"/>
        <w:rPr>
          <w:b/>
          <w:bCs/>
        </w:rPr>
      </w:pPr>
      <w:r w:rsidRPr="00A47FBC">
        <w:rPr>
          <w:b/>
          <w:bCs/>
        </w:rPr>
        <w:t>BENDROSIOS NUOSTATOS</w:t>
      </w:r>
    </w:p>
    <w:p w14:paraId="29424FA9" w14:textId="77777777" w:rsidR="000734FD" w:rsidRPr="00A47FBC" w:rsidRDefault="000734FD" w:rsidP="00D3358E"/>
    <w:p w14:paraId="6FF6DBE3" w14:textId="77777777" w:rsidR="00FC1449" w:rsidRPr="00A47FBC" w:rsidRDefault="00426E39" w:rsidP="00C44202">
      <w:pPr>
        <w:tabs>
          <w:tab w:val="left" w:pos="1304"/>
          <w:tab w:val="left" w:pos="1457"/>
          <w:tab w:val="left" w:pos="1604"/>
          <w:tab w:val="left" w:pos="1757"/>
        </w:tabs>
        <w:ind w:firstLine="851"/>
        <w:jc w:val="both"/>
      </w:pPr>
      <w:r w:rsidRPr="00A47FBC">
        <w:t xml:space="preserve">1. </w:t>
      </w:r>
      <w:r w:rsidR="008C1B26" w:rsidRPr="00A47FBC">
        <w:t xml:space="preserve">Jonavos pradinės mokyklos </w:t>
      </w:r>
      <w:r w:rsidRPr="00A47FBC">
        <w:t xml:space="preserve">(toliau – Mokykla) </w:t>
      </w:r>
      <w:r w:rsidR="008C1B26" w:rsidRPr="00A47FBC">
        <w:t>strategin</w:t>
      </w:r>
      <w:r w:rsidR="006F46E6" w:rsidRPr="00A47FBC">
        <w:t>is planas 201</w:t>
      </w:r>
      <w:r w:rsidR="00CC58E5" w:rsidRPr="00A47FBC">
        <w:t>9</w:t>
      </w:r>
      <w:r w:rsidR="008C1B26" w:rsidRPr="00A47FBC">
        <w:t>-20</w:t>
      </w:r>
      <w:r w:rsidR="00CC58E5" w:rsidRPr="00A47FBC">
        <w:t xml:space="preserve">23 </w:t>
      </w:r>
      <w:r w:rsidR="00FC1449" w:rsidRPr="00A47FBC">
        <w:t>metams</w:t>
      </w:r>
      <w:r w:rsidR="00C44202" w:rsidRPr="00A47FBC">
        <w:t xml:space="preserve"> </w:t>
      </w:r>
      <w:r w:rsidR="000205D6" w:rsidRPr="00A47FBC">
        <w:t xml:space="preserve">(toliau – strateginis planas) </w:t>
      </w:r>
      <w:r w:rsidR="008125B6" w:rsidRPr="00A47FBC">
        <w:t xml:space="preserve">parengtas </w:t>
      </w:r>
      <w:r w:rsidR="000205D6" w:rsidRPr="00A47FBC">
        <w:t>vadovaujantis Lietuvos Respublikos švietimo įstatymu, Valstybinės švietimo 2013 - 2022 metų strategijos</w:t>
      </w:r>
      <w:r w:rsidR="00927370" w:rsidRPr="00A47FBC">
        <w:t xml:space="preserve"> </w:t>
      </w:r>
      <w:r w:rsidR="000205D6" w:rsidRPr="00A47FBC">
        <w:t xml:space="preserve">nuostatomis, Jonavos rajono ilgalaikiu strateginiu plėtros planu iki </w:t>
      </w:r>
      <w:smartTag w:uri="urn:schemas-microsoft-com:office:smarttags" w:element="metricconverter">
        <w:smartTagPr>
          <w:attr w:name="ProductID" w:val="2021 m"/>
        </w:smartTagPr>
        <w:r w:rsidR="000205D6" w:rsidRPr="00A47FBC">
          <w:t>2021 m</w:t>
        </w:r>
      </w:smartTag>
      <w:r w:rsidR="000205D6" w:rsidRPr="00A47FBC">
        <w:t xml:space="preserve">., patvirtintu Jonavos rajono savivaldybės tarybos </w:t>
      </w:r>
      <w:smartTag w:uri="urn:schemas-microsoft-com:office:smarttags" w:element="metricconverter">
        <w:smartTagPr>
          <w:attr w:name="ProductID" w:val="2011 m"/>
        </w:smartTagPr>
        <w:r w:rsidR="000205D6" w:rsidRPr="00A47FBC">
          <w:t>2011 m</w:t>
        </w:r>
      </w:smartTag>
      <w:r w:rsidR="000205D6" w:rsidRPr="00A47FBC">
        <w:t xml:space="preserve">. gegužės 26 d. sprendimu Nr. 1TS </w:t>
      </w:r>
      <w:r w:rsidR="006F46E6" w:rsidRPr="00A47FBC">
        <w:t>–</w:t>
      </w:r>
      <w:r w:rsidR="000205D6" w:rsidRPr="00A47FBC">
        <w:t xml:space="preserve"> 186</w:t>
      </w:r>
      <w:r w:rsidR="006F46E6" w:rsidRPr="00A47FBC">
        <w:t xml:space="preserve">, </w:t>
      </w:r>
      <w:r w:rsidR="007045FA" w:rsidRPr="00A47FBC">
        <w:t xml:space="preserve">Geros mokyklos koncepcija, patvirtinta Lietuvos Respublikos švietimo ir mokslo ministro 2015 m. gruodžio 21 d. įsakymu Nr. V-1308, </w:t>
      </w:r>
      <w:r w:rsidR="00FC1449" w:rsidRPr="00A47FBC">
        <w:t>mok</w:t>
      </w:r>
      <w:r w:rsidR="006F46E6" w:rsidRPr="00A47FBC">
        <w:t>yklos veiklos kokybės</w:t>
      </w:r>
      <w:r w:rsidR="00FC1449" w:rsidRPr="00A47FBC">
        <w:t xml:space="preserve"> įsivertinimo</w:t>
      </w:r>
      <w:r w:rsidR="00C63726" w:rsidRPr="00A47FBC">
        <w:t>,</w:t>
      </w:r>
      <w:r w:rsidR="00CC58E5" w:rsidRPr="00A47FBC">
        <w:t xml:space="preserve"> </w:t>
      </w:r>
      <w:r w:rsidR="00C63726" w:rsidRPr="00A47FBC">
        <w:t xml:space="preserve">mokinių pasiekimų rezultatais, </w:t>
      </w:r>
      <w:r w:rsidR="00FC1449" w:rsidRPr="00A47FBC">
        <w:t>mokyklos turimais</w:t>
      </w:r>
      <w:r w:rsidR="007045FA" w:rsidRPr="00A47FBC">
        <w:t xml:space="preserve"> </w:t>
      </w:r>
      <w:r w:rsidR="00FC1449" w:rsidRPr="00A47FBC">
        <w:t>ištekliais,  bendruomenės narių siūlymais.</w:t>
      </w:r>
    </w:p>
    <w:p w14:paraId="6C5E76F8" w14:textId="77777777" w:rsidR="00FC1449" w:rsidRPr="00A47FBC" w:rsidRDefault="00FC1449" w:rsidP="00C44202">
      <w:pPr>
        <w:ind w:firstLine="851"/>
        <w:jc w:val="both"/>
      </w:pPr>
      <w:r w:rsidRPr="00A47FBC">
        <w:t xml:space="preserve">2. </w:t>
      </w:r>
      <w:r w:rsidR="007F2F2B" w:rsidRPr="00A47FBC">
        <w:t>S</w:t>
      </w:r>
      <w:r w:rsidR="008C1B26" w:rsidRPr="00A47FBC">
        <w:t>trateginio plano</w:t>
      </w:r>
      <w:r w:rsidR="00242AF0" w:rsidRPr="00A47FBC">
        <w:t xml:space="preserve"> </w:t>
      </w:r>
      <w:r w:rsidR="008C1B26" w:rsidRPr="00A47FBC">
        <w:t xml:space="preserve">paskirtis </w:t>
      </w:r>
      <w:r w:rsidR="00E53572" w:rsidRPr="00A47FBC">
        <w:t>–numatyti Jonavos pradinės mokyklos vystymo strateginius tikslus bei jų įgyvendinimo priemones, laiduojančias</w:t>
      </w:r>
      <w:r w:rsidRPr="00A47FBC">
        <w:t xml:space="preserve"> šiuolaikinės Lietuvos visuomenės</w:t>
      </w:r>
      <w:r w:rsidR="00E53572" w:rsidRPr="00A47FBC">
        <w:t>, mokyklos bendruomenės poreikius</w:t>
      </w:r>
      <w:r w:rsidR="00E75991" w:rsidRPr="00A47FBC">
        <w:t xml:space="preserve"> atliepiančią švietimo kokybę.</w:t>
      </w:r>
    </w:p>
    <w:p w14:paraId="7F06EA52" w14:textId="77777777" w:rsidR="0062031D" w:rsidRDefault="00CA63A2" w:rsidP="0062031D">
      <w:pPr>
        <w:ind w:firstLine="851"/>
        <w:jc w:val="both"/>
      </w:pPr>
      <w:r w:rsidRPr="00A47FBC">
        <w:t>3. Mokyklos 2019 – 2023 metų strateginis planas yra 2016-2018 metų strateginio plano tęsinys.</w:t>
      </w:r>
    </w:p>
    <w:p w14:paraId="47585116" w14:textId="77777777" w:rsidR="0062031D" w:rsidRDefault="00CA63A2" w:rsidP="0062031D">
      <w:pPr>
        <w:ind w:firstLine="851"/>
        <w:jc w:val="both"/>
      </w:pPr>
      <w:r w:rsidRPr="00A47FBC">
        <w:t>4</w:t>
      </w:r>
      <w:r w:rsidR="00C63726" w:rsidRPr="00A47FBC">
        <w:t>.</w:t>
      </w:r>
      <w:r w:rsidR="00FC3376" w:rsidRPr="00A47FBC">
        <w:t>Strateginį planą parengė darbo grupė, patvir</w:t>
      </w:r>
      <w:r w:rsidR="006F46E6" w:rsidRPr="00A47FBC">
        <w:t xml:space="preserve">tinta mokyklos </w:t>
      </w:r>
      <w:r w:rsidR="006F46E6" w:rsidRPr="009D6C84">
        <w:t>direktoriaus 201</w:t>
      </w:r>
      <w:r w:rsidR="007045FA" w:rsidRPr="009D6C84">
        <w:t>8</w:t>
      </w:r>
      <w:r w:rsidR="00FC3376" w:rsidRPr="009D6C84">
        <w:t xml:space="preserve"> m. </w:t>
      </w:r>
      <w:r w:rsidR="00080C64" w:rsidRPr="009D6C84">
        <w:t>spalio 2</w:t>
      </w:r>
      <w:r w:rsidR="009D6C84" w:rsidRPr="009D6C84">
        <w:t>2</w:t>
      </w:r>
      <w:r w:rsidR="00080C64" w:rsidRPr="009D6C84">
        <w:t xml:space="preserve"> d. įsakymu Nr. V1-</w:t>
      </w:r>
      <w:r w:rsidR="009D6C84" w:rsidRPr="009D6C84">
        <w:t>73</w:t>
      </w:r>
      <w:r w:rsidR="00FC3376" w:rsidRPr="009D6C84">
        <w:t xml:space="preserve"> „Dėl darbo grupės sudarymo s</w:t>
      </w:r>
      <w:r w:rsidR="006F46E6" w:rsidRPr="009D6C84">
        <w:t>trateginiam mokyklos planui 201</w:t>
      </w:r>
      <w:r w:rsidR="007045FA" w:rsidRPr="009D6C84">
        <w:t>9</w:t>
      </w:r>
      <w:r w:rsidR="006F46E6" w:rsidRPr="009D6C84">
        <w:t>-20</w:t>
      </w:r>
      <w:r w:rsidR="007045FA" w:rsidRPr="009D6C84">
        <w:t>23</w:t>
      </w:r>
      <w:r w:rsidR="00FC3376" w:rsidRPr="009D6C84">
        <w:t xml:space="preserve"> metams parengti“.</w:t>
      </w:r>
    </w:p>
    <w:p w14:paraId="222B983A" w14:textId="77777777" w:rsidR="00FC1449" w:rsidRPr="00A47FBC" w:rsidRDefault="00CA63A2" w:rsidP="0062031D">
      <w:pPr>
        <w:ind w:firstLine="851"/>
        <w:jc w:val="both"/>
        <w:rPr>
          <w:sz w:val="23"/>
          <w:szCs w:val="23"/>
        </w:rPr>
      </w:pPr>
      <w:r w:rsidRPr="00A47FBC">
        <w:t>5</w:t>
      </w:r>
      <w:r w:rsidR="00457C15" w:rsidRPr="00A47FBC">
        <w:t>. S</w:t>
      </w:r>
      <w:r w:rsidR="00E75991" w:rsidRPr="00A47FBC">
        <w:t>utelkta mokyklos bendru</w:t>
      </w:r>
      <w:r w:rsidR="00457C15" w:rsidRPr="00A47FBC">
        <w:t xml:space="preserve">omenė ir socialiniai partneriai, įgyvendindami strateginį planą vadovausis </w:t>
      </w:r>
      <w:r w:rsidR="00457C15" w:rsidRPr="00A47FBC">
        <w:rPr>
          <w:sz w:val="23"/>
          <w:szCs w:val="23"/>
        </w:rPr>
        <w:t>demokratiškumo, bendravimo, mokymosi  bendradarbiaujant, atsakomybės principais.</w:t>
      </w:r>
    </w:p>
    <w:p w14:paraId="7D7BBDBC" w14:textId="77777777" w:rsidR="00BB1BC4" w:rsidRPr="00A47FBC" w:rsidRDefault="00BB1BC4" w:rsidP="00D3358E">
      <w:pPr>
        <w:rPr>
          <w:sz w:val="23"/>
          <w:szCs w:val="23"/>
        </w:rPr>
      </w:pPr>
    </w:p>
    <w:p w14:paraId="0F2ADF3E" w14:textId="77777777" w:rsidR="00CA63A2" w:rsidRPr="00A47FBC" w:rsidRDefault="00457C15" w:rsidP="00080C64">
      <w:pPr>
        <w:jc w:val="center"/>
        <w:rPr>
          <w:b/>
        </w:rPr>
      </w:pPr>
      <w:r w:rsidRPr="00A47FBC">
        <w:rPr>
          <w:b/>
        </w:rPr>
        <w:t>I</w:t>
      </w:r>
      <w:r w:rsidR="00CA63A2" w:rsidRPr="00A47FBC">
        <w:rPr>
          <w:b/>
        </w:rPr>
        <w:t>I SKYRIUS</w:t>
      </w:r>
    </w:p>
    <w:p w14:paraId="7AC3106E" w14:textId="77777777" w:rsidR="00457C15" w:rsidRPr="00A47FBC" w:rsidRDefault="00CA63A2" w:rsidP="00080C64">
      <w:pPr>
        <w:jc w:val="center"/>
        <w:rPr>
          <w:rStyle w:val="Hipersaitas"/>
          <w:b/>
          <w:color w:val="auto"/>
          <w:u w:val="none"/>
        </w:rPr>
      </w:pPr>
      <w:r w:rsidRPr="00A47FBC">
        <w:rPr>
          <w:rStyle w:val="Hipersaitas"/>
          <w:b/>
          <w:color w:val="auto"/>
          <w:u w:val="none"/>
        </w:rPr>
        <w:t xml:space="preserve">MOKYKLOS PRISTATYMAS </w:t>
      </w:r>
    </w:p>
    <w:p w14:paraId="285A5408" w14:textId="77777777" w:rsidR="00457C15" w:rsidRPr="00A47FBC" w:rsidRDefault="00457C15" w:rsidP="00D3358E"/>
    <w:p w14:paraId="2C568B5A" w14:textId="77777777" w:rsidR="0062031D" w:rsidRDefault="00CA63A2" w:rsidP="0062031D">
      <w:pPr>
        <w:ind w:firstLine="851"/>
        <w:jc w:val="both"/>
        <w:rPr>
          <w:sz w:val="23"/>
          <w:szCs w:val="23"/>
        </w:rPr>
      </w:pPr>
      <w:r w:rsidRPr="00A47FBC">
        <w:t>6</w:t>
      </w:r>
      <w:r w:rsidR="00457C15" w:rsidRPr="00A47FBC">
        <w:t>. Jonavos pradinė mokykla įsteigta 1991 metais</w:t>
      </w:r>
      <w:r w:rsidR="006F46E6" w:rsidRPr="00A47FBC">
        <w:t>. M</w:t>
      </w:r>
      <w:r w:rsidR="00457C15" w:rsidRPr="00A47FBC">
        <w:t xml:space="preserve">okyklai vadovauja </w:t>
      </w:r>
      <w:r w:rsidR="00C619DE" w:rsidRPr="00A47FBC">
        <w:t xml:space="preserve">edukologijos </w:t>
      </w:r>
      <w:r w:rsidR="006F46E6" w:rsidRPr="00A47FBC">
        <w:t xml:space="preserve">magistrė </w:t>
      </w:r>
      <w:r w:rsidR="00457C15" w:rsidRPr="00A47FBC">
        <w:t xml:space="preserve">Birutė </w:t>
      </w:r>
      <w:r w:rsidR="003C7CFC" w:rsidRPr="00A47FBC">
        <w:t>Prasauskienė</w:t>
      </w:r>
      <w:r w:rsidR="006F46E6" w:rsidRPr="00A47FBC">
        <w:t>.</w:t>
      </w:r>
    </w:p>
    <w:p w14:paraId="0F2CCA60" w14:textId="77777777" w:rsidR="00457C15" w:rsidRPr="00A47FBC" w:rsidRDefault="003C7CFC" w:rsidP="0062031D">
      <w:pPr>
        <w:ind w:firstLine="851"/>
        <w:jc w:val="both"/>
      </w:pPr>
      <w:r w:rsidRPr="00A47FBC">
        <w:rPr>
          <w:sz w:val="23"/>
          <w:szCs w:val="23"/>
        </w:rPr>
        <w:t xml:space="preserve">Mokykloje </w:t>
      </w:r>
      <w:r w:rsidR="006F46E6" w:rsidRPr="00A47FBC">
        <w:rPr>
          <w:sz w:val="23"/>
          <w:szCs w:val="23"/>
        </w:rPr>
        <w:t>sukomplektuota 1</w:t>
      </w:r>
      <w:r w:rsidR="00426E39" w:rsidRPr="00A47FBC">
        <w:rPr>
          <w:sz w:val="23"/>
          <w:szCs w:val="23"/>
        </w:rPr>
        <w:t>2</w:t>
      </w:r>
      <w:r w:rsidR="003717AD" w:rsidRPr="00A47FBC">
        <w:rPr>
          <w:sz w:val="23"/>
          <w:szCs w:val="23"/>
        </w:rPr>
        <w:t xml:space="preserve"> klasių, </w:t>
      </w:r>
      <w:r w:rsidR="006F46E6" w:rsidRPr="00A47FBC">
        <w:rPr>
          <w:sz w:val="23"/>
          <w:szCs w:val="23"/>
        </w:rPr>
        <w:t>mokosi apie 2</w:t>
      </w:r>
      <w:r w:rsidR="00426E39" w:rsidRPr="00A47FBC">
        <w:rPr>
          <w:sz w:val="23"/>
          <w:szCs w:val="23"/>
        </w:rPr>
        <w:t>40</w:t>
      </w:r>
      <w:r w:rsidRPr="00A47FBC">
        <w:rPr>
          <w:sz w:val="23"/>
          <w:szCs w:val="23"/>
        </w:rPr>
        <w:t xml:space="preserve"> mokinių</w:t>
      </w:r>
      <w:r w:rsidR="00A9442B" w:rsidRPr="00A47FBC">
        <w:rPr>
          <w:sz w:val="23"/>
          <w:szCs w:val="23"/>
        </w:rPr>
        <w:t>, kuriems teikiamas pradinis išsilavinimas.</w:t>
      </w:r>
    </w:p>
    <w:p w14:paraId="445C6DB6" w14:textId="77777777" w:rsidR="00695459" w:rsidRPr="00A47FBC" w:rsidRDefault="00E90CE9" w:rsidP="00080C64">
      <w:pPr>
        <w:ind w:firstLine="851"/>
        <w:jc w:val="both"/>
        <w:rPr>
          <w:color w:val="000000"/>
        </w:rPr>
      </w:pPr>
      <w:r w:rsidRPr="00A47FBC">
        <w:rPr>
          <w:color w:val="000000"/>
        </w:rPr>
        <w:t xml:space="preserve">Jonavos pradinė mokykla užtikrina saugią mokymosi ir vaiko vystymosi aplinką, kurioje mokiniai įgyja kompetencijų, reikiamų tolimesniam ugdymuisi ir augimui. </w:t>
      </w:r>
      <w:r w:rsidR="003B081E" w:rsidRPr="00A47FBC">
        <w:rPr>
          <w:color w:val="000000"/>
        </w:rPr>
        <w:t xml:space="preserve">Siekdama ugdymo turinio praturtinimo </w:t>
      </w:r>
      <w:r w:rsidR="003717AD" w:rsidRPr="00A47FBC">
        <w:rPr>
          <w:color w:val="000000"/>
        </w:rPr>
        <w:t xml:space="preserve">mokyklos bendruomenė kasmet organizuoja </w:t>
      </w:r>
      <w:r w:rsidR="003B081E" w:rsidRPr="00A47FBC">
        <w:rPr>
          <w:color w:val="000000"/>
        </w:rPr>
        <w:t xml:space="preserve">mokyklos tęstinius projektus, orientuotus į mokinių gebėjimų plėtrą, vertybinių nuostatų formavimą. Aktyviai dalyvauja rajono ir šalies edukaciniuose renginiuose, kuriuose mokiniai gali atskleisti padarytą pažangą, o mokytojai </w:t>
      </w:r>
      <w:r w:rsidR="00695459" w:rsidRPr="00A47FBC">
        <w:rPr>
          <w:color w:val="000000"/>
        </w:rPr>
        <w:t xml:space="preserve">pasidžiaugti savo darbo rezultatais ir pasisemti patirties. </w:t>
      </w:r>
    </w:p>
    <w:p w14:paraId="28E9B8BC" w14:textId="77777777" w:rsidR="002A2FCE" w:rsidRPr="003F791B" w:rsidRDefault="00E90CE9" w:rsidP="00080C64">
      <w:pPr>
        <w:ind w:firstLine="851"/>
        <w:jc w:val="both"/>
        <w:rPr>
          <w:b/>
        </w:rPr>
      </w:pPr>
      <w:smartTag w:uri="urn:schemas-microsoft-com:office:smarttags" w:element="metricconverter">
        <w:smartTagPr>
          <w:attr w:name="ProductID" w:val="2012 m"/>
        </w:smartTagPr>
        <w:r w:rsidRPr="00A47FBC">
          <w:rPr>
            <w:color w:val="000000"/>
          </w:rPr>
          <w:t>2012 m</w:t>
        </w:r>
        <w:r w:rsidR="00C63726" w:rsidRPr="00A47FBC">
          <w:rPr>
            <w:color w:val="000000"/>
          </w:rPr>
          <w:t xml:space="preserve">. </w:t>
        </w:r>
      </w:smartTag>
      <w:r w:rsidR="00083BAD" w:rsidRPr="00A47FBC">
        <w:rPr>
          <w:color w:val="000000"/>
        </w:rPr>
        <w:t>Lietuvos Respublikos svei</w:t>
      </w:r>
      <w:r w:rsidR="002663B2" w:rsidRPr="00A47FBC">
        <w:rPr>
          <w:color w:val="000000"/>
        </w:rPr>
        <w:t xml:space="preserve">katos apsaugos </w:t>
      </w:r>
      <w:r w:rsidR="002663B2" w:rsidRPr="003F791B">
        <w:t>ministro sudarytos</w:t>
      </w:r>
      <w:r w:rsidR="00232C59" w:rsidRPr="003F791B">
        <w:t xml:space="preserve"> </w:t>
      </w:r>
      <w:r w:rsidR="00083BAD" w:rsidRPr="003F791B">
        <w:t xml:space="preserve">komisijos </w:t>
      </w:r>
      <w:r w:rsidR="002663B2" w:rsidRPr="003F791B">
        <w:t xml:space="preserve">sprendimu </w:t>
      </w:r>
      <w:r w:rsidR="00083BAD" w:rsidRPr="003F791B">
        <w:t>Jonavos pradinė mokykla pripažinta sveikatą</w:t>
      </w:r>
      <w:r w:rsidR="002663B2" w:rsidRPr="003F791B">
        <w:t xml:space="preserve"> stiprinanti mokykla.</w:t>
      </w:r>
      <w:r w:rsidR="00BF7E14" w:rsidRPr="003F791B">
        <w:t xml:space="preserve"> Narystė pratęsta 2017 m. balandžio 28 d. Taip pat 2012</w:t>
      </w:r>
      <w:r w:rsidR="002663B2" w:rsidRPr="003F791B">
        <w:t xml:space="preserve"> metais mokykla sėkmingai startavo</w:t>
      </w:r>
      <w:r w:rsidR="00575EB9" w:rsidRPr="003F791B">
        <w:t xml:space="preserve"> ilgalaikiame </w:t>
      </w:r>
      <w:r w:rsidR="00BF7E14" w:rsidRPr="003F791B">
        <w:t xml:space="preserve">šalies </w:t>
      </w:r>
      <w:r w:rsidR="002663B2" w:rsidRPr="003F791B">
        <w:t xml:space="preserve"> projekte</w:t>
      </w:r>
      <w:r w:rsidR="00242AF0" w:rsidRPr="003F791B">
        <w:t xml:space="preserve"> </w:t>
      </w:r>
      <w:r w:rsidR="002663B2" w:rsidRPr="003F791B">
        <w:t>„Vaikų ir jaunimo olimpinis ugdymas šalies mokyklose“.</w:t>
      </w:r>
      <w:r w:rsidR="00C75223" w:rsidRPr="003F791B">
        <w:t xml:space="preserve"> Nuo 2015 m</w:t>
      </w:r>
      <w:r w:rsidR="00BF7E14" w:rsidRPr="003F791B">
        <w:t xml:space="preserve">. mokykla dalyvauja Lietuvos </w:t>
      </w:r>
      <w:r w:rsidR="00BF7E14" w:rsidRPr="003F791B">
        <w:lastRenderedPageBreak/>
        <w:t>Tautinio Olimpinio komiteto projekte „</w:t>
      </w:r>
      <w:r w:rsidR="00C75223" w:rsidRPr="003F791B">
        <w:t>Olimpinė karta“</w:t>
      </w:r>
      <w:r w:rsidR="00BF7E14" w:rsidRPr="003F791B">
        <w:t xml:space="preserve"> </w:t>
      </w:r>
      <w:r w:rsidR="00BF7E14" w:rsidRPr="003F791B">
        <w:rPr>
          <w:rFonts w:ascii="Arial" w:hAnsi="Arial" w:cs="Arial"/>
          <w:sz w:val="20"/>
          <w:szCs w:val="20"/>
          <w:shd w:val="clear" w:color="auto" w:fill="FFFFFF"/>
        </w:rPr>
        <w:t xml:space="preserve"> </w:t>
      </w:r>
      <w:r w:rsidR="00BF7E14" w:rsidRPr="003F791B">
        <w:rPr>
          <w:shd w:val="clear" w:color="auto" w:fill="FFFFFF"/>
        </w:rPr>
        <w:t>tai 14 metų vykstantis ilgalaikis projektas (iki 2015 m. „Vaikų ir jaunimo olimpinis ugdymas“), skirtas vaikų ir jaunimo olimpiniam ugdymui, olimpinių idėjų ir sporto kaip ugdymo priemonės sklaidai Lietuvoje.</w:t>
      </w:r>
    </w:p>
    <w:p w14:paraId="2960C111" w14:textId="77777777" w:rsidR="00A77E2E" w:rsidRPr="00A47FBC" w:rsidRDefault="00A77E2E" w:rsidP="00080C64">
      <w:pPr>
        <w:ind w:firstLine="851"/>
        <w:jc w:val="both"/>
      </w:pPr>
      <w:r w:rsidRPr="00A47FBC">
        <w:t xml:space="preserve">Mokykloje dirba pagalbos </w:t>
      </w:r>
      <w:r w:rsidR="00C63726" w:rsidRPr="00A47FBC">
        <w:t xml:space="preserve">mokiniui </w:t>
      </w:r>
      <w:r w:rsidRPr="00A47FBC">
        <w:t>specialistai: logopedas, specialusis pedagogas, socialinis pedagogas, psichologas, mokytojo padėjėjas, kurie mokiniams, jų tėvams ir mokytojams teikia kvalifikuotas paslaugas.</w:t>
      </w:r>
    </w:p>
    <w:p w14:paraId="7FDB6890" w14:textId="77777777" w:rsidR="00D240F8" w:rsidRPr="00A47FBC" w:rsidRDefault="00D240F8" w:rsidP="00C63726">
      <w:pPr>
        <w:ind w:firstLine="851"/>
        <w:jc w:val="both"/>
      </w:pPr>
      <w:r w:rsidRPr="00A47FBC">
        <w:t>Siekiant aukštos meninio ugdymo(si) kokybės, šokį ir muziką dėst</w:t>
      </w:r>
      <w:r w:rsidR="00243EFD">
        <w:t>ė</w:t>
      </w:r>
      <w:r w:rsidRPr="00A47FBC">
        <w:t xml:space="preserve"> tos srities specialistai.</w:t>
      </w:r>
      <w:r w:rsidR="00242AF0" w:rsidRPr="00A47FBC">
        <w:t xml:space="preserve"> </w:t>
      </w:r>
      <w:r w:rsidRPr="00A47FBC">
        <w:t>Tikslingai organizuojamas visų pedagogų kvalifikacijos tobulinimas ugdymo proceso ir mokinių atostogų metu.</w:t>
      </w:r>
    </w:p>
    <w:p w14:paraId="1F474FC8" w14:textId="77777777" w:rsidR="00AC1FCC" w:rsidRPr="00A47FBC" w:rsidRDefault="00695459" w:rsidP="00080C64">
      <w:pPr>
        <w:ind w:firstLine="851"/>
        <w:jc w:val="both"/>
      </w:pPr>
      <w:r w:rsidRPr="00A47FBC">
        <w:t>Mokykla kryptingai plėtoja ryšius su socialiniais partneriais. Efektyvios partnerystės dėka mokyklos gyvenimas tampa įdomesnis, įvairiapusiškesnis, turiningesnis.</w:t>
      </w:r>
    </w:p>
    <w:p w14:paraId="0DCC5BB0" w14:textId="77777777" w:rsidR="00426E39" w:rsidRPr="00A47FBC" w:rsidRDefault="00426E39" w:rsidP="00080C64">
      <w:pPr>
        <w:jc w:val="center"/>
        <w:rPr>
          <w:b/>
        </w:rPr>
      </w:pPr>
    </w:p>
    <w:p w14:paraId="73E632F8" w14:textId="77777777" w:rsidR="00CA63A2" w:rsidRPr="00A47FBC" w:rsidRDefault="00011C11" w:rsidP="00080C64">
      <w:pPr>
        <w:jc w:val="center"/>
        <w:rPr>
          <w:b/>
        </w:rPr>
      </w:pPr>
      <w:r w:rsidRPr="00A47FBC">
        <w:rPr>
          <w:b/>
        </w:rPr>
        <w:t>III</w:t>
      </w:r>
      <w:r w:rsidR="00CA63A2" w:rsidRPr="00A47FBC">
        <w:rPr>
          <w:b/>
        </w:rPr>
        <w:t xml:space="preserve"> SKYRIUS</w:t>
      </w:r>
    </w:p>
    <w:p w14:paraId="613E5199" w14:textId="77777777" w:rsidR="000734FD" w:rsidRPr="00A47FBC" w:rsidRDefault="000734FD" w:rsidP="00080C64">
      <w:pPr>
        <w:jc w:val="center"/>
        <w:rPr>
          <w:b/>
        </w:rPr>
      </w:pPr>
      <w:r w:rsidRPr="00A47FBC">
        <w:rPr>
          <w:b/>
        </w:rPr>
        <w:t>SITUACIJOS ANALIZĖ</w:t>
      </w:r>
    </w:p>
    <w:p w14:paraId="2ECD3E03" w14:textId="77777777" w:rsidR="00FC3376" w:rsidRPr="00A47FBC" w:rsidRDefault="00FC3376" w:rsidP="00D3358E">
      <w:pPr>
        <w:pStyle w:val="Antrat1"/>
        <w:rPr>
          <w:rFonts w:ascii="Times New Roman" w:hAnsi="Times New Roman" w:cs="Times New Roman"/>
          <w:b w:val="0"/>
          <w:sz w:val="24"/>
          <w:szCs w:val="24"/>
        </w:rPr>
      </w:pPr>
    </w:p>
    <w:p w14:paraId="12D0D45B" w14:textId="77777777" w:rsidR="00080C64" w:rsidRPr="00A47FBC" w:rsidRDefault="00CA63A2" w:rsidP="00080C64">
      <w:pPr>
        <w:ind w:firstLine="851"/>
        <w:rPr>
          <w:u w:val="single"/>
        </w:rPr>
      </w:pPr>
      <w:r w:rsidRPr="00A47FBC">
        <w:rPr>
          <w:u w:val="single"/>
        </w:rPr>
        <w:t>7</w:t>
      </w:r>
      <w:r w:rsidR="00504B6A" w:rsidRPr="00A47FBC">
        <w:rPr>
          <w:u w:val="single"/>
        </w:rPr>
        <w:t>. Žmogiškieji ištekliai.</w:t>
      </w:r>
    </w:p>
    <w:p w14:paraId="706F63AC" w14:textId="77777777" w:rsidR="00080C64" w:rsidRPr="00A47FBC" w:rsidRDefault="00CA63A2" w:rsidP="00080C64">
      <w:pPr>
        <w:ind w:firstLine="851"/>
      </w:pPr>
      <w:r w:rsidRPr="00A47FBC">
        <w:t>7</w:t>
      </w:r>
      <w:r w:rsidR="00504B6A" w:rsidRPr="00A47FBC">
        <w:t xml:space="preserve">.1.Ugdytiniai. </w:t>
      </w:r>
    </w:p>
    <w:p w14:paraId="7C4FBBA9" w14:textId="77777777" w:rsidR="00504B6A" w:rsidRPr="00A47FBC" w:rsidRDefault="00504B6A" w:rsidP="00080C64">
      <w:pPr>
        <w:ind w:firstLine="851"/>
        <w:rPr>
          <w:u w:val="single"/>
        </w:rPr>
      </w:pPr>
      <w:r w:rsidRPr="00A47FBC">
        <w:rPr>
          <w:iCs/>
        </w:rPr>
        <w:t>Klasių komplektų skaičių tvirtina Jonavos rajono savivaldybės taryba. Ugdytinių skaičiaus kaita:</w:t>
      </w:r>
    </w:p>
    <w:p w14:paraId="19DF3E1B" w14:textId="77777777" w:rsidR="00504B6A" w:rsidRPr="00A47FBC" w:rsidRDefault="00504B6A" w:rsidP="00D3358E">
      <w:pPr>
        <w:pStyle w:val="Pagrindiniotekstotrauka"/>
        <w:rPr>
          <w:iCs/>
          <w:sz w:val="10"/>
          <w:szCs w:val="10"/>
        </w:rPr>
      </w:pPr>
    </w:p>
    <w:tbl>
      <w:tblPr>
        <w:tblW w:w="8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1418"/>
        <w:gridCol w:w="1275"/>
        <w:gridCol w:w="1275"/>
        <w:gridCol w:w="1275"/>
        <w:gridCol w:w="714"/>
      </w:tblGrid>
      <w:tr w:rsidR="00847BB6" w:rsidRPr="00A47FBC" w14:paraId="0DC312D5" w14:textId="77777777" w:rsidTr="00847BB6">
        <w:trPr>
          <w:trHeight w:val="339"/>
        </w:trPr>
        <w:tc>
          <w:tcPr>
            <w:tcW w:w="1843" w:type="dxa"/>
            <w:vMerge w:val="restart"/>
            <w:tcBorders>
              <w:top w:val="double" w:sz="4" w:space="0" w:color="auto"/>
              <w:left w:val="double" w:sz="4" w:space="0" w:color="auto"/>
              <w:bottom w:val="single" w:sz="4" w:space="0" w:color="auto"/>
              <w:right w:val="single" w:sz="4" w:space="0" w:color="auto"/>
            </w:tcBorders>
            <w:hideMark/>
          </w:tcPr>
          <w:p w14:paraId="245E4117" w14:textId="77777777" w:rsidR="00847BB6" w:rsidRPr="00A47FBC" w:rsidRDefault="00847BB6" w:rsidP="00D3358E">
            <w:pPr>
              <w:rPr>
                <w:sz w:val="22"/>
                <w:szCs w:val="22"/>
              </w:rPr>
            </w:pPr>
            <w:r w:rsidRPr="00A47FBC">
              <w:rPr>
                <w:sz w:val="22"/>
                <w:szCs w:val="22"/>
              </w:rPr>
              <w:t>Mokslo metų pradžioje</w:t>
            </w:r>
          </w:p>
        </w:tc>
        <w:tc>
          <w:tcPr>
            <w:tcW w:w="992" w:type="dxa"/>
            <w:vMerge w:val="restart"/>
            <w:tcBorders>
              <w:top w:val="double" w:sz="4" w:space="0" w:color="auto"/>
              <w:left w:val="single" w:sz="4" w:space="0" w:color="auto"/>
              <w:bottom w:val="single" w:sz="4" w:space="0" w:color="auto"/>
              <w:right w:val="single" w:sz="4" w:space="0" w:color="auto"/>
            </w:tcBorders>
            <w:hideMark/>
          </w:tcPr>
          <w:p w14:paraId="4EF3DA6F" w14:textId="77777777" w:rsidR="00847BB6" w:rsidRPr="00A47FBC" w:rsidRDefault="00847BB6" w:rsidP="00D3358E">
            <w:pPr>
              <w:rPr>
                <w:sz w:val="22"/>
                <w:szCs w:val="22"/>
              </w:rPr>
            </w:pPr>
            <w:r w:rsidRPr="00A47FBC">
              <w:rPr>
                <w:sz w:val="22"/>
                <w:szCs w:val="22"/>
              </w:rPr>
              <w:t xml:space="preserve">Mokinių </w:t>
            </w:r>
          </w:p>
          <w:p w14:paraId="7C0FAE4F" w14:textId="77777777" w:rsidR="00847BB6" w:rsidRPr="00A47FBC" w:rsidRDefault="00847BB6" w:rsidP="00D3358E">
            <w:pPr>
              <w:rPr>
                <w:sz w:val="22"/>
                <w:szCs w:val="22"/>
              </w:rPr>
            </w:pPr>
            <w:r w:rsidRPr="00A47FBC">
              <w:rPr>
                <w:sz w:val="22"/>
                <w:szCs w:val="22"/>
              </w:rPr>
              <w:t>skaičius</w:t>
            </w:r>
          </w:p>
        </w:tc>
        <w:tc>
          <w:tcPr>
            <w:tcW w:w="1418" w:type="dxa"/>
            <w:vMerge w:val="restart"/>
            <w:tcBorders>
              <w:top w:val="double" w:sz="4" w:space="0" w:color="auto"/>
              <w:left w:val="single" w:sz="4" w:space="0" w:color="auto"/>
              <w:bottom w:val="single" w:sz="4" w:space="0" w:color="auto"/>
              <w:right w:val="single" w:sz="4" w:space="0" w:color="auto"/>
            </w:tcBorders>
            <w:hideMark/>
          </w:tcPr>
          <w:p w14:paraId="009F12AD" w14:textId="77777777" w:rsidR="00847BB6" w:rsidRPr="00A47FBC" w:rsidRDefault="00847BB6" w:rsidP="00080C64">
            <w:pPr>
              <w:rPr>
                <w:sz w:val="22"/>
                <w:szCs w:val="22"/>
              </w:rPr>
            </w:pPr>
            <w:r w:rsidRPr="00A47FBC">
              <w:rPr>
                <w:sz w:val="22"/>
                <w:szCs w:val="22"/>
              </w:rPr>
              <w:t>Turintys kalbos ir kitų komunikaci-jos sutrikimų</w:t>
            </w:r>
          </w:p>
        </w:tc>
        <w:tc>
          <w:tcPr>
            <w:tcW w:w="4539" w:type="dxa"/>
            <w:gridSpan w:val="4"/>
            <w:tcBorders>
              <w:top w:val="double" w:sz="4" w:space="0" w:color="auto"/>
              <w:left w:val="single" w:sz="4" w:space="0" w:color="auto"/>
              <w:bottom w:val="single" w:sz="4" w:space="0" w:color="auto"/>
              <w:right w:val="double" w:sz="4" w:space="0" w:color="auto"/>
            </w:tcBorders>
            <w:hideMark/>
          </w:tcPr>
          <w:p w14:paraId="719C21A1" w14:textId="77777777" w:rsidR="00847BB6" w:rsidRPr="00A47FBC" w:rsidRDefault="00847BB6" w:rsidP="00D3358E">
            <w:pPr>
              <w:rPr>
                <w:sz w:val="22"/>
                <w:szCs w:val="22"/>
              </w:rPr>
            </w:pPr>
            <w:r w:rsidRPr="00A47FBC">
              <w:rPr>
                <w:sz w:val="22"/>
                <w:szCs w:val="22"/>
              </w:rPr>
              <w:t>Turintys specialiųjų ugdymosi poreikių</w:t>
            </w:r>
          </w:p>
        </w:tc>
      </w:tr>
      <w:tr w:rsidR="00847BB6" w:rsidRPr="00A47FBC" w14:paraId="532C65F4" w14:textId="77777777" w:rsidTr="00847BB6">
        <w:trPr>
          <w:trHeight w:val="69"/>
        </w:trPr>
        <w:tc>
          <w:tcPr>
            <w:tcW w:w="1843" w:type="dxa"/>
            <w:vMerge/>
            <w:tcBorders>
              <w:top w:val="double" w:sz="4" w:space="0" w:color="auto"/>
              <w:left w:val="double" w:sz="4" w:space="0" w:color="auto"/>
              <w:bottom w:val="single" w:sz="4" w:space="0" w:color="auto"/>
              <w:right w:val="single" w:sz="4" w:space="0" w:color="auto"/>
            </w:tcBorders>
            <w:vAlign w:val="center"/>
            <w:hideMark/>
          </w:tcPr>
          <w:p w14:paraId="0FB61F44" w14:textId="77777777" w:rsidR="00847BB6" w:rsidRPr="00A47FBC" w:rsidRDefault="00847BB6" w:rsidP="00D3358E"/>
        </w:tc>
        <w:tc>
          <w:tcPr>
            <w:tcW w:w="992" w:type="dxa"/>
            <w:vMerge/>
            <w:tcBorders>
              <w:top w:val="double" w:sz="4" w:space="0" w:color="auto"/>
              <w:left w:val="single" w:sz="4" w:space="0" w:color="auto"/>
              <w:bottom w:val="single" w:sz="4" w:space="0" w:color="auto"/>
              <w:right w:val="single" w:sz="4" w:space="0" w:color="auto"/>
            </w:tcBorders>
            <w:vAlign w:val="center"/>
            <w:hideMark/>
          </w:tcPr>
          <w:p w14:paraId="58DA3BC8" w14:textId="77777777" w:rsidR="00847BB6" w:rsidRPr="00A47FBC" w:rsidRDefault="00847BB6" w:rsidP="00D3358E"/>
        </w:tc>
        <w:tc>
          <w:tcPr>
            <w:tcW w:w="1418" w:type="dxa"/>
            <w:vMerge/>
            <w:tcBorders>
              <w:top w:val="double" w:sz="4" w:space="0" w:color="auto"/>
              <w:left w:val="single" w:sz="4" w:space="0" w:color="auto"/>
              <w:bottom w:val="single" w:sz="4" w:space="0" w:color="auto"/>
              <w:right w:val="single" w:sz="4" w:space="0" w:color="auto"/>
            </w:tcBorders>
            <w:vAlign w:val="center"/>
            <w:hideMark/>
          </w:tcPr>
          <w:p w14:paraId="47345DD1" w14:textId="77777777" w:rsidR="00847BB6" w:rsidRPr="00A47FBC" w:rsidRDefault="00847BB6" w:rsidP="00D3358E"/>
        </w:tc>
        <w:tc>
          <w:tcPr>
            <w:tcW w:w="1275" w:type="dxa"/>
            <w:tcBorders>
              <w:top w:val="single" w:sz="4" w:space="0" w:color="auto"/>
              <w:left w:val="single" w:sz="4" w:space="0" w:color="auto"/>
              <w:bottom w:val="single" w:sz="4" w:space="0" w:color="auto"/>
              <w:right w:val="single" w:sz="4" w:space="0" w:color="auto"/>
            </w:tcBorders>
            <w:hideMark/>
          </w:tcPr>
          <w:p w14:paraId="3F0005EC" w14:textId="77777777" w:rsidR="00847BB6" w:rsidRPr="00A47FBC" w:rsidRDefault="00847BB6" w:rsidP="00D3358E">
            <w:pPr>
              <w:rPr>
                <w:sz w:val="22"/>
                <w:szCs w:val="22"/>
              </w:rPr>
            </w:pPr>
            <w:r w:rsidRPr="00A47FBC">
              <w:rPr>
                <w:sz w:val="22"/>
                <w:szCs w:val="22"/>
              </w:rPr>
              <w:t>Ugdomi pagal pritaikytas programas</w:t>
            </w:r>
          </w:p>
        </w:tc>
        <w:tc>
          <w:tcPr>
            <w:tcW w:w="1275" w:type="dxa"/>
            <w:tcBorders>
              <w:top w:val="single" w:sz="4" w:space="0" w:color="auto"/>
              <w:left w:val="single" w:sz="4" w:space="0" w:color="auto"/>
              <w:bottom w:val="single" w:sz="4" w:space="0" w:color="auto"/>
              <w:right w:val="single" w:sz="4" w:space="0" w:color="auto"/>
            </w:tcBorders>
            <w:hideMark/>
          </w:tcPr>
          <w:p w14:paraId="7EF01741" w14:textId="77777777" w:rsidR="00847BB6" w:rsidRPr="00A47FBC" w:rsidRDefault="00847BB6" w:rsidP="00D3358E">
            <w:pPr>
              <w:rPr>
                <w:sz w:val="22"/>
                <w:szCs w:val="22"/>
              </w:rPr>
            </w:pPr>
            <w:r w:rsidRPr="00A47FBC">
              <w:rPr>
                <w:sz w:val="22"/>
                <w:szCs w:val="22"/>
              </w:rPr>
              <w:t>Ugdomi pagal individuali-zuotas programas</w:t>
            </w:r>
          </w:p>
        </w:tc>
        <w:tc>
          <w:tcPr>
            <w:tcW w:w="1275" w:type="dxa"/>
            <w:tcBorders>
              <w:top w:val="single" w:sz="4" w:space="0" w:color="auto"/>
              <w:left w:val="single" w:sz="4" w:space="0" w:color="auto"/>
              <w:bottom w:val="single" w:sz="4" w:space="0" w:color="auto"/>
              <w:right w:val="single" w:sz="4" w:space="0" w:color="auto"/>
            </w:tcBorders>
            <w:hideMark/>
          </w:tcPr>
          <w:p w14:paraId="5BB927BA" w14:textId="77777777" w:rsidR="00847BB6" w:rsidRPr="00A47FBC" w:rsidRDefault="00847BB6" w:rsidP="00D3358E">
            <w:pPr>
              <w:rPr>
                <w:sz w:val="22"/>
                <w:szCs w:val="22"/>
              </w:rPr>
            </w:pPr>
            <w:r w:rsidRPr="00A47FBC">
              <w:rPr>
                <w:sz w:val="22"/>
                <w:szCs w:val="22"/>
              </w:rPr>
              <w:t>Ugdomi pagal ben-rąsias programas</w:t>
            </w:r>
          </w:p>
        </w:tc>
        <w:tc>
          <w:tcPr>
            <w:tcW w:w="714" w:type="dxa"/>
            <w:tcBorders>
              <w:top w:val="single" w:sz="4" w:space="0" w:color="auto"/>
              <w:left w:val="single" w:sz="4" w:space="0" w:color="auto"/>
              <w:bottom w:val="single" w:sz="4" w:space="0" w:color="auto"/>
              <w:right w:val="double" w:sz="4" w:space="0" w:color="auto"/>
            </w:tcBorders>
            <w:hideMark/>
          </w:tcPr>
          <w:p w14:paraId="6935E202" w14:textId="77777777" w:rsidR="00847BB6" w:rsidRPr="00A47FBC" w:rsidRDefault="00847BB6" w:rsidP="00D3358E">
            <w:pPr>
              <w:rPr>
                <w:sz w:val="22"/>
                <w:szCs w:val="22"/>
              </w:rPr>
            </w:pPr>
            <w:r w:rsidRPr="00A47FBC">
              <w:rPr>
                <w:sz w:val="22"/>
                <w:szCs w:val="22"/>
              </w:rPr>
              <w:t>Iš viso</w:t>
            </w:r>
          </w:p>
        </w:tc>
      </w:tr>
      <w:tr w:rsidR="00847BB6" w:rsidRPr="00A47FBC" w14:paraId="186F4524" w14:textId="77777777" w:rsidTr="00847BB6">
        <w:tc>
          <w:tcPr>
            <w:tcW w:w="1843" w:type="dxa"/>
            <w:tcBorders>
              <w:top w:val="double" w:sz="4" w:space="0" w:color="auto"/>
              <w:left w:val="double" w:sz="4" w:space="0" w:color="auto"/>
              <w:bottom w:val="single" w:sz="4" w:space="0" w:color="auto"/>
              <w:right w:val="single" w:sz="4" w:space="0" w:color="auto"/>
            </w:tcBorders>
          </w:tcPr>
          <w:p w14:paraId="69502BD0" w14:textId="77777777" w:rsidR="00847BB6" w:rsidRPr="00A47FBC" w:rsidRDefault="00847BB6" w:rsidP="000B6E3D">
            <w:pPr>
              <w:jc w:val="center"/>
              <w:rPr>
                <w:sz w:val="22"/>
                <w:szCs w:val="22"/>
              </w:rPr>
            </w:pPr>
            <w:r w:rsidRPr="00A47FBC">
              <w:rPr>
                <w:sz w:val="22"/>
                <w:szCs w:val="22"/>
              </w:rPr>
              <w:t>2016-2017 m.m.</w:t>
            </w:r>
          </w:p>
        </w:tc>
        <w:tc>
          <w:tcPr>
            <w:tcW w:w="992" w:type="dxa"/>
            <w:tcBorders>
              <w:top w:val="double" w:sz="4" w:space="0" w:color="auto"/>
              <w:left w:val="single" w:sz="4" w:space="0" w:color="auto"/>
              <w:bottom w:val="single" w:sz="4" w:space="0" w:color="auto"/>
              <w:right w:val="single" w:sz="4" w:space="0" w:color="auto"/>
            </w:tcBorders>
          </w:tcPr>
          <w:p w14:paraId="43ADB32A" w14:textId="77777777" w:rsidR="00847BB6" w:rsidRPr="00A47FBC" w:rsidRDefault="002E0134" w:rsidP="000B6E3D">
            <w:pPr>
              <w:jc w:val="center"/>
            </w:pPr>
            <w:r w:rsidRPr="00A47FBC">
              <w:t>205</w:t>
            </w:r>
          </w:p>
        </w:tc>
        <w:tc>
          <w:tcPr>
            <w:tcW w:w="1418" w:type="dxa"/>
            <w:tcBorders>
              <w:top w:val="double" w:sz="4" w:space="0" w:color="auto"/>
              <w:left w:val="single" w:sz="4" w:space="0" w:color="auto"/>
              <w:bottom w:val="single" w:sz="4" w:space="0" w:color="auto"/>
              <w:right w:val="single" w:sz="4" w:space="0" w:color="auto"/>
            </w:tcBorders>
          </w:tcPr>
          <w:p w14:paraId="79BF1B9C" w14:textId="77777777" w:rsidR="00847BB6" w:rsidRPr="00A47FBC" w:rsidRDefault="00750E23" w:rsidP="000B6E3D">
            <w:pPr>
              <w:jc w:val="center"/>
            </w:pPr>
            <w:r w:rsidRPr="00A47FBC">
              <w:t>42</w:t>
            </w:r>
          </w:p>
        </w:tc>
        <w:tc>
          <w:tcPr>
            <w:tcW w:w="1275" w:type="dxa"/>
            <w:tcBorders>
              <w:top w:val="double" w:sz="4" w:space="0" w:color="auto"/>
              <w:left w:val="single" w:sz="4" w:space="0" w:color="auto"/>
              <w:bottom w:val="single" w:sz="4" w:space="0" w:color="auto"/>
              <w:right w:val="single" w:sz="4" w:space="0" w:color="auto"/>
            </w:tcBorders>
          </w:tcPr>
          <w:p w14:paraId="33932935" w14:textId="77777777" w:rsidR="00847BB6" w:rsidRPr="00A47FBC" w:rsidRDefault="00C03353" w:rsidP="000B6E3D">
            <w:pPr>
              <w:jc w:val="center"/>
            </w:pPr>
            <w:r w:rsidRPr="00A47FBC">
              <w:t>11</w:t>
            </w:r>
          </w:p>
        </w:tc>
        <w:tc>
          <w:tcPr>
            <w:tcW w:w="1275" w:type="dxa"/>
            <w:tcBorders>
              <w:top w:val="double" w:sz="4" w:space="0" w:color="auto"/>
              <w:left w:val="single" w:sz="4" w:space="0" w:color="auto"/>
              <w:bottom w:val="single" w:sz="4" w:space="0" w:color="auto"/>
              <w:right w:val="single" w:sz="4" w:space="0" w:color="auto"/>
            </w:tcBorders>
          </w:tcPr>
          <w:p w14:paraId="2FA0A1B5" w14:textId="77777777" w:rsidR="00847BB6" w:rsidRPr="00A47FBC" w:rsidRDefault="00C03353" w:rsidP="000B6E3D">
            <w:pPr>
              <w:jc w:val="center"/>
            </w:pPr>
            <w:r w:rsidRPr="00A47FBC">
              <w:t>2</w:t>
            </w:r>
          </w:p>
        </w:tc>
        <w:tc>
          <w:tcPr>
            <w:tcW w:w="1275" w:type="dxa"/>
            <w:tcBorders>
              <w:top w:val="double" w:sz="4" w:space="0" w:color="auto"/>
              <w:left w:val="single" w:sz="4" w:space="0" w:color="auto"/>
              <w:bottom w:val="single" w:sz="4" w:space="0" w:color="auto"/>
              <w:right w:val="single" w:sz="4" w:space="0" w:color="auto"/>
            </w:tcBorders>
          </w:tcPr>
          <w:p w14:paraId="40687339" w14:textId="77777777" w:rsidR="00847BB6" w:rsidRPr="00A47FBC" w:rsidRDefault="00C03353" w:rsidP="000B6E3D">
            <w:pPr>
              <w:jc w:val="center"/>
            </w:pPr>
            <w:r w:rsidRPr="00A47FBC">
              <w:t>1</w:t>
            </w:r>
          </w:p>
        </w:tc>
        <w:tc>
          <w:tcPr>
            <w:tcW w:w="714" w:type="dxa"/>
            <w:tcBorders>
              <w:top w:val="double" w:sz="4" w:space="0" w:color="auto"/>
              <w:left w:val="single" w:sz="4" w:space="0" w:color="auto"/>
              <w:bottom w:val="single" w:sz="4" w:space="0" w:color="auto"/>
              <w:right w:val="double" w:sz="4" w:space="0" w:color="auto"/>
            </w:tcBorders>
          </w:tcPr>
          <w:p w14:paraId="02191CB7" w14:textId="77777777" w:rsidR="00847BB6" w:rsidRPr="00A47FBC" w:rsidRDefault="00C03353" w:rsidP="000B6E3D">
            <w:pPr>
              <w:jc w:val="center"/>
            </w:pPr>
            <w:r w:rsidRPr="00A47FBC">
              <w:t>14</w:t>
            </w:r>
          </w:p>
        </w:tc>
      </w:tr>
      <w:tr w:rsidR="00847BB6" w:rsidRPr="00A47FBC" w14:paraId="07311B9A" w14:textId="77777777" w:rsidTr="00847BB6">
        <w:tc>
          <w:tcPr>
            <w:tcW w:w="1843" w:type="dxa"/>
            <w:tcBorders>
              <w:top w:val="single" w:sz="4" w:space="0" w:color="auto"/>
              <w:left w:val="double" w:sz="4" w:space="0" w:color="auto"/>
              <w:bottom w:val="single" w:sz="4" w:space="0" w:color="auto"/>
              <w:right w:val="single" w:sz="4" w:space="0" w:color="auto"/>
            </w:tcBorders>
          </w:tcPr>
          <w:p w14:paraId="7FBC3371" w14:textId="77777777" w:rsidR="00847BB6" w:rsidRPr="00A47FBC" w:rsidRDefault="00847BB6" w:rsidP="000B6E3D">
            <w:pPr>
              <w:jc w:val="center"/>
              <w:rPr>
                <w:sz w:val="22"/>
                <w:szCs w:val="22"/>
              </w:rPr>
            </w:pPr>
            <w:r w:rsidRPr="00A47FBC">
              <w:rPr>
                <w:sz w:val="22"/>
                <w:szCs w:val="22"/>
              </w:rPr>
              <w:t>2017-2018 m.m.</w:t>
            </w:r>
          </w:p>
        </w:tc>
        <w:tc>
          <w:tcPr>
            <w:tcW w:w="992" w:type="dxa"/>
            <w:tcBorders>
              <w:top w:val="single" w:sz="4" w:space="0" w:color="auto"/>
              <w:left w:val="single" w:sz="4" w:space="0" w:color="auto"/>
              <w:bottom w:val="single" w:sz="4" w:space="0" w:color="auto"/>
              <w:right w:val="single" w:sz="4" w:space="0" w:color="auto"/>
            </w:tcBorders>
          </w:tcPr>
          <w:p w14:paraId="720E8430" w14:textId="77777777" w:rsidR="00847BB6" w:rsidRPr="00A47FBC" w:rsidRDefault="002E0134" w:rsidP="000B6E3D">
            <w:pPr>
              <w:jc w:val="center"/>
            </w:pPr>
            <w:r w:rsidRPr="00A47FBC">
              <w:t>209</w:t>
            </w:r>
          </w:p>
        </w:tc>
        <w:tc>
          <w:tcPr>
            <w:tcW w:w="1418" w:type="dxa"/>
            <w:tcBorders>
              <w:top w:val="single" w:sz="4" w:space="0" w:color="auto"/>
              <w:left w:val="single" w:sz="4" w:space="0" w:color="auto"/>
              <w:bottom w:val="single" w:sz="4" w:space="0" w:color="auto"/>
              <w:right w:val="single" w:sz="4" w:space="0" w:color="auto"/>
            </w:tcBorders>
          </w:tcPr>
          <w:p w14:paraId="31F2154E" w14:textId="77777777" w:rsidR="00847BB6" w:rsidRPr="00A47FBC" w:rsidRDefault="00750E23" w:rsidP="000B6E3D">
            <w:pPr>
              <w:jc w:val="center"/>
            </w:pPr>
            <w:r w:rsidRPr="00A47FBC">
              <w:t>41</w:t>
            </w:r>
          </w:p>
        </w:tc>
        <w:tc>
          <w:tcPr>
            <w:tcW w:w="1275" w:type="dxa"/>
            <w:tcBorders>
              <w:top w:val="single" w:sz="4" w:space="0" w:color="auto"/>
              <w:left w:val="single" w:sz="4" w:space="0" w:color="auto"/>
              <w:bottom w:val="single" w:sz="4" w:space="0" w:color="auto"/>
              <w:right w:val="single" w:sz="4" w:space="0" w:color="auto"/>
            </w:tcBorders>
          </w:tcPr>
          <w:p w14:paraId="2F283285" w14:textId="77777777" w:rsidR="00847BB6" w:rsidRPr="00A47FBC" w:rsidRDefault="00C03353" w:rsidP="000B6E3D">
            <w:pPr>
              <w:jc w:val="center"/>
            </w:pPr>
            <w:r w:rsidRPr="00A47FBC">
              <w:t>7</w:t>
            </w:r>
          </w:p>
        </w:tc>
        <w:tc>
          <w:tcPr>
            <w:tcW w:w="1275" w:type="dxa"/>
            <w:tcBorders>
              <w:top w:val="single" w:sz="4" w:space="0" w:color="auto"/>
              <w:left w:val="single" w:sz="4" w:space="0" w:color="auto"/>
              <w:bottom w:val="single" w:sz="4" w:space="0" w:color="auto"/>
              <w:right w:val="single" w:sz="4" w:space="0" w:color="auto"/>
            </w:tcBorders>
          </w:tcPr>
          <w:p w14:paraId="3426E259" w14:textId="77777777" w:rsidR="00847BB6" w:rsidRPr="00A47FBC" w:rsidRDefault="00C03353" w:rsidP="000B6E3D">
            <w:pPr>
              <w:jc w:val="center"/>
            </w:pPr>
            <w:r w:rsidRPr="00A47FBC">
              <w:t>2</w:t>
            </w:r>
          </w:p>
        </w:tc>
        <w:tc>
          <w:tcPr>
            <w:tcW w:w="1275" w:type="dxa"/>
            <w:tcBorders>
              <w:top w:val="single" w:sz="4" w:space="0" w:color="auto"/>
              <w:left w:val="single" w:sz="4" w:space="0" w:color="auto"/>
              <w:bottom w:val="single" w:sz="4" w:space="0" w:color="auto"/>
              <w:right w:val="single" w:sz="4" w:space="0" w:color="auto"/>
            </w:tcBorders>
          </w:tcPr>
          <w:p w14:paraId="52C6357D" w14:textId="77777777" w:rsidR="00847BB6" w:rsidRPr="00A47FBC" w:rsidRDefault="00C03353" w:rsidP="000B6E3D">
            <w:pPr>
              <w:jc w:val="center"/>
            </w:pPr>
            <w:r w:rsidRPr="00A47FBC">
              <w:t>5</w:t>
            </w:r>
          </w:p>
        </w:tc>
        <w:tc>
          <w:tcPr>
            <w:tcW w:w="714" w:type="dxa"/>
            <w:tcBorders>
              <w:top w:val="single" w:sz="4" w:space="0" w:color="auto"/>
              <w:left w:val="single" w:sz="4" w:space="0" w:color="auto"/>
              <w:bottom w:val="single" w:sz="4" w:space="0" w:color="auto"/>
              <w:right w:val="double" w:sz="4" w:space="0" w:color="auto"/>
            </w:tcBorders>
          </w:tcPr>
          <w:p w14:paraId="18FEEF5A" w14:textId="77777777" w:rsidR="00847BB6" w:rsidRPr="00A47FBC" w:rsidRDefault="00C03353" w:rsidP="000B6E3D">
            <w:pPr>
              <w:jc w:val="center"/>
            </w:pPr>
            <w:r w:rsidRPr="00A47FBC">
              <w:t>14</w:t>
            </w:r>
          </w:p>
        </w:tc>
      </w:tr>
      <w:tr w:rsidR="00847BB6" w:rsidRPr="00A47FBC" w14:paraId="3605CB79" w14:textId="77777777" w:rsidTr="00847BB6">
        <w:tc>
          <w:tcPr>
            <w:tcW w:w="1843" w:type="dxa"/>
            <w:tcBorders>
              <w:top w:val="single" w:sz="4" w:space="0" w:color="auto"/>
              <w:left w:val="double" w:sz="4" w:space="0" w:color="auto"/>
              <w:bottom w:val="double" w:sz="4" w:space="0" w:color="auto"/>
              <w:right w:val="single" w:sz="4" w:space="0" w:color="auto"/>
            </w:tcBorders>
          </w:tcPr>
          <w:p w14:paraId="01FC9680" w14:textId="77777777" w:rsidR="00847BB6" w:rsidRPr="00A47FBC" w:rsidRDefault="00847BB6" w:rsidP="000B6E3D">
            <w:pPr>
              <w:jc w:val="center"/>
              <w:rPr>
                <w:sz w:val="22"/>
                <w:szCs w:val="22"/>
              </w:rPr>
            </w:pPr>
            <w:r w:rsidRPr="00A47FBC">
              <w:rPr>
                <w:sz w:val="22"/>
                <w:szCs w:val="22"/>
              </w:rPr>
              <w:t>2018-2019 m.m.</w:t>
            </w:r>
          </w:p>
        </w:tc>
        <w:tc>
          <w:tcPr>
            <w:tcW w:w="992" w:type="dxa"/>
            <w:tcBorders>
              <w:top w:val="single" w:sz="4" w:space="0" w:color="auto"/>
              <w:left w:val="single" w:sz="4" w:space="0" w:color="auto"/>
              <w:bottom w:val="double" w:sz="4" w:space="0" w:color="auto"/>
              <w:right w:val="single" w:sz="4" w:space="0" w:color="auto"/>
            </w:tcBorders>
          </w:tcPr>
          <w:p w14:paraId="52265EC7" w14:textId="77777777" w:rsidR="00847BB6" w:rsidRPr="00A47FBC" w:rsidRDefault="00847BB6" w:rsidP="000B6E3D">
            <w:pPr>
              <w:jc w:val="center"/>
            </w:pPr>
            <w:r w:rsidRPr="00A47FBC">
              <w:t>236</w:t>
            </w:r>
          </w:p>
        </w:tc>
        <w:tc>
          <w:tcPr>
            <w:tcW w:w="1418" w:type="dxa"/>
            <w:tcBorders>
              <w:top w:val="single" w:sz="4" w:space="0" w:color="auto"/>
              <w:left w:val="single" w:sz="4" w:space="0" w:color="auto"/>
              <w:bottom w:val="double" w:sz="4" w:space="0" w:color="auto"/>
              <w:right w:val="single" w:sz="4" w:space="0" w:color="auto"/>
            </w:tcBorders>
          </w:tcPr>
          <w:p w14:paraId="250ECD91" w14:textId="77777777" w:rsidR="00847BB6" w:rsidRPr="00A47FBC" w:rsidRDefault="00847BB6" w:rsidP="000B6E3D">
            <w:pPr>
              <w:jc w:val="center"/>
            </w:pPr>
            <w:r w:rsidRPr="00A47FBC">
              <w:t>26</w:t>
            </w:r>
          </w:p>
        </w:tc>
        <w:tc>
          <w:tcPr>
            <w:tcW w:w="1275" w:type="dxa"/>
            <w:tcBorders>
              <w:top w:val="single" w:sz="4" w:space="0" w:color="auto"/>
              <w:left w:val="single" w:sz="4" w:space="0" w:color="auto"/>
              <w:bottom w:val="double" w:sz="4" w:space="0" w:color="auto"/>
              <w:right w:val="single" w:sz="4" w:space="0" w:color="auto"/>
            </w:tcBorders>
          </w:tcPr>
          <w:p w14:paraId="43F0F2EA" w14:textId="77777777" w:rsidR="00847BB6" w:rsidRPr="00A47FBC" w:rsidRDefault="00847BB6" w:rsidP="000B6E3D">
            <w:pPr>
              <w:jc w:val="center"/>
            </w:pPr>
            <w:r w:rsidRPr="00A47FBC">
              <w:t>11</w:t>
            </w:r>
          </w:p>
        </w:tc>
        <w:tc>
          <w:tcPr>
            <w:tcW w:w="1275" w:type="dxa"/>
            <w:tcBorders>
              <w:top w:val="single" w:sz="4" w:space="0" w:color="auto"/>
              <w:left w:val="single" w:sz="4" w:space="0" w:color="auto"/>
              <w:bottom w:val="double" w:sz="4" w:space="0" w:color="auto"/>
              <w:right w:val="single" w:sz="4" w:space="0" w:color="auto"/>
            </w:tcBorders>
          </w:tcPr>
          <w:p w14:paraId="0DA3E08A" w14:textId="77777777" w:rsidR="00847BB6" w:rsidRPr="00A47FBC" w:rsidRDefault="00847BB6" w:rsidP="000B6E3D">
            <w:pPr>
              <w:jc w:val="center"/>
            </w:pPr>
            <w:r w:rsidRPr="00A47FBC">
              <w:t>0</w:t>
            </w:r>
          </w:p>
        </w:tc>
        <w:tc>
          <w:tcPr>
            <w:tcW w:w="1275" w:type="dxa"/>
            <w:tcBorders>
              <w:top w:val="single" w:sz="4" w:space="0" w:color="auto"/>
              <w:left w:val="single" w:sz="4" w:space="0" w:color="auto"/>
              <w:bottom w:val="double" w:sz="4" w:space="0" w:color="auto"/>
              <w:right w:val="single" w:sz="4" w:space="0" w:color="auto"/>
            </w:tcBorders>
          </w:tcPr>
          <w:p w14:paraId="62E9C654" w14:textId="77777777" w:rsidR="00847BB6" w:rsidRPr="00A47FBC" w:rsidRDefault="00847BB6" w:rsidP="000B6E3D">
            <w:pPr>
              <w:jc w:val="center"/>
            </w:pPr>
            <w:r w:rsidRPr="00A47FBC">
              <w:t>6</w:t>
            </w:r>
          </w:p>
        </w:tc>
        <w:tc>
          <w:tcPr>
            <w:tcW w:w="714" w:type="dxa"/>
            <w:tcBorders>
              <w:top w:val="single" w:sz="4" w:space="0" w:color="auto"/>
              <w:left w:val="single" w:sz="4" w:space="0" w:color="auto"/>
              <w:bottom w:val="double" w:sz="4" w:space="0" w:color="auto"/>
              <w:right w:val="double" w:sz="4" w:space="0" w:color="auto"/>
            </w:tcBorders>
          </w:tcPr>
          <w:p w14:paraId="3D6A6732" w14:textId="77777777" w:rsidR="00847BB6" w:rsidRPr="00A47FBC" w:rsidRDefault="00847BB6" w:rsidP="000B6E3D">
            <w:pPr>
              <w:jc w:val="center"/>
            </w:pPr>
            <w:r w:rsidRPr="00A47FBC">
              <w:t>17</w:t>
            </w:r>
          </w:p>
        </w:tc>
      </w:tr>
    </w:tbl>
    <w:p w14:paraId="175BA06D" w14:textId="77777777" w:rsidR="00504B6A" w:rsidRPr="00A47FBC" w:rsidRDefault="00504B6A" w:rsidP="000B6E3D">
      <w:pPr>
        <w:pStyle w:val="Pagrindiniotekstotrauka"/>
        <w:ind w:left="0"/>
        <w:rPr>
          <w:iCs/>
          <w:sz w:val="10"/>
          <w:szCs w:val="10"/>
        </w:rPr>
      </w:pPr>
    </w:p>
    <w:p w14:paraId="3126234E" w14:textId="77777777" w:rsidR="002E0134" w:rsidRPr="00A47FBC" w:rsidRDefault="002E0134" w:rsidP="002E0134">
      <w:pPr>
        <w:pStyle w:val="Pagrindiniotekstotrauka"/>
        <w:ind w:left="0" w:firstLine="851"/>
        <w:rPr>
          <w:iCs/>
        </w:rPr>
      </w:pPr>
      <w:r w:rsidRPr="00A47FBC">
        <w:rPr>
          <w:iCs/>
        </w:rPr>
        <w:t>7.2. Ugdytinių socialinė aplinka:</w:t>
      </w:r>
      <w:bookmarkStart w:id="0" w:name="_Hlk536532691"/>
    </w:p>
    <w:tbl>
      <w:tblPr>
        <w:tblW w:w="9781" w:type="dxa"/>
        <w:tblInd w:w="108" w:type="dxa"/>
        <w:tblLayout w:type="fixed"/>
        <w:tblLook w:val="04A0" w:firstRow="1" w:lastRow="0" w:firstColumn="1" w:lastColumn="0" w:noHBand="0" w:noVBand="1"/>
      </w:tblPr>
      <w:tblGrid>
        <w:gridCol w:w="3830"/>
        <w:gridCol w:w="1134"/>
        <w:gridCol w:w="851"/>
        <w:gridCol w:w="993"/>
        <w:gridCol w:w="994"/>
        <w:gridCol w:w="987"/>
        <w:gridCol w:w="992"/>
      </w:tblGrid>
      <w:tr w:rsidR="002E0134" w:rsidRPr="00A47FBC" w14:paraId="5CB7C15B" w14:textId="77777777" w:rsidTr="00873943">
        <w:trPr>
          <w:trHeight w:val="255"/>
        </w:trPr>
        <w:tc>
          <w:tcPr>
            <w:tcW w:w="3830" w:type="dxa"/>
            <w:vMerge w:val="restart"/>
            <w:tcBorders>
              <w:top w:val="double" w:sz="4" w:space="0" w:color="auto"/>
              <w:left w:val="double" w:sz="4" w:space="0" w:color="auto"/>
              <w:bottom w:val="double" w:sz="4" w:space="0" w:color="auto"/>
              <w:right w:val="double" w:sz="4" w:space="0" w:color="auto"/>
            </w:tcBorders>
            <w:noWrap/>
            <w:vAlign w:val="bottom"/>
          </w:tcPr>
          <w:p w14:paraId="1F253989" w14:textId="77777777" w:rsidR="002E0134" w:rsidRPr="00A47FBC" w:rsidRDefault="002E0134" w:rsidP="00873943">
            <w:pPr>
              <w:spacing w:line="276" w:lineRule="auto"/>
            </w:pPr>
          </w:p>
        </w:tc>
        <w:tc>
          <w:tcPr>
            <w:tcW w:w="5951" w:type="dxa"/>
            <w:gridSpan w:val="6"/>
            <w:tcBorders>
              <w:top w:val="double" w:sz="4" w:space="0" w:color="auto"/>
              <w:left w:val="double" w:sz="4" w:space="0" w:color="auto"/>
              <w:bottom w:val="single" w:sz="4" w:space="0" w:color="auto"/>
              <w:right w:val="double" w:sz="4" w:space="0" w:color="auto"/>
            </w:tcBorders>
            <w:noWrap/>
            <w:hideMark/>
          </w:tcPr>
          <w:p w14:paraId="721CFA35" w14:textId="77777777" w:rsidR="002E0134" w:rsidRPr="00A47FBC" w:rsidRDefault="002E0134" w:rsidP="00873943">
            <w:pPr>
              <w:spacing w:line="276" w:lineRule="auto"/>
              <w:jc w:val="center"/>
            </w:pPr>
            <w:r w:rsidRPr="00A47FBC">
              <w:t>Mokinių skaičius ir proc.</w:t>
            </w:r>
          </w:p>
        </w:tc>
      </w:tr>
      <w:tr w:rsidR="002E0134" w:rsidRPr="00A47FBC" w14:paraId="50FD5A4F" w14:textId="77777777" w:rsidTr="00873943">
        <w:trPr>
          <w:trHeight w:val="255"/>
        </w:trPr>
        <w:tc>
          <w:tcPr>
            <w:tcW w:w="3830" w:type="dxa"/>
            <w:vMerge/>
            <w:tcBorders>
              <w:top w:val="double" w:sz="4" w:space="0" w:color="auto"/>
              <w:left w:val="double" w:sz="4" w:space="0" w:color="auto"/>
              <w:bottom w:val="double" w:sz="4" w:space="0" w:color="auto"/>
              <w:right w:val="double" w:sz="4" w:space="0" w:color="auto"/>
            </w:tcBorders>
            <w:vAlign w:val="center"/>
            <w:hideMark/>
          </w:tcPr>
          <w:p w14:paraId="1081B4E0" w14:textId="77777777" w:rsidR="002E0134" w:rsidRPr="00A47FBC" w:rsidRDefault="002E0134" w:rsidP="00873943"/>
        </w:tc>
        <w:tc>
          <w:tcPr>
            <w:tcW w:w="1985" w:type="dxa"/>
            <w:gridSpan w:val="2"/>
            <w:tcBorders>
              <w:top w:val="single" w:sz="4" w:space="0" w:color="auto"/>
              <w:left w:val="double" w:sz="4" w:space="0" w:color="auto"/>
              <w:bottom w:val="single" w:sz="4" w:space="0" w:color="auto"/>
              <w:right w:val="double" w:sz="4" w:space="0" w:color="auto"/>
            </w:tcBorders>
            <w:noWrap/>
            <w:hideMark/>
          </w:tcPr>
          <w:p w14:paraId="5B04AFAB" w14:textId="77777777" w:rsidR="002E0134" w:rsidRPr="00A47FBC" w:rsidRDefault="002E0134" w:rsidP="00873943">
            <w:pPr>
              <w:spacing w:line="276" w:lineRule="auto"/>
              <w:jc w:val="center"/>
            </w:pPr>
            <w:r w:rsidRPr="00A47FBC">
              <w:t>2016 -2017 m.m.</w:t>
            </w:r>
          </w:p>
        </w:tc>
        <w:tc>
          <w:tcPr>
            <w:tcW w:w="1987" w:type="dxa"/>
            <w:gridSpan w:val="2"/>
            <w:tcBorders>
              <w:top w:val="single" w:sz="4" w:space="0" w:color="auto"/>
              <w:left w:val="double" w:sz="4" w:space="0" w:color="auto"/>
              <w:bottom w:val="single" w:sz="4" w:space="0" w:color="auto"/>
              <w:right w:val="double" w:sz="4" w:space="0" w:color="auto"/>
            </w:tcBorders>
            <w:noWrap/>
            <w:vAlign w:val="bottom"/>
            <w:hideMark/>
          </w:tcPr>
          <w:p w14:paraId="5DD41919" w14:textId="77777777" w:rsidR="002E0134" w:rsidRPr="00A47FBC" w:rsidRDefault="002E0134" w:rsidP="00873943">
            <w:pPr>
              <w:spacing w:line="276" w:lineRule="auto"/>
              <w:jc w:val="center"/>
            </w:pPr>
            <w:r w:rsidRPr="00A47FBC">
              <w:t>2017 -2018 m.m.</w:t>
            </w:r>
          </w:p>
        </w:tc>
        <w:tc>
          <w:tcPr>
            <w:tcW w:w="1979" w:type="dxa"/>
            <w:gridSpan w:val="2"/>
            <w:tcBorders>
              <w:top w:val="single" w:sz="4" w:space="0" w:color="auto"/>
              <w:left w:val="double" w:sz="4" w:space="0" w:color="auto"/>
              <w:bottom w:val="single" w:sz="4" w:space="0" w:color="auto"/>
              <w:right w:val="double" w:sz="4" w:space="0" w:color="auto"/>
            </w:tcBorders>
            <w:noWrap/>
            <w:vAlign w:val="bottom"/>
            <w:hideMark/>
          </w:tcPr>
          <w:p w14:paraId="2CD3B617" w14:textId="77777777" w:rsidR="002E0134" w:rsidRPr="00A47FBC" w:rsidRDefault="002E0134" w:rsidP="00873943">
            <w:pPr>
              <w:spacing w:line="276" w:lineRule="auto"/>
              <w:jc w:val="center"/>
            </w:pPr>
            <w:r w:rsidRPr="00A47FBC">
              <w:t>2018 -2019 m.m.</w:t>
            </w:r>
          </w:p>
        </w:tc>
      </w:tr>
      <w:tr w:rsidR="002E0134" w:rsidRPr="00A47FBC" w14:paraId="7B7870BA" w14:textId="77777777" w:rsidTr="00873943">
        <w:trPr>
          <w:trHeight w:val="255"/>
        </w:trPr>
        <w:tc>
          <w:tcPr>
            <w:tcW w:w="3830" w:type="dxa"/>
            <w:vMerge/>
            <w:tcBorders>
              <w:top w:val="double" w:sz="4" w:space="0" w:color="auto"/>
              <w:left w:val="double" w:sz="4" w:space="0" w:color="auto"/>
              <w:bottom w:val="double" w:sz="4" w:space="0" w:color="auto"/>
              <w:right w:val="double" w:sz="4" w:space="0" w:color="auto"/>
            </w:tcBorders>
            <w:vAlign w:val="center"/>
            <w:hideMark/>
          </w:tcPr>
          <w:p w14:paraId="227E6D41" w14:textId="77777777" w:rsidR="002E0134" w:rsidRPr="00A47FBC" w:rsidRDefault="002E0134" w:rsidP="00873943"/>
        </w:tc>
        <w:tc>
          <w:tcPr>
            <w:tcW w:w="1134" w:type="dxa"/>
            <w:tcBorders>
              <w:top w:val="single" w:sz="4" w:space="0" w:color="auto"/>
              <w:left w:val="double" w:sz="4" w:space="0" w:color="auto"/>
              <w:bottom w:val="double" w:sz="4" w:space="0" w:color="auto"/>
              <w:right w:val="single" w:sz="4" w:space="0" w:color="auto"/>
            </w:tcBorders>
            <w:noWrap/>
            <w:hideMark/>
          </w:tcPr>
          <w:p w14:paraId="6732274F" w14:textId="77777777" w:rsidR="002E0134" w:rsidRPr="00A47FBC" w:rsidRDefault="002E0134" w:rsidP="00873943">
            <w:pPr>
              <w:spacing w:line="276" w:lineRule="auto"/>
              <w:jc w:val="center"/>
            </w:pPr>
            <w:r w:rsidRPr="00A47FBC">
              <w:t>skaič.</w:t>
            </w:r>
          </w:p>
        </w:tc>
        <w:tc>
          <w:tcPr>
            <w:tcW w:w="851" w:type="dxa"/>
            <w:tcBorders>
              <w:top w:val="single" w:sz="4" w:space="0" w:color="auto"/>
              <w:left w:val="nil"/>
              <w:bottom w:val="double" w:sz="4" w:space="0" w:color="auto"/>
              <w:right w:val="double" w:sz="4" w:space="0" w:color="auto"/>
            </w:tcBorders>
            <w:hideMark/>
          </w:tcPr>
          <w:p w14:paraId="0A1AF398" w14:textId="77777777" w:rsidR="002E0134" w:rsidRPr="00A47FBC" w:rsidRDefault="002E0134" w:rsidP="00873943">
            <w:pPr>
              <w:spacing w:line="276" w:lineRule="auto"/>
              <w:jc w:val="center"/>
            </w:pPr>
            <w:r w:rsidRPr="00A47FBC">
              <w:t>%</w:t>
            </w:r>
          </w:p>
        </w:tc>
        <w:tc>
          <w:tcPr>
            <w:tcW w:w="993" w:type="dxa"/>
            <w:tcBorders>
              <w:top w:val="single" w:sz="4" w:space="0" w:color="auto"/>
              <w:left w:val="double" w:sz="4" w:space="0" w:color="auto"/>
              <w:bottom w:val="double" w:sz="4" w:space="0" w:color="auto"/>
              <w:right w:val="single" w:sz="4" w:space="0" w:color="auto"/>
            </w:tcBorders>
            <w:noWrap/>
            <w:hideMark/>
          </w:tcPr>
          <w:p w14:paraId="46FFC54A" w14:textId="77777777" w:rsidR="002E0134" w:rsidRPr="00A47FBC" w:rsidRDefault="002E0134" w:rsidP="00873943">
            <w:pPr>
              <w:spacing w:line="276" w:lineRule="auto"/>
              <w:jc w:val="center"/>
            </w:pPr>
            <w:r w:rsidRPr="00A47FBC">
              <w:t>skaič.</w:t>
            </w:r>
          </w:p>
        </w:tc>
        <w:tc>
          <w:tcPr>
            <w:tcW w:w="994" w:type="dxa"/>
            <w:tcBorders>
              <w:top w:val="single" w:sz="4" w:space="0" w:color="auto"/>
              <w:left w:val="nil"/>
              <w:bottom w:val="double" w:sz="4" w:space="0" w:color="auto"/>
              <w:right w:val="double" w:sz="4" w:space="0" w:color="auto"/>
            </w:tcBorders>
            <w:hideMark/>
          </w:tcPr>
          <w:p w14:paraId="5D409520" w14:textId="77777777" w:rsidR="002E0134" w:rsidRPr="00A47FBC" w:rsidRDefault="002E0134" w:rsidP="00873943">
            <w:pPr>
              <w:spacing w:line="276" w:lineRule="auto"/>
              <w:jc w:val="center"/>
            </w:pPr>
            <w:r w:rsidRPr="00A47FBC">
              <w:t>%</w:t>
            </w:r>
          </w:p>
        </w:tc>
        <w:tc>
          <w:tcPr>
            <w:tcW w:w="987" w:type="dxa"/>
            <w:tcBorders>
              <w:top w:val="single" w:sz="4" w:space="0" w:color="auto"/>
              <w:left w:val="double" w:sz="4" w:space="0" w:color="auto"/>
              <w:bottom w:val="double" w:sz="4" w:space="0" w:color="auto"/>
              <w:right w:val="single" w:sz="4" w:space="0" w:color="auto"/>
            </w:tcBorders>
            <w:noWrap/>
            <w:vAlign w:val="bottom"/>
            <w:hideMark/>
          </w:tcPr>
          <w:p w14:paraId="11A5E663" w14:textId="77777777" w:rsidR="002E0134" w:rsidRPr="00A47FBC" w:rsidRDefault="002E0134" w:rsidP="00873943">
            <w:pPr>
              <w:spacing w:line="276" w:lineRule="auto"/>
              <w:jc w:val="center"/>
            </w:pPr>
            <w:r w:rsidRPr="00A47FBC">
              <w:t>skaič.</w:t>
            </w:r>
          </w:p>
        </w:tc>
        <w:tc>
          <w:tcPr>
            <w:tcW w:w="992" w:type="dxa"/>
            <w:tcBorders>
              <w:top w:val="single" w:sz="4" w:space="0" w:color="auto"/>
              <w:left w:val="nil"/>
              <w:bottom w:val="double" w:sz="4" w:space="0" w:color="auto"/>
              <w:right w:val="double" w:sz="4" w:space="0" w:color="auto"/>
            </w:tcBorders>
            <w:vAlign w:val="bottom"/>
            <w:hideMark/>
          </w:tcPr>
          <w:p w14:paraId="24841DD0" w14:textId="77777777" w:rsidR="002E0134" w:rsidRPr="00A47FBC" w:rsidRDefault="002E0134" w:rsidP="00873943">
            <w:pPr>
              <w:spacing w:line="276" w:lineRule="auto"/>
              <w:jc w:val="center"/>
            </w:pPr>
            <w:r w:rsidRPr="00A47FBC">
              <w:t>%</w:t>
            </w:r>
          </w:p>
        </w:tc>
      </w:tr>
      <w:tr w:rsidR="002E0134" w:rsidRPr="00A47FBC" w14:paraId="1B89F250" w14:textId="77777777" w:rsidTr="00873943">
        <w:trPr>
          <w:trHeight w:val="255"/>
        </w:trPr>
        <w:tc>
          <w:tcPr>
            <w:tcW w:w="3830" w:type="dxa"/>
            <w:tcBorders>
              <w:top w:val="double" w:sz="4" w:space="0" w:color="auto"/>
              <w:left w:val="double" w:sz="4" w:space="0" w:color="auto"/>
              <w:bottom w:val="single" w:sz="4" w:space="0" w:color="auto"/>
              <w:right w:val="double" w:sz="4" w:space="0" w:color="auto"/>
            </w:tcBorders>
            <w:noWrap/>
            <w:vAlign w:val="bottom"/>
            <w:hideMark/>
          </w:tcPr>
          <w:p w14:paraId="56898A4D" w14:textId="77777777" w:rsidR="002E0134" w:rsidRPr="00A47FBC" w:rsidRDefault="002E0134" w:rsidP="00873943">
            <w:pPr>
              <w:spacing w:line="276" w:lineRule="auto"/>
            </w:pPr>
            <w:r w:rsidRPr="00A47FBC">
              <w:t>Vaikai augantys, pilnose šeimose</w:t>
            </w:r>
          </w:p>
        </w:tc>
        <w:tc>
          <w:tcPr>
            <w:tcW w:w="1134" w:type="dxa"/>
            <w:tcBorders>
              <w:top w:val="double" w:sz="4" w:space="0" w:color="auto"/>
              <w:left w:val="double" w:sz="4" w:space="0" w:color="auto"/>
              <w:bottom w:val="single" w:sz="4" w:space="0" w:color="auto"/>
              <w:right w:val="single" w:sz="4" w:space="0" w:color="auto"/>
            </w:tcBorders>
            <w:noWrap/>
          </w:tcPr>
          <w:p w14:paraId="758B9A30" w14:textId="77777777" w:rsidR="002E0134" w:rsidRPr="00A47FBC" w:rsidRDefault="002E0134" w:rsidP="00873943">
            <w:pPr>
              <w:spacing w:line="276" w:lineRule="auto"/>
              <w:jc w:val="center"/>
            </w:pPr>
            <w:r w:rsidRPr="00A47FBC">
              <w:t>164</w:t>
            </w:r>
          </w:p>
        </w:tc>
        <w:tc>
          <w:tcPr>
            <w:tcW w:w="851" w:type="dxa"/>
            <w:tcBorders>
              <w:top w:val="double" w:sz="4" w:space="0" w:color="auto"/>
              <w:left w:val="nil"/>
              <w:bottom w:val="single" w:sz="4" w:space="0" w:color="auto"/>
              <w:right w:val="double" w:sz="4" w:space="0" w:color="auto"/>
            </w:tcBorders>
          </w:tcPr>
          <w:p w14:paraId="07A72B10" w14:textId="77777777" w:rsidR="002E0134" w:rsidRPr="00A47FBC" w:rsidRDefault="002E0134" w:rsidP="00873943">
            <w:pPr>
              <w:spacing w:line="276" w:lineRule="auto"/>
              <w:jc w:val="center"/>
            </w:pPr>
            <w:r w:rsidRPr="00A47FBC">
              <w:t>81</w:t>
            </w:r>
          </w:p>
        </w:tc>
        <w:tc>
          <w:tcPr>
            <w:tcW w:w="993" w:type="dxa"/>
            <w:tcBorders>
              <w:top w:val="double" w:sz="4" w:space="0" w:color="auto"/>
              <w:left w:val="double" w:sz="4" w:space="0" w:color="auto"/>
              <w:bottom w:val="single" w:sz="4" w:space="0" w:color="auto"/>
              <w:right w:val="single" w:sz="4" w:space="0" w:color="auto"/>
            </w:tcBorders>
            <w:noWrap/>
          </w:tcPr>
          <w:p w14:paraId="332BAF99" w14:textId="77777777" w:rsidR="002E0134" w:rsidRPr="00A47FBC" w:rsidRDefault="002E0134" w:rsidP="00873943">
            <w:pPr>
              <w:spacing w:line="276" w:lineRule="auto"/>
              <w:jc w:val="center"/>
            </w:pPr>
            <w:r w:rsidRPr="00A47FBC">
              <w:t>171</w:t>
            </w:r>
          </w:p>
        </w:tc>
        <w:tc>
          <w:tcPr>
            <w:tcW w:w="994" w:type="dxa"/>
            <w:tcBorders>
              <w:top w:val="double" w:sz="4" w:space="0" w:color="auto"/>
              <w:left w:val="nil"/>
              <w:bottom w:val="single" w:sz="4" w:space="0" w:color="auto"/>
              <w:right w:val="double" w:sz="4" w:space="0" w:color="auto"/>
            </w:tcBorders>
          </w:tcPr>
          <w:p w14:paraId="2DFC4F8F" w14:textId="77777777" w:rsidR="002E0134" w:rsidRPr="00A47FBC" w:rsidRDefault="002E0134" w:rsidP="00873943">
            <w:pPr>
              <w:spacing w:line="276" w:lineRule="auto"/>
              <w:jc w:val="center"/>
            </w:pPr>
            <w:r w:rsidRPr="00A47FBC">
              <w:t>82</w:t>
            </w:r>
          </w:p>
        </w:tc>
        <w:tc>
          <w:tcPr>
            <w:tcW w:w="987" w:type="dxa"/>
            <w:tcBorders>
              <w:top w:val="double" w:sz="4" w:space="0" w:color="auto"/>
              <w:left w:val="double" w:sz="4" w:space="0" w:color="auto"/>
              <w:bottom w:val="single" w:sz="4" w:space="0" w:color="auto"/>
              <w:right w:val="single" w:sz="4" w:space="0" w:color="auto"/>
            </w:tcBorders>
            <w:noWrap/>
          </w:tcPr>
          <w:p w14:paraId="4384E5A9" w14:textId="77777777" w:rsidR="002E0134" w:rsidRPr="00A47FBC" w:rsidRDefault="002E0134" w:rsidP="00873943">
            <w:pPr>
              <w:spacing w:line="276" w:lineRule="auto"/>
              <w:jc w:val="center"/>
            </w:pPr>
            <w:r w:rsidRPr="00A47FBC">
              <w:t>187</w:t>
            </w:r>
          </w:p>
        </w:tc>
        <w:tc>
          <w:tcPr>
            <w:tcW w:w="992" w:type="dxa"/>
            <w:tcBorders>
              <w:top w:val="double" w:sz="4" w:space="0" w:color="auto"/>
              <w:left w:val="nil"/>
              <w:bottom w:val="single" w:sz="4" w:space="0" w:color="auto"/>
              <w:right w:val="double" w:sz="4" w:space="0" w:color="auto"/>
            </w:tcBorders>
          </w:tcPr>
          <w:p w14:paraId="5C6B4D86" w14:textId="77777777" w:rsidR="002E0134" w:rsidRPr="00A47FBC" w:rsidRDefault="002E0134" w:rsidP="00873943">
            <w:pPr>
              <w:spacing w:line="276" w:lineRule="auto"/>
              <w:jc w:val="center"/>
            </w:pPr>
            <w:r w:rsidRPr="00A47FBC">
              <w:t>81</w:t>
            </w:r>
          </w:p>
        </w:tc>
      </w:tr>
      <w:tr w:rsidR="002E0134" w:rsidRPr="00A47FBC" w14:paraId="442B8D9C" w14:textId="77777777" w:rsidTr="00873943">
        <w:trPr>
          <w:trHeight w:val="255"/>
        </w:trPr>
        <w:tc>
          <w:tcPr>
            <w:tcW w:w="3830" w:type="dxa"/>
            <w:tcBorders>
              <w:top w:val="single" w:sz="4" w:space="0" w:color="auto"/>
              <w:left w:val="double" w:sz="4" w:space="0" w:color="auto"/>
              <w:bottom w:val="single" w:sz="4" w:space="0" w:color="auto"/>
              <w:right w:val="double" w:sz="4" w:space="0" w:color="auto"/>
            </w:tcBorders>
            <w:noWrap/>
            <w:vAlign w:val="bottom"/>
            <w:hideMark/>
          </w:tcPr>
          <w:p w14:paraId="1621985E" w14:textId="77777777" w:rsidR="002E0134" w:rsidRPr="00A47FBC" w:rsidRDefault="002E0134" w:rsidP="00873943">
            <w:pPr>
              <w:spacing w:line="276" w:lineRule="auto"/>
            </w:pPr>
            <w:r w:rsidRPr="00A47FBC">
              <w:t>Vaikai augantys, nepilnose šeimose</w:t>
            </w:r>
          </w:p>
        </w:tc>
        <w:tc>
          <w:tcPr>
            <w:tcW w:w="1134" w:type="dxa"/>
            <w:tcBorders>
              <w:top w:val="single" w:sz="4" w:space="0" w:color="auto"/>
              <w:left w:val="double" w:sz="4" w:space="0" w:color="auto"/>
              <w:bottom w:val="single" w:sz="4" w:space="0" w:color="auto"/>
              <w:right w:val="single" w:sz="4" w:space="0" w:color="auto"/>
            </w:tcBorders>
            <w:noWrap/>
          </w:tcPr>
          <w:p w14:paraId="21DF158F" w14:textId="77777777" w:rsidR="002E0134" w:rsidRPr="00A47FBC" w:rsidRDefault="002E0134" w:rsidP="00873943">
            <w:pPr>
              <w:spacing w:line="276" w:lineRule="auto"/>
              <w:jc w:val="center"/>
            </w:pPr>
            <w:r w:rsidRPr="00A47FBC">
              <w:t>31</w:t>
            </w:r>
          </w:p>
        </w:tc>
        <w:tc>
          <w:tcPr>
            <w:tcW w:w="851" w:type="dxa"/>
            <w:tcBorders>
              <w:top w:val="single" w:sz="4" w:space="0" w:color="auto"/>
              <w:left w:val="nil"/>
              <w:bottom w:val="single" w:sz="4" w:space="0" w:color="auto"/>
              <w:right w:val="double" w:sz="4" w:space="0" w:color="auto"/>
            </w:tcBorders>
          </w:tcPr>
          <w:p w14:paraId="064AC666" w14:textId="77777777" w:rsidR="002E0134" w:rsidRPr="00A47FBC" w:rsidRDefault="002E0134" w:rsidP="00873943">
            <w:pPr>
              <w:spacing w:line="276" w:lineRule="auto"/>
              <w:jc w:val="center"/>
            </w:pPr>
            <w:r w:rsidRPr="00A47FBC">
              <w:t>15</w:t>
            </w:r>
          </w:p>
        </w:tc>
        <w:tc>
          <w:tcPr>
            <w:tcW w:w="993" w:type="dxa"/>
            <w:tcBorders>
              <w:top w:val="single" w:sz="4" w:space="0" w:color="auto"/>
              <w:left w:val="double" w:sz="4" w:space="0" w:color="auto"/>
              <w:bottom w:val="single" w:sz="4" w:space="0" w:color="auto"/>
              <w:right w:val="single" w:sz="4" w:space="0" w:color="auto"/>
            </w:tcBorders>
            <w:noWrap/>
          </w:tcPr>
          <w:p w14:paraId="7DA9FA69" w14:textId="77777777" w:rsidR="002E0134" w:rsidRPr="00A47FBC" w:rsidRDefault="002E0134" w:rsidP="00873943">
            <w:pPr>
              <w:spacing w:line="276" w:lineRule="auto"/>
              <w:jc w:val="center"/>
            </w:pPr>
            <w:r w:rsidRPr="00A47FBC">
              <w:t>33</w:t>
            </w:r>
          </w:p>
        </w:tc>
        <w:tc>
          <w:tcPr>
            <w:tcW w:w="994" w:type="dxa"/>
            <w:tcBorders>
              <w:top w:val="single" w:sz="4" w:space="0" w:color="auto"/>
              <w:left w:val="nil"/>
              <w:bottom w:val="single" w:sz="4" w:space="0" w:color="auto"/>
              <w:right w:val="double" w:sz="4" w:space="0" w:color="auto"/>
            </w:tcBorders>
          </w:tcPr>
          <w:p w14:paraId="7CF899A8" w14:textId="77777777" w:rsidR="002E0134" w:rsidRPr="00A47FBC" w:rsidRDefault="002E0134" w:rsidP="00873943">
            <w:pPr>
              <w:spacing w:line="276" w:lineRule="auto"/>
              <w:jc w:val="center"/>
            </w:pPr>
            <w:r w:rsidRPr="00A47FBC">
              <w:t>16</w:t>
            </w:r>
          </w:p>
        </w:tc>
        <w:tc>
          <w:tcPr>
            <w:tcW w:w="987" w:type="dxa"/>
            <w:tcBorders>
              <w:top w:val="single" w:sz="4" w:space="0" w:color="auto"/>
              <w:left w:val="double" w:sz="4" w:space="0" w:color="auto"/>
              <w:bottom w:val="single" w:sz="4" w:space="0" w:color="auto"/>
              <w:right w:val="single" w:sz="4" w:space="0" w:color="auto"/>
            </w:tcBorders>
            <w:noWrap/>
          </w:tcPr>
          <w:p w14:paraId="682BCAA0" w14:textId="77777777" w:rsidR="002E0134" w:rsidRPr="00A47FBC" w:rsidRDefault="002E0134" w:rsidP="00873943">
            <w:pPr>
              <w:spacing w:line="276" w:lineRule="auto"/>
              <w:jc w:val="center"/>
            </w:pPr>
            <w:r w:rsidRPr="00A47FBC">
              <w:t>43</w:t>
            </w:r>
          </w:p>
        </w:tc>
        <w:tc>
          <w:tcPr>
            <w:tcW w:w="992" w:type="dxa"/>
            <w:tcBorders>
              <w:top w:val="single" w:sz="4" w:space="0" w:color="auto"/>
              <w:left w:val="nil"/>
              <w:bottom w:val="single" w:sz="4" w:space="0" w:color="auto"/>
              <w:right w:val="double" w:sz="4" w:space="0" w:color="auto"/>
            </w:tcBorders>
          </w:tcPr>
          <w:p w14:paraId="73093B0E" w14:textId="77777777" w:rsidR="002E0134" w:rsidRPr="00A47FBC" w:rsidRDefault="002E0134" w:rsidP="00873943">
            <w:pPr>
              <w:spacing w:line="276" w:lineRule="auto"/>
              <w:jc w:val="center"/>
            </w:pPr>
            <w:r w:rsidRPr="00A47FBC">
              <w:t>19</w:t>
            </w:r>
          </w:p>
        </w:tc>
      </w:tr>
      <w:tr w:rsidR="002E0134" w:rsidRPr="00A47FBC" w14:paraId="380CC033" w14:textId="77777777" w:rsidTr="00873943">
        <w:trPr>
          <w:trHeight w:val="255"/>
        </w:trPr>
        <w:tc>
          <w:tcPr>
            <w:tcW w:w="3830" w:type="dxa"/>
            <w:tcBorders>
              <w:top w:val="single" w:sz="4" w:space="0" w:color="auto"/>
              <w:left w:val="double" w:sz="4" w:space="0" w:color="auto"/>
              <w:bottom w:val="single" w:sz="4" w:space="0" w:color="auto"/>
              <w:right w:val="double" w:sz="4" w:space="0" w:color="auto"/>
            </w:tcBorders>
            <w:noWrap/>
            <w:vAlign w:val="bottom"/>
            <w:hideMark/>
          </w:tcPr>
          <w:p w14:paraId="55E46785" w14:textId="77777777" w:rsidR="002E0134" w:rsidRPr="00A47FBC" w:rsidRDefault="002E0134" w:rsidP="00873943">
            <w:pPr>
              <w:spacing w:line="276" w:lineRule="auto"/>
            </w:pPr>
            <w:r w:rsidRPr="00A47FBC">
              <w:t>Našlaičiai</w:t>
            </w:r>
          </w:p>
        </w:tc>
        <w:tc>
          <w:tcPr>
            <w:tcW w:w="1134" w:type="dxa"/>
            <w:tcBorders>
              <w:top w:val="single" w:sz="4" w:space="0" w:color="auto"/>
              <w:left w:val="double" w:sz="4" w:space="0" w:color="auto"/>
              <w:bottom w:val="single" w:sz="4" w:space="0" w:color="auto"/>
              <w:right w:val="single" w:sz="4" w:space="0" w:color="auto"/>
            </w:tcBorders>
            <w:noWrap/>
          </w:tcPr>
          <w:p w14:paraId="36644EF4" w14:textId="77777777" w:rsidR="002E0134" w:rsidRPr="00A47FBC" w:rsidRDefault="002E0134" w:rsidP="00873943">
            <w:pPr>
              <w:spacing w:line="276" w:lineRule="auto"/>
              <w:jc w:val="center"/>
            </w:pPr>
            <w:r w:rsidRPr="00A47FBC">
              <w:t>1</w:t>
            </w:r>
          </w:p>
        </w:tc>
        <w:tc>
          <w:tcPr>
            <w:tcW w:w="851" w:type="dxa"/>
            <w:tcBorders>
              <w:top w:val="single" w:sz="4" w:space="0" w:color="auto"/>
              <w:left w:val="nil"/>
              <w:bottom w:val="single" w:sz="4" w:space="0" w:color="auto"/>
              <w:right w:val="double" w:sz="4" w:space="0" w:color="auto"/>
            </w:tcBorders>
          </w:tcPr>
          <w:p w14:paraId="4135C739" w14:textId="77777777" w:rsidR="002E0134" w:rsidRPr="00A47FBC" w:rsidRDefault="002E0134" w:rsidP="00873943">
            <w:pPr>
              <w:spacing w:line="276" w:lineRule="auto"/>
              <w:jc w:val="center"/>
            </w:pPr>
            <w:r w:rsidRPr="00A47FBC">
              <w:t>0,4</w:t>
            </w:r>
          </w:p>
        </w:tc>
        <w:tc>
          <w:tcPr>
            <w:tcW w:w="993" w:type="dxa"/>
            <w:tcBorders>
              <w:top w:val="single" w:sz="4" w:space="0" w:color="auto"/>
              <w:left w:val="double" w:sz="4" w:space="0" w:color="auto"/>
              <w:bottom w:val="single" w:sz="4" w:space="0" w:color="auto"/>
              <w:right w:val="single" w:sz="4" w:space="0" w:color="auto"/>
            </w:tcBorders>
            <w:noWrap/>
          </w:tcPr>
          <w:p w14:paraId="4728B4B7" w14:textId="77777777" w:rsidR="002E0134" w:rsidRPr="00A47FBC" w:rsidRDefault="002E0134" w:rsidP="00873943">
            <w:pPr>
              <w:spacing w:line="276" w:lineRule="auto"/>
              <w:jc w:val="center"/>
            </w:pPr>
            <w:r w:rsidRPr="00A47FBC">
              <w:t>3</w:t>
            </w:r>
          </w:p>
        </w:tc>
        <w:tc>
          <w:tcPr>
            <w:tcW w:w="994" w:type="dxa"/>
            <w:tcBorders>
              <w:top w:val="single" w:sz="4" w:space="0" w:color="auto"/>
              <w:left w:val="nil"/>
              <w:bottom w:val="single" w:sz="4" w:space="0" w:color="auto"/>
              <w:right w:val="double" w:sz="4" w:space="0" w:color="auto"/>
            </w:tcBorders>
          </w:tcPr>
          <w:p w14:paraId="7FA9B69B" w14:textId="77777777" w:rsidR="002E0134" w:rsidRPr="00A47FBC" w:rsidRDefault="002E0134" w:rsidP="00873943">
            <w:pPr>
              <w:spacing w:line="276" w:lineRule="auto"/>
              <w:jc w:val="center"/>
            </w:pPr>
            <w:r w:rsidRPr="00A47FBC">
              <w:t>1</w:t>
            </w:r>
          </w:p>
        </w:tc>
        <w:tc>
          <w:tcPr>
            <w:tcW w:w="987" w:type="dxa"/>
            <w:tcBorders>
              <w:top w:val="single" w:sz="4" w:space="0" w:color="auto"/>
              <w:left w:val="double" w:sz="4" w:space="0" w:color="auto"/>
              <w:bottom w:val="single" w:sz="4" w:space="0" w:color="auto"/>
              <w:right w:val="single" w:sz="4" w:space="0" w:color="auto"/>
            </w:tcBorders>
            <w:noWrap/>
          </w:tcPr>
          <w:p w14:paraId="2CCF4841" w14:textId="77777777" w:rsidR="002E0134" w:rsidRPr="00A47FBC" w:rsidRDefault="002E0134" w:rsidP="00873943">
            <w:pPr>
              <w:spacing w:line="276" w:lineRule="auto"/>
              <w:jc w:val="center"/>
            </w:pPr>
            <w:r w:rsidRPr="00A47FBC">
              <w:t>3</w:t>
            </w:r>
          </w:p>
        </w:tc>
        <w:tc>
          <w:tcPr>
            <w:tcW w:w="992" w:type="dxa"/>
            <w:tcBorders>
              <w:top w:val="single" w:sz="4" w:space="0" w:color="auto"/>
              <w:left w:val="nil"/>
              <w:bottom w:val="single" w:sz="4" w:space="0" w:color="auto"/>
              <w:right w:val="double" w:sz="4" w:space="0" w:color="auto"/>
            </w:tcBorders>
          </w:tcPr>
          <w:p w14:paraId="2713A77A" w14:textId="77777777" w:rsidR="002E0134" w:rsidRPr="00A47FBC" w:rsidRDefault="002E0134" w:rsidP="00873943">
            <w:pPr>
              <w:spacing w:line="276" w:lineRule="auto"/>
              <w:jc w:val="center"/>
            </w:pPr>
            <w:r w:rsidRPr="00A47FBC">
              <w:t>1</w:t>
            </w:r>
          </w:p>
        </w:tc>
      </w:tr>
      <w:tr w:rsidR="002E0134" w:rsidRPr="00A47FBC" w14:paraId="4EAC182F" w14:textId="77777777" w:rsidTr="00873943">
        <w:trPr>
          <w:trHeight w:val="255"/>
        </w:trPr>
        <w:tc>
          <w:tcPr>
            <w:tcW w:w="3830" w:type="dxa"/>
            <w:tcBorders>
              <w:top w:val="single" w:sz="4" w:space="0" w:color="auto"/>
              <w:left w:val="double" w:sz="4" w:space="0" w:color="auto"/>
              <w:bottom w:val="single" w:sz="4" w:space="0" w:color="auto"/>
              <w:right w:val="double" w:sz="4" w:space="0" w:color="auto"/>
            </w:tcBorders>
            <w:noWrap/>
            <w:vAlign w:val="bottom"/>
            <w:hideMark/>
          </w:tcPr>
          <w:p w14:paraId="5C3625F0" w14:textId="77777777" w:rsidR="002E0134" w:rsidRPr="00A47FBC" w:rsidRDefault="002E0134" w:rsidP="00873943">
            <w:pPr>
              <w:spacing w:line="276" w:lineRule="auto"/>
            </w:pPr>
            <w:r w:rsidRPr="00A47FBC">
              <w:t>Globojami vaikai</w:t>
            </w:r>
          </w:p>
        </w:tc>
        <w:tc>
          <w:tcPr>
            <w:tcW w:w="1134" w:type="dxa"/>
            <w:tcBorders>
              <w:top w:val="single" w:sz="4" w:space="0" w:color="auto"/>
              <w:left w:val="double" w:sz="4" w:space="0" w:color="auto"/>
              <w:bottom w:val="single" w:sz="4" w:space="0" w:color="auto"/>
              <w:right w:val="single" w:sz="4" w:space="0" w:color="auto"/>
            </w:tcBorders>
            <w:noWrap/>
          </w:tcPr>
          <w:p w14:paraId="245A57FC" w14:textId="77777777" w:rsidR="002E0134" w:rsidRPr="00A47FBC" w:rsidRDefault="002E0134" w:rsidP="00873943">
            <w:pPr>
              <w:spacing w:line="276" w:lineRule="auto"/>
              <w:jc w:val="center"/>
            </w:pPr>
            <w:r w:rsidRPr="00A47FBC">
              <w:t>1</w:t>
            </w:r>
          </w:p>
        </w:tc>
        <w:tc>
          <w:tcPr>
            <w:tcW w:w="851" w:type="dxa"/>
            <w:tcBorders>
              <w:top w:val="single" w:sz="4" w:space="0" w:color="auto"/>
              <w:left w:val="nil"/>
              <w:bottom w:val="single" w:sz="4" w:space="0" w:color="auto"/>
              <w:right w:val="double" w:sz="4" w:space="0" w:color="auto"/>
            </w:tcBorders>
          </w:tcPr>
          <w:p w14:paraId="38EE1253" w14:textId="77777777" w:rsidR="002E0134" w:rsidRPr="00A47FBC" w:rsidRDefault="002E0134" w:rsidP="00873943">
            <w:pPr>
              <w:spacing w:line="276" w:lineRule="auto"/>
              <w:jc w:val="center"/>
            </w:pPr>
            <w:r w:rsidRPr="00A47FBC">
              <w:t>0,4</w:t>
            </w:r>
          </w:p>
        </w:tc>
        <w:tc>
          <w:tcPr>
            <w:tcW w:w="993" w:type="dxa"/>
            <w:tcBorders>
              <w:top w:val="single" w:sz="4" w:space="0" w:color="auto"/>
              <w:left w:val="double" w:sz="4" w:space="0" w:color="auto"/>
              <w:bottom w:val="single" w:sz="4" w:space="0" w:color="auto"/>
              <w:right w:val="single" w:sz="4" w:space="0" w:color="auto"/>
            </w:tcBorders>
            <w:noWrap/>
          </w:tcPr>
          <w:p w14:paraId="2041C156" w14:textId="77777777" w:rsidR="002E0134" w:rsidRPr="00A47FBC" w:rsidRDefault="002E0134" w:rsidP="00873943">
            <w:pPr>
              <w:spacing w:line="276" w:lineRule="auto"/>
              <w:jc w:val="center"/>
            </w:pPr>
            <w:r w:rsidRPr="00A47FBC">
              <w:t>5</w:t>
            </w:r>
          </w:p>
        </w:tc>
        <w:tc>
          <w:tcPr>
            <w:tcW w:w="994" w:type="dxa"/>
            <w:tcBorders>
              <w:top w:val="single" w:sz="4" w:space="0" w:color="auto"/>
              <w:left w:val="nil"/>
              <w:bottom w:val="single" w:sz="4" w:space="0" w:color="auto"/>
              <w:right w:val="double" w:sz="4" w:space="0" w:color="auto"/>
            </w:tcBorders>
          </w:tcPr>
          <w:p w14:paraId="15A2C926" w14:textId="77777777" w:rsidR="002E0134" w:rsidRPr="00A47FBC" w:rsidRDefault="002E0134" w:rsidP="00873943">
            <w:pPr>
              <w:spacing w:line="276" w:lineRule="auto"/>
              <w:jc w:val="center"/>
            </w:pPr>
            <w:r w:rsidRPr="00A47FBC">
              <w:t>2</w:t>
            </w:r>
          </w:p>
        </w:tc>
        <w:tc>
          <w:tcPr>
            <w:tcW w:w="987" w:type="dxa"/>
            <w:tcBorders>
              <w:top w:val="single" w:sz="4" w:space="0" w:color="auto"/>
              <w:left w:val="double" w:sz="4" w:space="0" w:color="auto"/>
              <w:bottom w:val="single" w:sz="4" w:space="0" w:color="auto"/>
              <w:right w:val="single" w:sz="4" w:space="0" w:color="auto"/>
            </w:tcBorders>
            <w:noWrap/>
          </w:tcPr>
          <w:p w14:paraId="210B8688" w14:textId="77777777" w:rsidR="002E0134" w:rsidRPr="00A47FBC" w:rsidRDefault="002E0134" w:rsidP="00873943">
            <w:pPr>
              <w:spacing w:line="276" w:lineRule="auto"/>
              <w:jc w:val="center"/>
            </w:pPr>
            <w:r w:rsidRPr="00A47FBC">
              <w:t>7</w:t>
            </w:r>
          </w:p>
        </w:tc>
        <w:tc>
          <w:tcPr>
            <w:tcW w:w="992" w:type="dxa"/>
            <w:tcBorders>
              <w:top w:val="single" w:sz="4" w:space="0" w:color="auto"/>
              <w:left w:val="nil"/>
              <w:bottom w:val="single" w:sz="4" w:space="0" w:color="auto"/>
              <w:right w:val="double" w:sz="4" w:space="0" w:color="auto"/>
            </w:tcBorders>
          </w:tcPr>
          <w:p w14:paraId="5234CD12" w14:textId="77777777" w:rsidR="002E0134" w:rsidRPr="00A47FBC" w:rsidRDefault="002E0134" w:rsidP="00873943">
            <w:pPr>
              <w:spacing w:line="276" w:lineRule="auto"/>
              <w:jc w:val="center"/>
            </w:pPr>
            <w:r w:rsidRPr="00A47FBC">
              <w:t>3</w:t>
            </w:r>
          </w:p>
        </w:tc>
      </w:tr>
      <w:tr w:rsidR="002E0134" w:rsidRPr="00A47FBC" w14:paraId="142AEE17" w14:textId="77777777" w:rsidTr="00873943">
        <w:trPr>
          <w:trHeight w:val="255"/>
        </w:trPr>
        <w:tc>
          <w:tcPr>
            <w:tcW w:w="3830" w:type="dxa"/>
            <w:tcBorders>
              <w:top w:val="single" w:sz="4" w:space="0" w:color="auto"/>
              <w:left w:val="double" w:sz="4" w:space="0" w:color="auto"/>
              <w:bottom w:val="single" w:sz="4" w:space="0" w:color="auto"/>
              <w:right w:val="double" w:sz="4" w:space="0" w:color="auto"/>
            </w:tcBorders>
            <w:noWrap/>
            <w:vAlign w:val="bottom"/>
            <w:hideMark/>
          </w:tcPr>
          <w:p w14:paraId="3B28AB73" w14:textId="77777777" w:rsidR="002E0134" w:rsidRPr="00A47FBC" w:rsidRDefault="002E0134" w:rsidP="00873943">
            <w:pPr>
              <w:spacing w:line="276" w:lineRule="auto"/>
            </w:pPr>
            <w:r w:rsidRPr="00A47FBC">
              <w:t>Vaikai, kurių vienas iš tėvų bedarbis</w:t>
            </w:r>
          </w:p>
        </w:tc>
        <w:tc>
          <w:tcPr>
            <w:tcW w:w="1134" w:type="dxa"/>
            <w:tcBorders>
              <w:top w:val="single" w:sz="4" w:space="0" w:color="auto"/>
              <w:left w:val="double" w:sz="4" w:space="0" w:color="auto"/>
              <w:bottom w:val="single" w:sz="4" w:space="0" w:color="auto"/>
              <w:right w:val="single" w:sz="4" w:space="0" w:color="auto"/>
            </w:tcBorders>
            <w:noWrap/>
          </w:tcPr>
          <w:p w14:paraId="22463598" w14:textId="77777777" w:rsidR="002E0134" w:rsidRPr="00A47FBC" w:rsidRDefault="002E0134" w:rsidP="00873943">
            <w:pPr>
              <w:spacing w:line="276" w:lineRule="auto"/>
              <w:jc w:val="center"/>
            </w:pPr>
            <w:r w:rsidRPr="00A47FBC">
              <w:t>22</w:t>
            </w:r>
          </w:p>
        </w:tc>
        <w:tc>
          <w:tcPr>
            <w:tcW w:w="851" w:type="dxa"/>
            <w:tcBorders>
              <w:top w:val="single" w:sz="4" w:space="0" w:color="auto"/>
              <w:left w:val="nil"/>
              <w:bottom w:val="single" w:sz="4" w:space="0" w:color="auto"/>
              <w:right w:val="double" w:sz="4" w:space="0" w:color="auto"/>
            </w:tcBorders>
          </w:tcPr>
          <w:p w14:paraId="7A82C163" w14:textId="77777777" w:rsidR="002E0134" w:rsidRPr="00A47FBC" w:rsidRDefault="002E0134" w:rsidP="00873943">
            <w:pPr>
              <w:spacing w:line="276" w:lineRule="auto"/>
              <w:jc w:val="center"/>
            </w:pPr>
            <w:r w:rsidRPr="00A47FBC">
              <w:t>11</w:t>
            </w:r>
          </w:p>
        </w:tc>
        <w:tc>
          <w:tcPr>
            <w:tcW w:w="993" w:type="dxa"/>
            <w:tcBorders>
              <w:top w:val="single" w:sz="4" w:space="0" w:color="auto"/>
              <w:left w:val="double" w:sz="4" w:space="0" w:color="auto"/>
              <w:bottom w:val="single" w:sz="4" w:space="0" w:color="auto"/>
              <w:right w:val="single" w:sz="4" w:space="0" w:color="auto"/>
            </w:tcBorders>
            <w:noWrap/>
          </w:tcPr>
          <w:p w14:paraId="0541E383" w14:textId="77777777" w:rsidR="002E0134" w:rsidRPr="00A47FBC" w:rsidRDefault="002E0134" w:rsidP="00873943">
            <w:pPr>
              <w:spacing w:line="276" w:lineRule="auto"/>
              <w:jc w:val="center"/>
            </w:pPr>
            <w:r w:rsidRPr="00A47FBC">
              <w:t>11</w:t>
            </w:r>
          </w:p>
        </w:tc>
        <w:tc>
          <w:tcPr>
            <w:tcW w:w="994" w:type="dxa"/>
            <w:tcBorders>
              <w:top w:val="single" w:sz="4" w:space="0" w:color="auto"/>
              <w:left w:val="nil"/>
              <w:bottom w:val="single" w:sz="4" w:space="0" w:color="auto"/>
              <w:right w:val="double" w:sz="4" w:space="0" w:color="auto"/>
            </w:tcBorders>
          </w:tcPr>
          <w:p w14:paraId="4BC1C579" w14:textId="77777777" w:rsidR="002E0134" w:rsidRPr="00A47FBC" w:rsidRDefault="002E0134" w:rsidP="00873943">
            <w:pPr>
              <w:spacing w:line="276" w:lineRule="auto"/>
              <w:jc w:val="center"/>
            </w:pPr>
            <w:r w:rsidRPr="00A47FBC">
              <w:t>5</w:t>
            </w:r>
          </w:p>
        </w:tc>
        <w:tc>
          <w:tcPr>
            <w:tcW w:w="987" w:type="dxa"/>
            <w:tcBorders>
              <w:top w:val="single" w:sz="4" w:space="0" w:color="auto"/>
              <w:left w:val="double" w:sz="4" w:space="0" w:color="auto"/>
              <w:bottom w:val="single" w:sz="4" w:space="0" w:color="auto"/>
              <w:right w:val="single" w:sz="4" w:space="0" w:color="auto"/>
            </w:tcBorders>
            <w:noWrap/>
          </w:tcPr>
          <w:p w14:paraId="63C1853A" w14:textId="77777777" w:rsidR="002E0134" w:rsidRPr="00A47FBC" w:rsidRDefault="002E0134" w:rsidP="00873943">
            <w:pPr>
              <w:spacing w:line="276" w:lineRule="auto"/>
              <w:jc w:val="center"/>
            </w:pPr>
            <w:r w:rsidRPr="00A47FBC">
              <w:t>20</w:t>
            </w:r>
          </w:p>
        </w:tc>
        <w:tc>
          <w:tcPr>
            <w:tcW w:w="992" w:type="dxa"/>
            <w:tcBorders>
              <w:top w:val="single" w:sz="4" w:space="0" w:color="auto"/>
              <w:left w:val="nil"/>
              <w:bottom w:val="single" w:sz="4" w:space="0" w:color="auto"/>
              <w:right w:val="double" w:sz="4" w:space="0" w:color="auto"/>
            </w:tcBorders>
          </w:tcPr>
          <w:p w14:paraId="1220ECD9" w14:textId="77777777" w:rsidR="002E0134" w:rsidRPr="00A47FBC" w:rsidRDefault="002E0134" w:rsidP="00873943">
            <w:pPr>
              <w:spacing w:line="276" w:lineRule="auto"/>
              <w:jc w:val="center"/>
            </w:pPr>
            <w:r w:rsidRPr="00A47FBC">
              <w:t>9</w:t>
            </w:r>
          </w:p>
        </w:tc>
      </w:tr>
      <w:tr w:rsidR="002E0134" w:rsidRPr="00A47FBC" w14:paraId="7C2A6867" w14:textId="77777777" w:rsidTr="00873943">
        <w:trPr>
          <w:trHeight w:val="255"/>
        </w:trPr>
        <w:tc>
          <w:tcPr>
            <w:tcW w:w="3830" w:type="dxa"/>
            <w:tcBorders>
              <w:top w:val="nil"/>
              <w:left w:val="double" w:sz="4" w:space="0" w:color="auto"/>
              <w:bottom w:val="single" w:sz="4" w:space="0" w:color="auto"/>
              <w:right w:val="double" w:sz="4" w:space="0" w:color="auto"/>
            </w:tcBorders>
            <w:noWrap/>
            <w:vAlign w:val="bottom"/>
            <w:hideMark/>
          </w:tcPr>
          <w:p w14:paraId="4DFCB71B" w14:textId="77777777" w:rsidR="002E0134" w:rsidRPr="00A47FBC" w:rsidRDefault="002E0134" w:rsidP="00873943">
            <w:pPr>
              <w:spacing w:line="276" w:lineRule="auto"/>
            </w:pPr>
            <w:r w:rsidRPr="00A47FBC">
              <w:t>Vaikai, kurių abu tėvai bedarbiai</w:t>
            </w:r>
          </w:p>
        </w:tc>
        <w:tc>
          <w:tcPr>
            <w:tcW w:w="1134" w:type="dxa"/>
            <w:tcBorders>
              <w:top w:val="nil"/>
              <w:left w:val="double" w:sz="4" w:space="0" w:color="auto"/>
              <w:bottom w:val="single" w:sz="4" w:space="0" w:color="auto"/>
              <w:right w:val="single" w:sz="4" w:space="0" w:color="auto"/>
            </w:tcBorders>
            <w:noWrap/>
            <w:vAlign w:val="bottom"/>
          </w:tcPr>
          <w:p w14:paraId="73095CF9" w14:textId="77777777" w:rsidR="002E0134" w:rsidRPr="00A47FBC" w:rsidRDefault="002E0134" w:rsidP="00873943">
            <w:pPr>
              <w:spacing w:line="276" w:lineRule="auto"/>
              <w:jc w:val="center"/>
            </w:pPr>
            <w:r w:rsidRPr="00A47FBC">
              <w:t>0</w:t>
            </w:r>
          </w:p>
        </w:tc>
        <w:tc>
          <w:tcPr>
            <w:tcW w:w="851" w:type="dxa"/>
            <w:tcBorders>
              <w:top w:val="nil"/>
              <w:left w:val="nil"/>
              <w:bottom w:val="single" w:sz="4" w:space="0" w:color="auto"/>
              <w:right w:val="double" w:sz="4" w:space="0" w:color="auto"/>
            </w:tcBorders>
            <w:vAlign w:val="bottom"/>
          </w:tcPr>
          <w:p w14:paraId="4940B850" w14:textId="77777777" w:rsidR="002E0134" w:rsidRPr="00A47FBC" w:rsidRDefault="002E0134" w:rsidP="00873943">
            <w:pPr>
              <w:spacing w:line="276" w:lineRule="auto"/>
              <w:jc w:val="center"/>
            </w:pPr>
            <w:r w:rsidRPr="00A47FBC">
              <w:t>0</w:t>
            </w:r>
          </w:p>
        </w:tc>
        <w:tc>
          <w:tcPr>
            <w:tcW w:w="993" w:type="dxa"/>
            <w:tcBorders>
              <w:top w:val="nil"/>
              <w:left w:val="double" w:sz="4" w:space="0" w:color="auto"/>
              <w:bottom w:val="single" w:sz="4" w:space="0" w:color="auto"/>
              <w:right w:val="single" w:sz="4" w:space="0" w:color="auto"/>
            </w:tcBorders>
            <w:noWrap/>
            <w:vAlign w:val="bottom"/>
          </w:tcPr>
          <w:p w14:paraId="52EBB8A4" w14:textId="77777777" w:rsidR="002E0134" w:rsidRPr="00A47FBC" w:rsidRDefault="002E0134" w:rsidP="00873943">
            <w:pPr>
              <w:spacing w:line="276" w:lineRule="auto"/>
              <w:jc w:val="center"/>
            </w:pPr>
            <w:r w:rsidRPr="00A47FBC">
              <w:t>4</w:t>
            </w:r>
          </w:p>
        </w:tc>
        <w:tc>
          <w:tcPr>
            <w:tcW w:w="994" w:type="dxa"/>
            <w:tcBorders>
              <w:top w:val="nil"/>
              <w:left w:val="nil"/>
              <w:bottom w:val="single" w:sz="4" w:space="0" w:color="auto"/>
              <w:right w:val="double" w:sz="4" w:space="0" w:color="auto"/>
            </w:tcBorders>
            <w:vAlign w:val="bottom"/>
          </w:tcPr>
          <w:p w14:paraId="381754C7" w14:textId="77777777" w:rsidR="002E0134" w:rsidRPr="00A47FBC" w:rsidRDefault="002E0134" w:rsidP="00873943">
            <w:pPr>
              <w:spacing w:line="276" w:lineRule="auto"/>
              <w:jc w:val="center"/>
            </w:pPr>
            <w:r w:rsidRPr="00A47FBC">
              <w:t>2</w:t>
            </w:r>
          </w:p>
        </w:tc>
        <w:tc>
          <w:tcPr>
            <w:tcW w:w="987" w:type="dxa"/>
            <w:tcBorders>
              <w:top w:val="nil"/>
              <w:left w:val="double" w:sz="4" w:space="0" w:color="auto"/>
              <w:bottom w:val="single" w:sz="4" w:space="0" w:color="auto"/>
              <w:right w:val="single" w:sz="4" w:space="0" w:color="auto"/>
            </w:tcBorders>
            <w:noWrap/>
            <w:vAlign w:val="bottom"/>
          </w:tcPr>
          <w:p w14:paraId="721C3107" w14:textId="77777777" w:rsidR="002E0134" w:rsidRPr="00A47FBC" w:rsidRDefault="002E0134" w:rsidP="00873943">
            <w:pPr>
              <w:spacing w:line="276" w:lineRule="auto"/>
              <w:jc w:val="center"/>
            </w:pPr>
            <w:r w:rsidRPr="00A47FBC">
              <w:t>0</w:t>
            </w:r>
          </w:p>
        </w:tc>
        <w:tc>
          <w:tcPr>
            <w:tcW w:w="992" w:type="dxa"/>
            <w:tcBorders>
              <w:top w:val="nil"/>
              <w:left w:val="nil"/>
              <w:bottom w:val="single" w:sz="4" w:space="0" w:color="auto"/>
              <w:right w:val="double" w:sz="4" w:space="0" w:color="auto"/>
            </w:tcBorders>
            <w:vAlign w:val="bottom"/>
          </w:tcPr>
          <w:p w14:paraId="3E91D879" w14:textId="77777777" w:rsidR="002E0134" w:rsidRPr="00A47FBC" w:rsidRDefault="002E0134" w:rsidP="00873943">
            <w:pPr>
              <w:spacing w:line="276" w:lineRule="auto"/>
              <w:jc w:val="center"/>
            </w:pPr>
            <w:r w:rsidRPr="00A47FBC">
              <w:t>0</w:t>
            </w:r>
          </w:p>
        </w:tc>
      </w:tr>
      <w:tr w:rsidR="002E0134" w:rsidRPr="00A47FBC" w14:paraId="40689833" w14:textId="77777777" w:rsidTr="00873943">
        <w:trPr>
          <w:trHeight w:val="255"/>
        </w:trPr>
        <w:tc>
          <w:tcPr>
            <w:tcW w:w="3830" w:type="dxa"/>
            <w:tcBorders>
              <w:top w:val="nil"/>
              <w:left w:val="double" w:sz="4" w:space="0" w:color="auto"/>
              <w:bottom w:val="single" w:sz="4" w:space="0" w:color="auto"/>
              <w:right w:val="double" w:sz="4" w:space="0" w:color="auto"/>
            </w:tcBorders>
            <w:noWrap/>
            <w:vAlign w:val="bottom"/>
            <w:hideMark/>
          </w:tcPr>
          <w:p w14:paraId="01F43E71" w14:textId="77777777" w:rsidR="002E0134" w:rsidRPr="00A47FBC" w:rsidRDefault="002E0134" w:rsidP="00873943">
            <w:pPr>
              <w:spacing w:line="276" w:lineRule="auto"/>
            </w:pPr>
            <w:r w:rsidRPr="00A47FBC">
              <w:t>Socialiai remtinos šeimos</w:t>
            </w:r>
          </w:p>
        </w:tc>
        <w:tc>
          <w:tcPr>
            <w:tcW w:w="1134" w:type="dxa"/>
            <w:tcBorders>
              <w:top w:val="nil"/>
              <w:left w:val="double" w:sz="4" w:space="0" w:color="auto"/>
              <w:bottom w:val="single" w:sz="4" w:space="0" w:color="auto"/>
              <w:right w:val="single" w:sz="4" w:space="0" w:color="auto"/>
            </w:tcBorders>
            <w:noWrap/>
            <w:vAlign w:val="bottom"/>
          </w:tcPr>
          <w:p w14:paraId="120C34D1" w14:textId="77777777" w:rsidR="002E0134" w:rsidRPr="00A47FBC" w:rsidRDefault="002E0134" w:rsidP="00873943">
            <w:pPr>
              <w:spacing w:line="276" w:lineRule="auto"/>
              <w:jc w:val="center"/>
            </w:pPr>
            <w:r w:rsidRPr="00A47FBC">
              <w:t>6</w:t>
            </w:r>
          </w:p>
        </w:tc>
        <w:tc>
          <w:tcPr>
            <w:tcW w:w="851" w:type="dxa"/>
            <w:tcBorders>
              <w:top w:val="nil"/>
              <w:left w:val="nil"/>
              <w:bottom w:val="single" w:sz="4" w:space="0" w:color="auto"/>
              <w:right w:val="double" w:sz="4" w:space="0" w:color="auto"/>
            </w:tcBorders>
            <w:vAlign w:val="bottom"/>
          </w:tcPr>
          <w:p w14:paraId="7952FF81" w14:textId="77777777" w:rsidR="002E0134" w:rsidRPr="00A47FBC" w:rsidRDefault="002E0134" w:rsidP="00873943">
            <w:pPr>
              <w:spacing w:line="276" w:lineRule="auto"/>
              <w:jc w:val="center"/>
            </w:pPr>
            <w:r w:rsidRPr="00A47FBC">
              <w:t>3</w:t>
            </w:r>
          </w:p>
        </w:tc>
        <w:tc>
          <w:tcPr>
            <w:tcW w:w="993" w:type="dxa"/>
            <w:tcBorders>
              <w:top w:val="nil"/>
              <w:left w:val="double" w:sz="4" w:space="0" w:color="auto"/>
              <w:bottom w:val="single" w:sz="4" w:space="0" w:color="auto"/>
              <w:right w:val="single" w:sz="4" w:space="0" w:color="auto"/>
            </w:tcBorders>
            <w:noWrap/>
            <w:vAlign w:val="bottom"/>
          </w:tcPr>
          <w:p w14:paraId="0020F6F2" w14:textId="77777777" w:rsidR="002E0134" w:rsidRPr="00A47FBC" w:rsidRDefault="002E0134" w:rsidP="00873943">
            <w:pPr>
              <w:spacing w:line="276" w:lineRule="auto"/>
              <w:jc w:val="center"/>
            </w:pPr>
            <w:r w:rsidRPr="00A47FBC">
              <w:t>5</w:t>
            </w:r>
          </w:p>
        </w:tc>
        <w:tc>
          <w:tcPr>
            <w:tcW w:w="994" w:type="dxa"/>
            <w:tcBorders>
              <w:top w:val="nil"/>
              <w:left w:val="nil"/>
              <w:bottom w:val="single" w:sz="4" w:space="0" w:color="auto"/>
              <w:right w:val="double" w:sz="4" w:space="0" w:color="auto"/>
            </w:tcBorders>
            <w:vAlign w:val="bottom"/>
          </w:tcPr>
          <w:p w14:paraId="0BAE57CB" w14:textId="77777777" w:rsidR="002E0134" w:rsidRPr="00A47FBC" w:rsidRDefault="002E0134" w:rsidP="00873943">
            <w:pPr>
              <w:spacing w:line="276" w:lineRule="auto"/>
              <w:jc w:val="center"/>
            </w:pPr>
            <w:r w:rsidRPr="00A47FBC">
              <w:t>2</w:t>
            </w:r>
          </w:p>
        </w:tc>
        <w:tc>
          <w:tcPr>
            <w:tcW w:w="987" w:type="dxa"/>
            <w:tcBorders>
              <w:top w:val="nil"/>
              <w:left w:val="double" w:sz="4" w:space="0" w:color="auto"/>
              <w:bottom w:val="single" w:sz="4" w:space="0" w:color="auto"/>
              <w:right w:val="single" w:sz="4" w:space="0" w:color="auto"/>
            </w:tcBorders>
            <w:noWrap/>
            <w:vAlign w:val="bottom"/>
          </w:tcPr>
          <w:p w14:paraId="3A6AAADD" w14:textId="77777777" w:rsidR="002E0134" w:rsidRPr="00A47FBC" w:rsidRDefault="002E0134" w:rsidP="00873943">
            <w:pPr>
              <w:spacing w:line="276" w:lineRule="auto"/>
              <w:jc w:val="center"/>
            </w:pPr>
            <w:r w:rsidRPr="00A47FBC">
              <w:t>5</w:t>
            </w:r>
          </w:p>
        </w:tc>
        <w:tc>
          <w:tcPr>
            <w:tcW w:w="992" w:type="dxa"/>
            <w:tcBorders>
              <w:top w:val="nil"/>
              <w:left w:val="nil"/>
              <w:bottom w:val="single" w:sz="4" w:space="0" w:color="auto"/>
              <w:right w:val="double" w:sz="4" w:space="0" w:color="auto"/>
            </w:tcBorders>
            <w:vAlign w:val="bottom"/>
          </w:tcPr>
          <w:p w14:paraId="2929B745" w14:textId="77777777" w:rsidR="002E0134" w:rsidRPr="00A47FBC" w:rsidRDefault="002E0134" w:rsidP="00873943">
            <w:pPr>
              <w:spacing w:line="276" w:lineRule="auto"/>
              <w:jc w:val="center"/>
            </w:pPr>
            <w:r w:rsidRPr="00A47FBC">
              <w:t>2</w:t>
            </w:r>
          </w:p>
        </w:tc>
      </w:tr>
      <w:tr w:rsidR="002E0134" w:rsidRPr="00A47FBC" w14:paraId="15228C81" w14:textId="77777777" w:rsidTr="00873943">
        <w:trPr>
          <w:trHeight w:val="255"/>
        </w:trPr>
        <w:tc>
          <w:tcPr>
            <w:tcW w:w="3830" w:type="dxa"/>
            <w:tcBorders>
              <w:top w:val="nil"/>
              <w:left w:val="double" w:sz="4" w:space="0" w:color="auto"/>
              <w:bottom w:val="single" w:sz="4" w:space="0" w:color="auto"/>
              <w:right w:val="double" w:sz="4" w:space="0" w:color="auto"/>
            </w:tcBorders>
            <w:noWrap/>
            <w:vAlign w:val="bottom"/>
            <w:hideMark/>
          </w:tcPr>
          <w:p w14:paraId="07A3B6F8" w14:textId="77777777" w:rsidR="002E0134" w:rsidRPr="00A47FBC" w:rsidRDefault="002E0134" w:rsidP="00873943">
            <w:pPr>
              <w:spacing w:line="276" w:lineRule="auto"/>
            </w:pPr>
            <w:r w:rsidRPr="00A47FBC">
              <w:t>Rizikos grupės vaikai</w:t>
            </w:r>
          </w:p>
        </w:tc>
        <w:tc>
          <w:tcPr>
            <w:tcW w:w="1134" w:type="dxa"/>
            <w:tcBorders>
              <w:top w:val="nil"/>
              <w:left w:val="double" w:sz="4" w:space="0" w:color="auto"/>
              <w:bottom w:val="single" w:sz="4" w:space="0" w:color="auto"/>
              <w:right w:val="single" w:sz="4" w:space="0" w:color="auto"/>
            </w:tcBorders>
            <w:noWrap/>
            <w:vAlign w:val="bottom"/>
          </w:tcPr>
          <w:p w14:paraId="2EAF04C9" w14:textId="77777777" w:rsidR="002E0134" w:rsidRPr="00A47FBC" w:rsidRDefault="002E0134" w:rsidP="00873943">
            <w:pPr>
              <w:spacing w:line="276" w:lineRule="auto"/>
              <w:jc w:val="center"/>
            </w:pPr>
            <w:r w:rsidRPr="00A47FBC">
              <w:t>5</w:t>
            </w:r>
          </w:p>
        </w:tc>
        <w:tc>
          <w:tcPr>
            <w:tcW w:w="851" w:type="dxa"/>
            <w:tcBorders>
              <w:top w:val="nil"/>
              <w:left w:val="nil"/>
              <w:bottom w:val="single" w:sz="4" w:space="0" w:color="auto"/>
              <w:right w:val="double" w:sz="4" w:space="0" w:color="auto"/>
            </w:tcBorders>
            <w:vAlign w:val="bottom"/>
          </w:tcPr>
          <w:p w14:paraId="0B5771CF" w14:textId="77777777" w:rsidR="002E0134" w:rsidRPr="00A47FBC" w:rsidRDefault="002E0134" w:rsidP="00873943">
            <w:pPr>
              <w:spacing w:line="276" w:lineRule="auto"/>
              <w:jc w:val="center"/>
            </w:pPr>
            <w:r w:rsidRPr="00A47FBC">
              <w:t>2</w:t>
            </w:r>
          </w:p>
        </w:tc>
        <w:tc>
          <w:tcPr>
            <w:tcW w:w="993" w:type="dxa"/>
            <w:tcBorders>
              <w:top w:val="nil"/>
              <w:left w:val="double" w:sz="4" w:space="0" w:color="auto"/>
              <w:bottom w:val="single" w:sz="4" w:space="0" w:color="auto"/>
              <w:right w:val="single" w:sz="4" w:space="0" w:color="auto"/>
            </w:tcBorders>
            <w:noWrap/>
            <w:vAlign w:val="bottom"/>
          </w:tcPr>
          <w:p w14:paraId="34B5BD0F" w14:textId="77777777" w:rsidR="002E0134" w:rsidRPr="00A47FBC" w:rsidRDefault="002E0134" w:rsidP="00873943">
            <w:pPr>
              <w:spacing w:line="276" w:lineRule="auto"/>
              <w:jc w:val="center"/>
            </w:pPr>
            <w:r w:rsidRPr="00A47FBC">
              <w:t>5</w:t>
            </w:r>
          </w:p>
        </w:tc>
        <w:tc>
          <w:tcPr>
            <w:tcW w:w="994" w:type="dxa"/>
            <w:tcBorders>
              <w:top w:val="nil"/>
              <w:left w:val="nil"/>
              <w:bottom w:val="single" w:sz="4" w:space="0" w:color="auto"/>
              <w:right w:val="double" w:sz="4" w:space="0" w:color="auto"/>
            </w:tcBorders>
            <w:vAlign w:val="bottom"/>
          </w:tcPr>
          <w:p w14:paraId="3B22BE65" w14:textId="77777777" w:rsidR="002E0134" w:rsidRPr="00A47FBC" w:rsidRDefault="002E0134" w:rsidP="00873943">
            <w:pPr>
              <w:spacing w:line="276" w:lineRule="auto"/>
              <w:jc w:val="center"/>
            </w:pPr>
            <w:r w:rsidRPr="00A47FBC">
              <w:t>2</w:t>
            </w:r>
          </w:p>
        </w:tc>
        <w:tc>
          <w:tcPr>
            <w:tcW w:w="987" w:type="dxa"/>
            <w:tcBorders>
              <w:top w:val="nil"/>
              <w:left w:val="double" w:sz="4" w:space="0" w:color="auto"/>
              <w:bottom w:val="single" w:sz="4" w:space="0" w:color="auto"/>
              <w:right w:val="single" w:sz="4" w:space="0" w:color="auto"/>
            </w:tcBorders>
            <w:noWrap/>
            <w:vAlign w:val="bottom"/>
          </w:tcPr>
          <w:p w14:paraId="3EEEE948" w14:textId="77777777" w:rsidR="002E0134" w:rsidRPr="00A47FBC" w:rsidRDefault="002E0134" w:rsidP="00873943">
            <w:pPr>
              <w:spacing w:line="276" w:lineRule="auto"/>
              <w:jc w:val="center"/>
            </w:pPr>
            <w:r w:rsidRPr="00A47FBC">
              <w:t>2</w:t>
            </w:r>
          </w:p>
        </w:tc>
        <w:tc>
          <w:tcPr>
            <w:tcW w:w="992" w:type="dxa"/>
            <w:tcBorders>
              <w:top w:val="nil"/>
              <w:left w:val="nil"/>
              <w:bottom w:val="single" w:sz="4" w:space="0" w:color="auto"/>
              <w:right w:val="double" w:sz="4" w:space="0" w:color="auto"/>
            </w:tcBorders>
            <w:vAlign w:val="bottom"/>
          </w:tcPr>
          <w:p w14:paraId="6E7838A9" w14:textId="77777777" w:rsidR="002E0134" w:rsidRPr="00A47FBC" w:rsidRDefault="002E0134" w:rsidP="00873943">
            <w:pPr>
              <w:spacing w:line="276" w:lineRule="auto"/>
              <w:jc w:val="center"/>
            </w:pPr>
            <w:r w:rsidRPr="00A47FBC">
              <w:t>1</w:t>
            </w:r>
          </w:p>
        </w:tc>
      </w:tr>
      <w:tr w:rsidR="002E0134" w:rsidRPr="00A47FBC" w14:paraId="2A3A588D" w14:textId="77777777" w:rsidTr="00873943">
        <w:trPr>
          <w:trHeight w:val="255"/>
        </w:trPr>
        <w:tc>
          <w:tcPr>
            <w:tcW w:w="3830" w:type="dxa"/>
            <w:tcBorders>
              <w:top w:val="single" w:sz="4" w:space="0" w:color="auto"/>
              <w:left w:val="double" w:sz="4" w:space="0" w:color="auto"/>
              <w:bottom w:val="single" w:sz="4" w:space="0" w:color="auto"/>
              <w:right w:val="double" w:sz="4" w:space="0" w:color="auto"/>
            </w:tcBorders>
            <w:noWrap/>
            <w:vAlign w:val="bottom"/>
            <w:hideMark/>
          </w:tcPr>
          <w:p w14:paraId="6974F3EC" w14:textId="77777777" w:rsidR="002E0134" w:rsidRPr="00A47FBC" w:rsidRDefault="002E0134" w:rsidP="00873943">
            <w:pPr>
              <w:spacing w:line="276" w:lineRule="auto"/>
            </w:pPr>
            <w:r w:rsidRPr="00A47FBC">
              <w:t xml:space="preserve">Išvažiavę tėvai į užsienį </w:t>
            </w:r>
          </w:p>
        </w:tc>
        <w:tc>
          <w:tcPr>
            <w:tcW w:w="1134" w:type="dxa"/>
            <w:tcBorders>
              <w:top w:val="single" w:sz="4" w:space="0" w:color="auto"/>
              <w:left w:val="double" w:sz="4" w:space="0" w:color="auto"/>
              <w:bottom w:val="single" w:sz="4" w:space="0" w:color="auto"/>
              <w:right w:val="single" w:sz="4" w:space="0" w:color="auto"/>
            </w:tcBorders>
            <w:noWrap/>
            <w:vAlign w:val="bottom"/>
          </w:tcPr>
          <w:p w14:paraId="46BE9461" w14:textId="77777777" w:rsidR="002E0134" w:rsidRPr="00A47FBC" w:rsidRDefault="002E0134" w:rsidP="00873943">
            <w:pPr>
              <w:spacing w:line="276" w:lineRule="auto"/>
              <w:jc w:val="center"/>
            </w:pPr>
            <w:r w:rsidRPr="00A47FBC">
              <w:t>7</w:t>
            </w:r>
          </w:p>
        </w:tc>
        <w:tc>
          <w:tcPr>
            <w:tcW w:w="851" w:type="dxa"/>
            <w:tcBorders>
              <w:top w:val="single" w:sz="4" w:space="0" w:color="auto"/>
              <w:left w:val="nil"/>
              <w:bottom w:val="single" w:sz="4" w:space="0" w:color="auto"/>
              <w:right w:val="double" w:sz="4" w:space="0" w:color="auto"/>
            </w:tcBorders>
            <w:vAlign w:val="bottom"/>
          </w:tcPr>
          <w:p w14:paraId="184F1971" w14:textId="77777777" w:rsidR="002E0134" w:rsidRPr="00A47FBC" w:rsidRDefault="002E0134" w:rsidP="00873943">
            <w:pPr>
              <w:spacing w:line="276" w:lineRule="auto"/>
              <w:jc w:val="center"/>
            </w:pPr>
            <w:r w:rsidRPr="00A47FBC">
              <w:t>3</w:t>
            </w:r>
          </w:p>
        </w:tc>
        <w:tc>
          <w:tcPr>
            <w:tcW w:w="993" w:type="dxa"/>
            <w:tcBorders>
              <w:top w:val="single" w:sz="4" w:space="0" w:color="auto"/>
              <w:left w:val="double" w:sz="4" w:space="0" w:color="auto"/>
              <w:bottom w:val="single" w:sz="4" w:space="0" w:color="auto"/>
              <w:right w:val="single" w:sz="4" w:space="0" w:color="auto"/>
            </w:tcBorders>
            <w:noWrap/>
            <w:vAlign w:val="bottom"/>
          </w:tcPr>
          <w:p w14:paraId="2D8FD37A" w14:textId="77777777" w:rsidR="002E0134" w:rsidRPr="00A47FBC" w:rsidRDefault="002E0134" w:rsidP="00873943">
            <w:pPr>
              <w:spacing w:line="276" w:lineRule="auto"/>
              <w:jc w:val="center"/>
            </w:pPr>
            <w:r w:rsidRPr="00A47FBC">
              <w:t>11</w:t>
            </w:r>
          </w:p>
        </w:tc>
        <w:tc>
          <w:tcPr>
            <w:tcW w:w="994" w:type="dxa"/>
            <w:tcBorders>
              <w:top w:val="single" w:sz="4" w:space="0" w:color="auto"/>
              <w:left w:val="nil"/>
              <w:bottom w:val="single" w:sz="4" w:space="0" w:color="auto"/>
              <w:right w:val="double" w:sz="4" w:space="0" w:color="auto"/>
            </w:tcBorders>
            <w:vAlign w:val="bottom"/>
          </w:tcPr>
          <w:p w14:paraId="01B0B77B" w14:textId="77777777" w:rsidR="002E0134" w:rsidRPr="00A47FBC" w:rsidRDefault="002E0134" w:rsidP="00873943">
            <w:pPr>
              <w:spacing w:line="276" w:lineRule="auto"/>
              <w:jc w:val="center"/>
            </w:pPr>
            <w:r w:rsidRPr="00A47FBC">
              <w:t>5</w:t>
            </w:r>
          </w:p>
        </w:tc>
        <w:tc>
          <w:tcPr>
            <w:tcW w:w="987" w:type="dxa"/>
            <w:tcBorders>
              <w:top w:val="single" w:sz="4" w:space="0" w:color="auto"/>
              <w:left w:val="double" w:sz="4" w:space="0" w:color="auto"/>
              <w:bottom w:val="single" w:sz="4" w:space="0" w:color="auto"/>
              <w:right w:val="single" w:sz="4" w:space="0" w:color="auto"/>
            </w:tcBorders>
            <w:noWrap/>
            <w:vAlign w:val="bottom"/>
          </w:tcPr>
          <w:p w14:paraId="737B9A16" w14:textId="77777777" w:rsidR="002E0134" w:rsidRPr="00A47FBC" w:rsidRDefault="002E0134" w:rsidP="00873943">
            <w:pPr>
              <w:spacing w:line="276" w:lineRule="auto"/>
              <w:jc w:val="center"/>
            </w:pPr>
            <w:r w:rsidRPr="00A47FBC">
              <w:t>20</w:t>
            </w:r>
          </w:p>
        </w:tc>
        <w:tc>
          <w:tcPr>
            <w:tcW w:w="992" w:type="dxa"/>
            <w:tcBorders>
              <w:top w:val="single" w:sz="4" w:space="0" w:color="auto"/>
              <w:left w:val="nil"/>
              <w:bottom w:val="single" w:sz="4" w:space="0" w:color="auto"/>
              <w:right w:val="double" w:sz="4" w:space="0" w:color="auto"/>
            </w:tcBorders>
            <w:vAlign w:val="bottom"/>
          </w:tcPr>
          <w:p w14:paraId="67D324DE" w14:textId="77777777" w:rsidR="002E0134" w:rsidRPr="00A47FBC" w:rsidRDefault="002E0134" w:rsidP="00873943">
            <w:pPr>
              <w:spacing w:line="276" w:lineRule="auto"/>
              <w:jc w:val="center"/>
            </w:pPr>
            <w:r w:rsidRPr="00A47FBC">
              <w:t>9</w:t>
            </w:r>
          </w:p>
        </w:tc>
      </w:tr>
      <w:tr w:rsidR="002E0134" w:rsidRPr="00A47FBC" w14:paraId="7C9AB1FC" w14:textId="77777777" w:rsidTr="00C53322">
        <w:trPr>
          <w:trHeight w:val="255"/>
        </w:trPr>
        <w:tc>
          <w:tcPr>
            <w:tcW w:w="3830" w:type="dxa"/>
            <w:tcBorders>
              <w:top w:val="single" w:sz="4" w:space="0" w:color="auto"/>
              <w:left w:val="double" w:sz="4" w:space="0" w:color="auto"/>
              <w:bottom w:val="double" w:sz="4" w:space="0" w:color="auto"/>
              <w:right w:val="double" w:sz="4" w:space="0" w:color="auto"/>
            </w:tcBorders>
            <w:noWrap/>
            <w:vAlign w:val="bottom"/>
            <w:hideMark/>
          </w:tcPr>
          <w:p w14:paraId="1B63F563" w14:textId="77777777" w:rsidR="002E0134" w:rsidRPr="00A47FBC" w:rsidRDefault="002E0134" w:rsidP="00873943">
            <w:pPr>
              <w:spacing w:line="276" w:lineRule="auto"/>
            </w:pPr>
            <w:r w:rsidRPr="00A47FBC">
              <w:t xml:space="preserve">Vaikai, augantys daugiavaikėse šeimų </w:t>
            </w:r>
          </w:p>
        </w:tc>
        <w:tc>
          <w:tcPr>
            <w:tcW w:w="1134" w:type="dxa"/>
            <w:tcBorders>
              <w:top w:val="single" w:sz="4" w:space="0" w:color="auto"/>
              <w:left w:val="double" w:sz="4" w:space="0" w:color="auto"/>
              <w:bottom w:val="double" w:sz="4" w:space="0" w:color="auto"/>
              <w:right w:val="single" w:sz="4" w:space="0" w:color="auto"/>
            </w:tcBorders>
            <w:noWrap/>
            <w:vAlign w:val="center"/>
          </w:tcPr>
          <w:p w14:paraId="64C99A79" w14:textId="77777777" w:rsidR="002E0134" w:rsidRPr="00A47FBC" w:rsidRDefault="002E0134" w:rsidP="00C53322">
            <w:pPr>
              <w:spacing w:line="276" w:lineRule="auto"/>
              <w:jc w:val="center"/>
            </w:pPr>
            <w:r w:rsidRPr="00A47FBC">
              <w:t>17</w:t>
            </w:r>
          </w:p>
        </w:tc>
        <w:tc>
          <w:tcPr>
            <w:tcW w:w="851" w:type="dxa"/>
            <w:tcBorders>
              <w:top w:val="single" w:sz="4" w:space="0" w:color="auto"/>
              <w:left w:val="nil"/>
              <w:bottom w:val="double" w:sz="4" w:space="0" w:color="auto"/>
              <w:right w:val="double" w:sz="4" w:space="0" w:color="auto"/>
            </w:tcBorders>
            <w:vAlign w:val="center"/>
          </w:tcPr>
          <w:p w14:paraId="2538070D" w14:textId="77777777" w:rsidR="002E0134" w:rsidRPr="00A47FBC" w:rsidRDefault="002E0134" w:rsidP="00C53322">
            <w:pPr>
              <w:spacing w:line="276" w:lineRule="auto"/>
              <w:jc w:val="center"/>
            </w:pPr>
            <w:r w:rsidRPr="00A47FBC">
              <w:t>8</w:t>
            </w:r>
          </w:p>
        </w:tc>
        <w:tc>
          <w:tcPr>
            <w:tcW w:w="993" w:type="dxa"/>
            <w:tcBorders>
              <w:top w:val="single" w:sz="4" w:space="0" w:color="auto"/>
              <w:left w:val="double" w:sz="4" w:space="0" w:color="auto"/>
              <w:bottom w:val="double" w:sz="4" w:space="0" w:color="auto"/>
              <w:right w:val="single" w:sz="4" w:space="0" w:color="auto"/>
            </w:tcBorders>
            <w:noWrap/>
            <w:vAlign w:val="center"/>
          </w:tcPr>
          <w:p w14:paraId="71733132" w14:textId="77777777" w:rsidR="002E0134" w:rsidRPr="00A47FBC" w:rsidRDefault="002E0134" w:rsidP="00C53322">
            <w:pPr>
              <w:spacing w:line="276" w:lineRule="auto"/>
              <w:jc w:val="center"/>
            </w:pPr>
            <w:r w:rsidRPr="00A47FBC">
              <w:t>18</w:t>
            </w:r>
          </w:p>
        </w:tc>
        <w:tc>
          <w:tcPr>
            <w:tcW w:w="994" w:type="dxa"/>
            <w:tcBorders>
              <w:top w:val="single" w:sz="4" w:space="0" w:color="auto"/>
              <w:left w:val="nil"/>
              <w:bottom w:val="double" w:sz="4" w:space="0" w:color="auto"/>
              <w:right w:val="double" w:sz="4" w:space="0" w:color="auto"/>
            </w:tcBorders>
            <w:vAlign w:val="center"/>
          </w:tcPr>
          <w:p w14:paraId="6B334332" w14:textId="77777777" w:rsidR="002E0134" w:rsidRPr="00A47FBC" w:rsidRDefault="002E0134" w:rsidP="00C53322">
            <w:pPr>
              <w:spacing w:line="276" w:lineRule="auto"/>
              <w:jc w:val="center"/>
            </w:pPr>
            <w:r w:rsidRPr="00A47FBC">
              <w:t>7</w:t>
            </w:r>
          </w:p>
        </w:tc>
        <w:tc>
          <w:tcPr>
            <w:tcW w:w="987" w:type="dxa"/>
            <w:tcBorders>
              <w:top w:val="single" w:sz="4" w:space="0" w:color="auto"/>
              <w:left w:val="double" w:sz="4" w:space="0" w:color="auto"/>
              <w:bottom w:val="double" w:sz="4" w:space="0" w:color="auto"/>
              <w:right w:val="single" w:sz="4" w:space="0" w:color="auto"/>
            </w:tcBorders>
            <w:noWrap/>
            <w:vAlign w:val="center"/>
          </w:tcPr>
          <w:p w14:paraId="28A5D512" w14:textId="77777777" w:rsidR="002E0134" w:rsidRPr="00A47FBC" w:rsidRDefault="002E0134" w:rsidP="00C53322">
            <w:pPr>
              <w:spacing w:line="276" w:lineRule="auto"/>
              <w:jc w:val="center"/>
            </w:pPr>
            <w:r w:rsidRPr="00A47FBC">
              <w:t>27</w:t>
            </w:r>
          </w:p>
        </w:tc>
        <w:tc>
          <w:tcPr>
            <w:tcW w:w="992" w:type="dxa"/>
            <w:tcBorders>
              <w:top w:val="single" w:sz="4" w:space="0" w:color="auto"/>
              <w:left w:val="nil"/>
              <w:bottom w:val="double" w:sz="4" w:space="0" w:color="auto"/>
              <w:right w:val="double" w:sz="4" w:space="0" w:color="auto"/>
            </w:tcBorders>
            <w:vAlign w:val="center"/>
          </w:tcPr>
          <w:p w14:paraId="7CEBC969" w14:textId="77777777" w:rsidR="002E0134" w:rsidRPr="00A47FBC" w:rsidRDefault="002E0134" w:rsidP="00C53322">
            <w:pPr>
              <w:spacing w:line="276" w:lineRule="auto"/>
              <w:jc w:val="center"/>
            </w:pPr>
            <w:r w:rsidRPr="00A47FBC">
              <w:t>12</w:t>
            </w:r>
          </w:p>
        </w:tc>
      </w:tr>
    </w:tbl>
    <w:p w14:paraId="55AAFFAA" w14:textId="77777777" w:rsidR="000B6E3D" w:rsidRPr="00A47FBC" w:rsidRDefault="000B6E3D" w:rsidP="000B6E3D">
      <w:pPr>
        <w:pStyle w:val="Pagrindiniotekstotrauka"/>
        <w:ind w:left="0"/>
        <w:rPr>
          <w:iCs/>
          <w:sz w:val="10"/>
          <w:szCs w:val="10"/>
        </w:rPr>
      </w:pPr>
    </w:p>
    <w:bookmarkEnd w:id="0"/>
    <w:p w14:paraId="1C1F04FC" w14:textId="77777777" w:rsidR="000B6E3D" w:rsidRPr="00A47FBC" w:rsidRDefault="00CA63A2" w:rsidP="000B6E3D">
      <w:pPr>
        <w:pStyle w:val="Pagrindiniotekstotrauka"/>
        <w:spacing w:after="0"/>
        <w:ind w:left="0" w:firstLine="851"/>
        <w:jc w:val="both"/>
        <w:rPr>
          <w:iCs/>
        </w:rPr>
      </w:pPr>
      <w:r w:rsidRPr="00A47FBC">
        <w:rPr>
          <w:iCs/>
        </w:rPr>
        <w:t>7</w:t>
      </w:r>
      <w:r w:rsidR="00733B7C" w:rsidRPr="00A47FBC">
        <w:rPr>
          <w:iCs/>
        </w:rPr>
        <w:t>.</w:t>
      </w:r>
      <w:r w:rsidR="007D1783" w:rsidRPr="00A47FBC">
        <w:rPr>
          <w:iCs/>
        </w:rPr>
        <w:t>3</w:t>
      </w:r>
      <w:r w:rsidR="00733B7C" w:rsidRPr="00A47FBC">
        <w:rPr>
          <w:iCs/>
        </w:rPr>
        <w:t>.</w:t>
      </w:r>
      <w:r w:rsidR="00FC3376" w:rsidRPr="00A47FBC">
        <w:rPr>
          <w:iCs/>
        </w:rPr>
        <w:t xml:space="preserve"> Mokyklos darbuotojai. </w:t>
      </w:r>
    </w:p>
    <w:p w14:paraId="6D0F046C" w14:textId="77777777" w:rsidR="000B6E3D" w:rsidRPr="00A47FBC" w:rsidRDefault="00720356" w:rsidP="000B6E3D">
      <w:pPr>
        <w:pStyle w:val="Pagrindiniotekstotrauka"/>
        <w:spacing w:after="0"/>
        <w:ind w:left="0" w:firstLine="851"/>
        <w:jc w:val="both"/>
        <w:rPr>
          <w:iCs/>
        </w:rPr>
      </w:pPr>
      <w:r w:rsidRPr="00A47FBC">
        <w:t>201</w:t>
      </w:r>
      <w:r w:rsidR="002E0134" w:rsidRPr="00A47FBC">
        <w:t xml:space="preserve">8 </w:t>
      </w:r>
      <w:r w:rsidR="00B9010C" w:rsidRPr="00A47FBC">
        <w:t xml:space="preserve">m. duomenimis mokykloje dirba </w:t>
      </w:r>
      <w:r w:rsidR="00FC3376" w:rsidRPr="00A47FBC">
        <w:t>3</w:t>
      </w:r>
      <w:r w:rsidR="009C0D18" w:rsidRPr="00A47FBC">
        <w:t>5</w:t>
      </w:r>
      <w:r w:rsidR="00FC3376" w:rsidRPr="00A47FBC">
        <w:t xml:space="preserve"> darbuotojai, iš jų</w:t>
      </w:r>
      <w:r w:rsidR="008125B6" w:rsidRPr="00A47FBC">
        <w:t xml:space="preserve">: </w:t>
      </w:r>
      <w:r w:rsidRPr="00A47FBC">
        <w:t>1</w:t>
      </w:r>
      <w:r w:rsidR="009C0D18" w:rsidRPr="00A47FBC">
        <w:t>8</w:t>
      </w:r>
      <w:r w:rsidRPr="00A47FBC">
        <w:t xml:space="preserve"> – mokytojų, </w:t>
      </w:r>
      <w:r w:rsidR="009C0D18" w:rsidRPr="00A47FBC">
        <w:t xml:space="preserve">4 </w:t>
      </w:r>
      <w:r w:rsidRPr="00A47FBC">
        <w:t>pagalbos specialist</w:t>
      </w:r>
      <w:r w:rsidR="009C0D18" w:rsidRPr="00A47FBC">
        <w:t>ai</w:t>
      </w:r>
      <w:r w:rsidRPr="00A47FBC">
        <w:t xml:space="preserve">, </w:t>
      </w:r>
      <w:r w:rsidR="002E0134" w:rsidRPr="00A47FBC">
        <w:t>2</w:t>
      </w:r>
      <w:r w:rsidR="00FC3376" w:rsidRPr="00A47FBC">
        <w:t xml:space="preserve"> – administracijos darbuotojai, 1</w:t>
      </w:r>
      <w:r w:rsidR="009C0D18" w:rsidRPr="00A47FBC">
        <w:t>1</w:t>
      </w:r>
      <w:r w:rsidRPr="00A47FBC">
        <w:t>– aplinkos darbuotojų.</w:t>
      </w:r>
    </w:p>
    <w:p w14:paraId="74298B02" w14:textId="77777777" w:rsidR="00B9010C" w:rsidRPr="00A47FBC" w:rsidRDefault="009C0D18" w:rsidP="000B6E3D">
      <w:pPr>
        <w:pStyle w:val="Pagrindiniotekstotrauka"/>
        <w:spacing w:after="0"/>
        <w:ind w:left="0" w:firstLine="851"/>
        <w:jc w:val="both"/>
        <w:rPr>
          <w:iCs/>
        </w:rPr>
      </w:pPr>
      <w:r w:rsidRPr="00A47FBC">
        <w:lastRenderedPageBreak/>
        <w:t>23</w:t>
      </w:r>
      <w:r w:rsidR="00720356" w:rsidRPr="00A47FBC">
        <w:t xml:space="preserve"> </w:t>
      </w:r>
      <w:r w:rsidRPr="00A47FBC">
        <w:t>pedagoginiai darbuotojai</w:t>
      </w:r>
      <w:r w:rsidR="00B9010C" w:rsidRPr="00A47FBC">
        <w:t xml:space="preserve"> turi aukštąjį</w:t>
      </w:r>
      <w:r w:rsidR="00720356" w:rsidRPr="00A47FBC">
        <w:t>, 1- aukštesnįjį</w:t>
      </w:r>
      <w:r w:rsidR="00B9010C" w:rsidRPr="00A47FBC">
        <w:t xml:space="preserve"> pedagoginį išsilavinimą. Visos mokytojos </w:t>
      </w:r>
      <w:r w:rsidR="00C619DE" w:rsidRPr="00A47FBC">
        <w:t>yra savo srities specialistės. 1</w:t>
      </w:r>
      <w:r w:rsidRPr="00A47FBC">
        <w:t>0</w:t>
      </w:r>
      <w:r w:rsidR="00C619DE" w:rsidRPr="00A47FBC">
        <w:t xml:space="preserve"> </w:t>
      </w:r>
      <w:r w:rsidRPr="00A47FBC">
        <w:t>pedagogų</w:t>
      </w:r>
      <w:r w:rsidR="00C619DE" w:rsidRPr="00A47FBC">
        <w:t xml:space="preserve"> </w:t>
      </w:r>
      <w:r w:rsidR="00B9010C" w:rsidRPr="00A47FBC">
        <w:t>turi mokytojo metodini</w:t>
      </w:r>
      <w:r w:rsidR="00C619DE" w:rsidRPr="00A47FBC">
        <w:t xml:space="preserve">nko kvalifikacinę kategoriją, 7 </w:t>
      </w:r>
      <w:r w:rsidR="00B9010C" w:rsidRPr="00A47FBC">
        <w:t xml:space="preserve">– vyresniojo mokytojo kvalifikacinę </w:t>
      </w:r>
      <w:r w:rsidR="00C619DE" w:rsidRPr="00A47FBC">
        <w:t xml:space="preserve">kategoriją, </w:t>
      </w:r>
      <w:r w:rsidRPr="00A47FBC">
        <w:t xml:space="preserve">2 </w:t>
      </w:r>
      <w:r w:rsidR="00B9010C" w:rsidRPr="00A47FBC">
        <w:t>- mokytojo kvalifikacinę kategoriją</w:t>
      </w:r>
      <w:r w:rsidR="00B9010C" w:rsidRPr="00A47FBC">
        <w:rPr>
          <w:color w:val="FF0000"/>
        </w:rPr>
        <w:t xml:space="preserve">. </w:t>
      </w:r>
    </w:p>
    <w:p w14:paraId="78C6BB97" w14:textId="77777777" w:rsidR="00B9010C" w:rsidRPr="00A47FBC" w:rsidRDefault="00AD78E0" w:rsidP="000B6E3D">
      <w:pPr>
        <w:ind w:firstLine="851"/>
        <w:jc w:val="both"/>
        <w:rPr>
          <w:u w:val="single"/>
        </w:rPr>
      </w:pPr>
      <w:r w:rsidRPr="00A47FBC">
        <w:rPr>
          <w:u w:val="single"/>
        </w:rPr>
        <w:t>8</w:t>
      </w:r>
      <w:r w:rsidR="00733B7C" w:rsidRPr="00A47FBC">
        <w:rPr>
          <w:u w:val="single"/>
        </w:rPr>
        <w:t xml:space="preserve">. </w:t>
      </w:r>
      <w:r w:rsidR="00B9010C" w:rsidRPr="00A47FBC">
        <w:rPr>
          <w:u w:val="single"/>
        </w:rPr>
        <w:t>Planavimo sistema.</w:t>
      </w:r>
    </w:p>
    <w:p w14:paraId="7B179766" w14:textId="77777777" w:rsidR="000B6E3D" w:rsidRPr="00A47FBC" w:rsidRDefault="00AD78E0" w:rsidP="000B6E3D">
      <w:pPr>
        <w:ind w:firstLine="851"/>
        <w:jc w:val="both"/>
      </w:pPr>
      <w:r w:rsidRPr="00A47FBC">
        <w:t>8</w:t>
      </w:r>
      <w:r w:rsidR="00733B7C" w:rsidRPr="00A47FBC">
        <w:t>.</w:t>
      </w:r>
      <w:r w:rsidR="000B6E3D" w:rsidRPr="00A47FBC">
        <w:t xml:space="preserve">1. Mokyklos </w:t>
      </w:r>
      <w:r w:rsidR="00B9010C" w:rsidRPr="00A47FBC">
        <w:t>veikla planuo</w:t>
      </w:r>
      <w:r w:rsidR="000B6E3D" w:rsidRPr="00A47FBC">
        <w:t xml:space="preserve">jama vadovaujantis strateginiu </w:t>
      </w:r>
      <w:r w:rsidR="00B9010C" w:rsidRPr="00A47FBC">
        <w:t>planu. Kasmet rengiami šie dokumentai: metin</w:t>
      </w:r>
      <w:r w:rsidR="00873943" w:rsidRPr="00A47FBC">
        <w:t>ė</w:t>
      </w:r>
      <w:r w:rsidR="00B9010C" w:rsidRPr="00A47FBC">
        <w:t>s veiklos planas, ugdymo planas, integruotos programos, neformaliojo švietimo programos, mokytojų perspektyvinė atestacijos programa, klasių auklėtojų planai, Vaiko gerovės komisijos veiklos planas, bibliotekos veiklos planas, socialinio pedagogo veiklos planas, sveikatos priežiūros</w:t>
      </w:r>
      <w:r w:rsidR="00BB1B86">
        <w:t xml:space="preserve"> specialistės </w:t>
      </w:r>
      <w:r w:rsidR="00B9010C" w:rsidRPr="00A47FBC">
        <w:t xml:space="preserve"> planas.</w:t>
      </w:r>
    </w:p>
    <w:p w14:paraId="53181485" w14:textId="77777777" w:rsidR="00B9010C" w:rsidRPr="00A47FBC" w:rsidRDefault="00AD78E0" w:rsidP="000B6E3D">
      <w:pPr>
        <w:ind w:firstLine="851"/>
        <w:jc w:val="both"/>
      </w:pPr>
      <w:r w:rsidRPr="00A47FBC">
        <w:t>8</w:t>
      </w:r>
      <w:r w:rsidR="00733B7C" w:rsidRPr="00A47FBC">
        <w:t xml:space="preserve">.2. </w:t>
      </w:r>
      <w:r w:rsidR="00B9010C" w:rsidRPr="00A47FBC">
        <w:t xml:space="preserve">Savivaldos institucijų, aplinkos tvarkymo ir priežiūros veiklos atsispindi metiniame veiklos plane ir mėnesiniuose veiklos planuose.   </w:t>
      </w:r>
    </w:p>
    <w:p w14:paraId="5DD824E1" w14:textId="77777777" w:rsidR="00B9010C" w:rsidRPr="00A47FBC" w:rsidRDefault="00AD78E0" w:rsidP="000B6E3D">
      <w:pPr>
        <w:ind w:firstLine="851"/>
        <w:jc w:val="both"/>
      </w:pPr>
      <w:r w:rsidRPr="00A47FBC">
        <w:t>8</w:t>
      </w:r>
      <w:r w:rsidR="00733B7C" w:rsidRPr="00A47FBC">
        <w:t>.</w:t>
      </w:r>
      <w:r w:rsidR="00B9010C" w:rsidRPr="00A47FBC">
        <w:t>3. Programos, planai tvirtinami mokyklos direktoriaus įsakymu.</w:t>
      </w:r>
    </w:p>
    <w:p w14:paraId="480BC186" w14:textId="77777777" w:rsidR="00B9010C" w:rsidRPr="00A47FBC" w:rsidRDefault="00AD78E0" w:rsidP="000B6E3D">
      <w:pPr>
        <w:ind w:firstLine="851"/>
        <w:jc w:val="both"/>
      </w:pPr>
      <w:r w:rsidRPr="00A47FBC">
        <w:t>8</w:t>
      </w:r>
      <w:r w:rsidR="00733B7C" w:rsidRPr="00A47FBC">
        <w:t>.</w:t>
      </w:r>
      <w:r w:rsidR="00B9010C" w:rsidRPr="00A47FBC">
        <w:t>4. Veiklos planų įgyvendinimas aptariamas metų pabaigoje.</w:t>
      </w:r>
    </w:p>
    <w:p w14:paraId="060C2034" w14:textId="77777777" w:rsidR="00B9010C" w:rsidRPr="00A47FBC" w:rsidRDefault="00AD78E0" w:rsidP="000B6E3D">
      <w:pPr>
        <w:ind w:firstLine="851"/>
        <w:jc w:val="both"/>
      </w:pPr>
      <w:r w:rsidRPr="00A47FBC">
        <w:t>8</w:t>
      </w:r>
      <w:r w:rsidR="00733B7C" w:rsidRPr="00A47FBC">
        <w:t>.</w:t>
      </w:r>
      <w:r w:rsidR="00B9010C" w:rsidRPr="00A47FBC">
        <w:t xml:space="preserve">5. Kitiems metams mokyklos veiklos planavimo dokumentai rengiami iki </w:t>
      </w:r>
      <w:r w:rsidR="00B9010C" w:rsidRPr="00A47FBC">
        <w:rPr>
          <w:bCs/>
        </w:rPr>
        <w:t>gruodžio 28</w:t>
      </w:r>
      <w:r w:rsidR="009C0D18" w:rsidRPr="00A47FBC">
        <w:rPr>
          <w:bCs/>
        </w:rPr>
        <w:t xml:space="preserve"> </w:t>
      </w:r>
      <w:r w:rsidR="00B9010C" w:rsidRPr="00A47FBC">
        <w:rPr>
          <w:bCs/>
        </w:rPr>
        <w:t>d</w:t>
      </w:r>
      <w:r w:rsidR="00B9010C" w:rsidRPr="00A47FBC">
        <w:t xml:space="preserve">.  </w:t>
      </w:r>
    </w:p>
    <w:p w14:paraId="1A3C1B4C" w14:textId="77777777" w:rsidR="00B9010C" w:rsidRPr="00A47FBC" w:rsidRDefault="00AD78E0" w:rsidP="000B6E3D">
      <w:pPr>
        <w:ind w:firstLine="851"/>
        <w:jc w:val="both"/>
      </w:pPr>
      <w:r w:rsidRPr="00A47FBC">
        <w:t>8</w:t>
      </w:r>
      <w:r w:rsidR="00B9010C" w:rsidRPr="00A47FBC">
        <w:t>.6. Strateginio plėtros plano įgyvendinimo programa, biudžeto išlaidų sąmatos projektas ir asignavimai derinami su mokyklos taryba, steigėju i</w:t>
      </w:r>
      <w:r w:rsidR="00BB1B86">
        <w:t>r tvirtinami mokyklos direktoriaus</w:t>
      </w:r>
      <w:r w:rsidR="00B9010C" w:rsidRPr="00A47FBC">
        <w:t>. Kiekvienų metų vasario mėnesį  darbuotojams pateikiama mokyklos finansinės veiklos ataskaita.</w:t>
      </w:r>
    </w:p>
    <w:p w14:paraId="0EEFF320" w14:textId="77777777" w:rsidR="004D5831" w:rsidRPr="00A47FBC" w:rsidRDefault="00AD78E0" w:rsidP="000B6E3D">
      <w:pPr>
        <w:ind w:firstLine="851"/>
        <w:jc w:val="both"/>
        <w:rPr>
          <w:u w:val="single"/>
        </w:rPr>
      </w:pPr>
      <w:r w:rsidRPr="00A47FBC">
        <w:rPr>
          <w:bCs/>
          <w:u w:val="single"/>
        </w:rPr>
        <w:t>9</w:t>
      </w:r>
      <w:r w:rsidR="00466B1B" w:rsidRPr="00A47FBC">
        <w:rPr>
          <w:bCs/>
          <w:u w:val="single"/>
        </w:rPr>
        <w:t>.</w:t>
      </w:r>
      <w:r w:rsidR="00966197" w:rsidRPr="00A47FBC">
        <w:rPr>
          <w:bCs/>
          <w:u w:val="single"/>
        </w:rPr>
        <w:t xml:space="preserve"> </w:t>
      </w:r>
      <w:r w:rsidR="00B9010C" w:rsidRPr="00A47FBC">
        <w:rPr>
          <w:u w:val="single"/>
        </w:rPr>
        <w:t>Mokyklos ryšiai su visuomene.</w:t>
      </w:r>
    </w:p>
    <w:p w14:paraId="264ED52A" w14:textId="77777777" w:rsidR="00B9010C" w:rsidRPr="00A47FBC" w:rsidRDefault="000B6E3D" w:rsidP="000B6E3D">
      <w:pPr>
        <w:ind w:firstLine="851"/>
        <w:jc w:val="both"/>
      </w:pPr>
      <w:r w:rsidRPr="00A47FBC">
        <w:t xml:space="preserve">Tikslas – </w:t>
      </w:r>
      <w:r w:rsidR="00B9010C" w:rsidRPr="00A47FBC">
        <w:t>plėtoti partnerystę su socialiniais partneriais siekiant efektyvaus mokyklos strategijos įgyvendinimo.</w:t>
      </w:r>
    </w:p>
    <w:p w14:paraId="39546B20" w14:textId="77777777" w:rsidR="006E4C3D" w:rsidRPr="00A47FBC" w:rsidRDefault="006E4C3D" w:rsidP="00D3358E">
      <w:pPr>
        <w:rPr>
          <w:b/>
        </w:rPr>
      </w:pPr>
    </w:p>
    <w:p w14:paraId="769E6D4F" w14:textId="77777777" w:rsidR="00B9010C" w:rsidRPr="00A47FBC" w:rsidRDefault="00B9010C" w:rsidP="00D3358E">
      <w:pPr>
        <w:rPr>
          <w:bCs/>
          <w:sz w:val="6"/>
          <w:szCs w:val="6"/>
        </w:rPr>
      </w:pPr>
    </w:p>
    <w:tbl>
      <w:tblPr>
        <w:tblW w:w="93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5670"/>
      </w:tblGrid>
      <w:tr w:rsidR="00873943" w:rsidRPr="00A47FBC" w14:paraId="77238948" w14:textId="77777777" w:rsidTr="002D5B08">
        <w:trPr>
          <w:trHeight w:val="479"/>
        </w:trPr>
        <w:tc>
          <w:tcPr>
            <w:tcW w:w="3704" w:type="dxa"/>
            <w:tcBorders>
              <w:top w:val="double" w:sz="4" w:space="0" w:color="auto"/>
              <w:left w:val="double" w:sz="4" w:space="0" w:color="auto"/>
              <w:bottom w:val="double" w:sz="4" w:space="0" w:color="auto"/>
            </w:tcBorders>
            <w:shd w:val="clear" w:color="auto" w:fill="auto"/>
          </w:tcPr>
          <w:p w14:paraId="36D462DD" w14:textId="77777777" w:rsidR="00873943" w:rsidRPr="00A47FBC" w:rsidRDefault="00873943" w:rsidP="00D3358E">
            <w:pPr>
              <w:rPr>
                <w:bCs/>
                <w:sz w:val="4"/>
                <w:szCs w:val="4"/>
              </w:rPr>
            </w:pPr>
          </w:p>
          <w:p w14:paraId="0CE1992C" w14:textId="77777777" w:rsidR="00B9010C" w:rsidRPr="00A47FBC" w:rsidRDefault="00B9010C" w:rsidP="00873943">
            <w:pPr>
              <w:rPr>
                <w:bCs/>
                <w:sz w:val="4"/>
                <w:szCs w:val="4"/>
              </w:rPr>
            </w:pPr>
            <w:r w:rsidRPr="00A47FBC">
              <w:rPr>
                <w:bCs/>
              </w:rPr>
              <w:t>Socialiniai partneriai</w:t>
            </w:r>
          </w:p>
        </w:tc>
        <w:tc>
          <w:tcPr>
            <w:tcW w:w="5670" w:type="dxa"/>
            <w:tcBorders>
              <w:top w:val="double" w:sz="4" w:space="0" w:color="auto"/>
              <w:bottom w:val="double" w:sz="4" w:space="0" w:color="auto"/>
              <w:right w:val="double" w:sz="4" w:space="0" w:color="auto"/>
            </w:tcBorders>
            <w:shd w:val="clear" w:color="auto" w:fill="auto"/>
          </w:tcPr>
          <w:p w14:paraId="45BDDB24" w14:textId="77777777" w:rsidR="00B9010C" w:rsidRPr="00A47FBC" w:rsidRDefault="00B9010C" w:rsidP="00D3358E">
            <w:pPr>
              <w:rPr>
                <w:bCs/>
                <w:sz w:val="4"/>
                <w:szCs w:val="4"/>
              </w:rPr>
            </w:pPr>
          </w:p>
          <w:p w14:paraId="1F8CC9B9" w14:textId="77777777" w:rsidR="00B9010C" w:rsidRPr="00A47FBC" w:rsidRDefault="00B9010C" w:rsidP="00D3358E">
            <w:pPr>
              <w:rPr>
                <w:bCs/>
              </w:rPr>
            </w:pPr>
            <w:r w:rsidRPr="00A47FBC">
              <w:rPr>
                <w:bCs/>
              </w:rPr>
              <w:t>Partnerystės įtakos veiksniai</w:t>
            </w:r>
          </w:p>
        </w:tc>
      </w:tr>
      <w:tr w:rsidR="00873943" w:rsidRPr="00A47FBC" w14:paraId="50D5BBC2" w14:textId="77777777" w:rsidTr="002D5B08">
        <w:tc>
          <w:tcPr>
            <w:tcW w:w="3704" w:type="dxa"/>
            <w:tcBorders>
              <w:top w:val="double" w:sz="4" w:space="0" w:color="auto"/>
              <w:left w:val="double" w:sz="4" w:space="0" w:color="auto"/>
            </w:tcBorders>
            <w:shd w:val="clear" w:color="auto" w:fill="auto"/>
          </w:tcPr>
          <w:p w14:paraId="29568F83" w14:textId="77777777" w:rsidR="00B9010C" w:rsidRPr="00A47FBC" w:rsidRDefault="00B9010C" w:rsidP="00D3358E">
            <w:pPr>
              <w:rPr>
                <w:bCs/>
              </w:rPr>
            </w:pPr>
            <w:r w:rsidRPr="00A47FBC">
              <w:rPr>
                <w:bCs/>
              </w:rPr>
              <w:t>Rajono ir šalies mokyklos</w:t>
            </w:r>
          </w:p>
        </w:tc>
        <w:tc>
          <w:tcPr>
            <w:tcW w:w="5670" w:type="dxa"/>
            <w:tcBorders>
              <w:top w:val="double" w:sz="4" w:space="0" w:color="auto"/>
              <w:right w:val="double" w:sz="4" w:space="0" w:color="auto"/>
            </w:tcBorders>
            <w:shd w:val="clear" w:color="auto" w:fill="auto"/>
          </w:tcPr>
          <w:p w14:paraId="78CC4DE8" w14:textId="77777777" w:rsidR="00B9010C" w:rsidRPr="00A47FBC" w:rsidRDefault="000B6E3D" w:rsidP="00D3358E">
            <w:pPr>
              <w:rPr>
                <w:bCs/>
              </w:rPr>
            </w:pPr>
            <w:r w:rsidRPr="00A47FBC">
              <w:t xml:space="preserve">Mokytojų </w:t>
            </w:r>
            <w:r w:rsidR="00B9010C" w:rsidRPr="00A47FBC">
              <w:t>kvalifikacijos tobulinimas, metodinės veiklos sklaida, ugdytinių socialinių įgūdžių, dalykinių bei asmeninių kompetencijų plėtojimas, buvusių mokinių ugdymosi tęstinumas.</w:t>
            </w:r>
          </w:p>
        </w:tc>
      </w:tr>
      <w:tr w:rsidR="00873943" w:rsidRPr="00A47FBC" w14:paraId="17BB9A5C" w14:textId="77777777" w:rsidTr="002D5B08">
        <w:tc>
          <w:tcPr>
            <w:tcW w:w="3704" w:type="dxa"/>
            <w:tcBorders>
              <w:left w:val="double" w:sz="4" w:space="0" w:color="auto"/>
            </w:tcBorders>
            <w:shd w:val="clear" w:color="auto" w:fill="auto"/>
          </w:tcPr>
          <w:p w14:paraId="3290F2B2" w14:textId="77777777" w:rsidR="00B9010C" w:rsidRPr="00A47FBC" w:rsidRDefault="00B9010C" w:rsidP="00D3358E">
            <w:pPr>
              <w:rPr>
                <w:bCs/>
              </w:rPr>
            </w:pPr>
            <w:r w:rsidRPr="00A47FBC">
              <w:rPr>
                <w:bCs/>
              </w:rPr>
              <w:t>Ikimokyklinės įstaigos</w:t>
            </w:r>
          </w:p>
        </w:tc>
        <w:tc>
          <w:tcPr>
            <w:tcW w:w="5670" w:type="dxa"/>
            <w:tcBorders>
              <w:right w:val="double" w:sz="4" w:space="0" w:color="auto"/>
            </w:tcBorders>
            <w:shd w:val="clear" w:color="auto" w:fill="auto"/>
          </w:tcPr>
          <w:p w14:paraId="7DBB5BBF" w14:textId="77777777" w:rsidR="00B9010C" w:rsidRPr="00A47FBC" w:rsidRDefault="00B9010C" w:rsidP="00D3358E">
            <w:pPr>
              <w:rPr>
                <w:bCs/>
              </w:rPr>
            </w:pPr>
            <w:r w:rsidRPr="00A47FBC">
              <w:t>Būsimų mokinių pritraukimas.</w:t>
            </w:r>
          </w:p>
        </w:tc>
      </w:tr>
      <w:tr w:rsidR="00873943" w:rsidRPr="00A47FBC" w14:paraId="5B7C6FB1" w14:textId="77777777" w:rsidTr="002D5B08">
        <w:tc>
          <w:tcPr>
            <w:tcW w:w="3704" w:type="dxa"/>
            <w:tcBorders>
              <w:left w:val="double" w:sz="4" w:space="0" w:color="auto"/>
            </w:tcBorders>
            <w:shd w:val="clear" w:color="auto" w:fill="auto"/>
          </w:tcPr>
          <w:p w14:paraId="131D8B86" w14:textId="77777777" w:rsidR="00B9010C" w:rsidRPr="00A47FBC" w:rsidRDefault="00B9010C" w:rsidP="00D3358E">
            <w:pPr>
              <w:rPr>
                <w:bCs/>
              </w:rPr>
            </w:pPr>
            <w:r w:rsidRPr="00A47FBC">
              <w:t>Jonavos Švietimo, kultūros ir sporto skyrius</w:t>
            </w:r>
          </w:p>
        </w:tc>
        <w:tc>
          <w:tcPr>
            <w:tcW w:w="5670" w:type="dxa"/>
            <w:tcBorders>
              <w:right w:val="double" w:sz="4" w:space="0" w:color="auto"/>
            </w:tcBorders>
            <w:shd w:val="clear" w:color="auto" w:fill="auto"/>
          </w:tcPr>
          <w:p w14:paraId="6F7E4DD2" w14:textId="77777777" w:rsidR="00B9010C" w:rsidRPr="00A47FBC" w:rsidRDefault="00B9010C" w:rsidP="00D3358E">
            <w:pPr>
              <w:rPr>
                <w:bCs/>
              </w:rPr>
            </w:pPr>
            <w:r w:rsidRPr="00A47FBC">
              <w:t>Mokyklos  veiklos priežiūra, teisinė, informacinė pagalba.</w:t>
            </w:r>
          </w:p>
        </w:tc>
      </w:tr>
      <w:tr w:rsidR="00873943" w:rsidRPr="00A47FBC" w14:paraId="6A3EC815" w14:textId="77777777" w:rsidTr="002D5B08">
        <w:tc>
          <w:tcPr>
            <w:tcW w:w="3704" w:type="dxa"/>
            <w:tcBorders>
              <w:left w:val="double" w:sz="4" w:space="0" w:color="auto"/>
            </w:tcBorders>
            <w:shd w:val="clear" w:color="auto" w:fill="auto"/>
          </w:tcPr>
          <w:p w14:paraId="4FD5C3A0" w14:textId="77777777" w:rsidR="00B9010C" w:rsidRPr="00A47FBC" w:rsidRDefault="00B9010C" w:rsidP="00D3358E">
            <w:pPr>
              <w:rPr>
                <w:bCs/>
              </w:rPr>
            </w:pPr>
            <w:r w:rsidRPr="00A47FBC">
              <w:t xml:space="preserve">Jonavos </w:t>
            </w:r>
            <w:r w:rsidR="00873943" w:rsidRPr="00A47FBC">
              <w:t>s</w:t>
            </w:r>
            <w:r w:rsidRPr="00A47FBC">
              <w:t xml:space="preserve">uaugusiųjų </w:t>
            </w:r>
            <w:r w:rsidR="00873943" w:rsidRPr="00A47FBC">
              <w:t xml:space="preserve">ir jaunimo mokymo </w:t>
            </w:r>
            <w:r w:rsidRPr="00A47FBC">
              <w:t>centras</w:t>
            </w:r>
          </w:p>
        </w:tc>
        <w:tc>
          <w:tcPr>
            <w:tcW w:w="5670" w:type="dxa"/>
            <w:tcBorders>
              <w:right w:val="double" w:sz="4" w:space="0" w:color="auto"/>
            </w:tcBorders>
            <w:shd w:val="clear" w:color="auto" w:fill="auto"/>
          </w:tcPr>
          <w:p w14:paraId="56BEA14C" w14:textId="77777777" w:rsidR="00B9010C" w:rsidRPr="00A47FBC" w:rsidRDefault="00B9010C" w:rsidP="00D3358E">
            <w:pPr>
              <w:rPr>
                <w:bCs/>
              </w:rPr>
            </w:pPr>
            <w:r w:rsidRPr="00A47FBC">
              <w:t>Mokytojų  kvalifikacijos tobulinimas, pagalba organizuojant rajoninius bei respublikinius renginius.</w:t>
            </w:r>
          </w:p>
        </w:tc>
      </w:tr>
      <w:tr w:rsidR="00873943" w:rsidRPr="00A47FBC" w14:paraId="20C7E8BE" w14:textId="77777777" w:rsidTr="002D5B08">
        <w:tc>
          <w:tcPr>
            <w:tcW w:w="3704" w:type="dxa"/>
            <w:tcBorders>
              <w:left w:val="double" w:sz="4" w:space="0" w:color="auto"/>
            </w:tcBorders>
            <w:shd w:val="clear" w:color="auto" w:fill="auto"/>
          </w:tcPr>
          <w:p w14:paraId="058EC7EA" w14:textId="77777777" w:rsidR="00B9010C" w:rsidRPr="00A47FBC" w:rsidRDefault="00B9010C" w:rsidP="00C73C8F">
            <w:r w:rsidRPr="00A47FBC">
              <w:t xml:space="preserve">Jonavos </w:t>
            </w:r>
            <w:r w:rsidR="00873943" w:rsidRPr="00A47FBC">
              <w:t>p</w:t>
            </w:r>
            <w:r w:rsidRPr="00A47FBC">
              <w:t>edagoginė psichologinė tarnyba</w:t>
            </w:r>
          </w:p>
          <w:p w14:paraId="51982044" w14:textId="77777777" w:rsidR="00B9010C" w:rsidRPr="00A47FBC" w:rsidRDefault="00B9010C" w:rsidP="00D3358E">
            <w:pPr>
              <w:rPr>
                <w:bCs/>
              </w:rPr>
            </w:pPr>
          </w:p>
        </w:tc>
        <w:tc>
          <w:tcPr>
            <w:tcW w:w="5670" w:type="dxa"/>
            <w:tcBorders>
              <w:right w:val="double" w:sz="4" w:space="0" w:color="auto"/>
            </w:tcBorders>
            <w:shd w:val="clear" w:color="auto" w:fill="auto"/>
          </w:tcPr>
          <w:p w14:paraId="541ABCC0" w14:textId="77777777" w:rsidR="00B9010C" w:rsidRPr="00A47FBC" w:rsidRDefault="00B9010C" w:rsidP="00D3358E">
            <w:pPr>
              <w:rPr>
                <w:bCs/>
              </w:rPr>
            </w:pPr>
            <w:r w:rsidRPr="00A47FBC">
              <w:t>Specialiųjų ugdymosi poreikių turinčių mokinių ugdymo organizavimas, pedagoginis psichologinis mokyklos bendruomenės švietimas.</w:t>
            </w:r>
          </w:p>
        </w:tc>
      </w:tr>
      <w:tr w:rsidR="00873943" w:rsidRPr="00A47FBC" w14:paraId="6E43E5D7" w14:textId="77777777" w:rsidTr="002D5B08">
        <w:tc>
          <w:tcPr>
            <w:tcW w:w="3704" w:type="dxa"/>
            <w:tcBorders>
              <w:left w:val="double" w:sz="4" w:space="0" w:color="auto"/>
            </w:tcBorders>
            <w:shd w:val="clear" w:color="auto" w:fill="auto"/>
          </w:tcPr>
          <w:p w14:paraId="30389671" w14:textId="77777777" w:rsidR="00B9010C" w:rsidRPr="00A47FBC" w:rsidRDefault="00B9010C" w:rsidP="00D3358E">
            <w:pPr>
              <w:rPr>
                <w:bCs/>
              </w:rPr>
            </w:pPr>
            <w:r w:rsidRPr="00A47FBC">
              <w:rPr>
                <w:bCs/>
              </w:rPr>
              <w:t>Rajono visuomenės sveikatos priežiūros centras</w:t>
            </w:r>
          </w:p>
        </w:tc>
        <w:tc>
          <w:tcPr>
            <w:tcW w:w="5670" w:type="dxa"/>
            <w:tcBorders>
              <w:right w:val="double" w:sz="4" w:space="0" w:color="auto"/>
            </w:tcBorders>
            <w:shd w:val="clear" w:color="auto" w:fill="auto"/>
          </w:tcPr>
          <w:p w14:paraId="05F04997" w14:textId="77777777" w:rsidR="00B9010C" w:rsidRPr="00A47FBC" w:rsidRDefault="00B9010C" w:rsidP="00D3358E">
            <w:pPr>
              <w:rPr>
                <w:bCs/>
              </w:rPr>
            </w:pPr>
            <w:r w:rsidRPr="00A47FBC">
              <w:rPr>
                <w:bCs/>
              </w:rPr>
              <w:t>Mokyklos bendruomenės sveikatos priežiūros specialisto veikla. Bendradarbiavimas įgyvendinant sveikatos stiprinimo programą „Būsiu sveikas“.</w:t>
            </w:r>
          </w:p>
        </w:tc>
      </w:tr>
      <w:tr w:rsidR="00873943" w:rsidRPr="00A47FBC" w14:paraId="432513FE" w14:textId="77777777" w:rsidTr="002D5B08">
        <w:tc>
          <w:tcPr>
            <w:tcW w:w="3704" w:type="dxa"/>
            <w:tcBorders>
              <w:left w:val="double" w:sz="4" w:space="0" w:color="auto"/>
            </w:tcBorders>
            <w:shd w:val="clear" w:color="auto" w:fill="auto"/>
          </w:tcPr>
          <w:p w14:paraId="3DD56DF4" w14:textId="77777777" w:rsidR="00B9010C" w:rsidRPr="00A47FBC" w:rsidRDefault="00B9010C" w:rsidP="00D3358E">
            <w:pPr>
              <w:rPr>
                <w:bCs/>
              </w:rPr>
            </w:pPr>
            <w:r w:rsidRPr="00A47FBC">
              <w:t>Vietinė televizija</w:t>
            </w:r>
          </w:p>
        </w:tc>
        <w:tc>
          <w:tcPr>
            <w:tcW w:w="5670" w:type="dxa"/>
            <w:vMerge w:val="restart"/>
            <w:tcBorders>
              <w:right w:val="double" w:sz="4" w:space="0" w:color="auto"/>
            </w:tcBorders>
            <w:shd w:val="clear" w:color="auto" w:fill="auto"/>
          </w:tcPr>
          <w:p w14:paraId="3FE8056E" w14:textId="77777777" w:rsidR="00B9010C" w:rsidRPr="00A47FBC" w:rsidRDefault="00B9010C" w:rsidP="00D3358E">
            <w:pPr>
              <w:rPr>
                <w:bCs/>
              </w:rPr>
            </w:pPr>
            <w:r w:rsidRPr="00A47FBC">
              <w:t>Mokyklos veiklos sklaida, mokyklos įvaizdžio formavimas.</w:t>
            </w:r>
          </w:p>
        </w:tc>
      </w:tr>
      <w:tr w:rsidR="00873943" w:rsidRPr="00A47FBC" w14:paraId="075B82B7" w14:textId="77777777" w:rsidTr="002D5B08">
        <w:tc>
          <w:tcPr>
            <w:tcW w:w="3704" w:type="dxa"/>
            <w:tcBorders>
              <w:left w:val="double" w:sz="4" w:space="0" w:color="auto"/>
            </w:tcBorders>
            <w:shd w:val="clear" w:color="auto" w:fill="auto"/>
          </w:tcPr>
          <w:p w14:paraId="007CD89C" w14:textId="77777777" w:rsidR="00B9010C" w:rsidRPr="00A47FBC" w:rsidRDefault="00B9010C" w:rsidP="00C73C8F">
            <w:r w:rsidRPr="00A47FBC">
              <w:t xml:space="preserve">Jonavos  rajono </w:t>
            </w:r>
            <w:r w:rsidR="000B6E3D" w:rsidRPr="00A47FBC">
              <w:t xml:space="preserve">laikraštis </w:t>
            </w:r>
            <w:r w:rsidRPr="00A47FBC">
              <w:t>„Naujienos“</w:t>
            </w:r>
          </w:p>
        </w:tc>
        <w:tc>
          <w:tcPr>
            <w:tcW w:w="5670" w:type="dxa"/>
            <w:vMerge/>
            <w:tcBorders>
              <w:right w:val="double" w:sz="4" w:space="0" w:color="auto"/>
            </w:tcBorders>
            <w:shd w:val="clear" w:color="auto" w:fill="auto"/>
          </w:tcPr>
          <w:p w14:paraId="508E8A46" w14:textId="77777777" w:rsidR="00B9010C" w:rsidRPr="00A47FBC" w:rsidRDefault="00B9010C" w:rsidP="00D3358E"/>
        </w:tc>
      </w:tr>
      <w:tr w:rsidR="00873943" w:rsidRPr="00A47FBC" w14:paraId="293844C5" w14:textId="77777777" w:rsidTr="002D5B08">
        <w:tc>
          <w:tcPr>
            <w:tcW w:w="3704" w:type="dxa"/>
            <w:tcBorders>
              <w:left w:val="double" w:sz="4" w:space="0" w:color="auto"/>
            </w:tcBorders>
            <w:shd w:val="clear" w:color="auto" w:fill="auto"/>
          </w:tcPr>
          <w:p w14:paraId="5CB258E8" w14:textId="77777777" w:rsidR="00B9010C" w:rsidRPr="00A47FBC" w:rsidRDefault="00B9010C" w:rsidP="00D3358E">
            <w:pPr>
              <w:rPr>
                <w:bCs/>
              </w:rPr>
            </w:pPr>
            <w:r w:rsidRPr="00A47FBC">
              <w:t>Krašto muziejus</w:t>
            </w:r>
          </w:p>
        </w:tc>
        <w:tc>
          <w:tcPr>
            <w:tcW w:w="5670" w:type="dxa"/>
            <w:tcBorders>
              <w:right w:val="double" w:sz="4" w:space="0" w:color="auto"/>
            </w:tcBorders>
            <w:shd w:val="clear" w:color="auto" w:fill="auto"/>
          </w:tcPr>
          <w:p w14:paraId="41099F7D" w14:textId="77777777" w:rsidR="00B9010C" w:rsidRPr="00A47FBC" w:rsidRDefault="00B9010C" w:rsidP="00D3358E">
            <w:pPr>
              <w:rPr>
                <w:bCs/>
              </w:rPr>
            </w:pPr>
            <w:r w:rsidRPr="00A47FBC">
              <w:rPr>
                <w:bCs/>
              </w:rPr>
              <w:t>Edukacinės programos, neformalusis švietimas.</w:t>
            </w:r>
          </w:p>
        </w:tc>
      </w:tr>
      <w:tr w:rsidR="00873943" w:rsidRPr="00A47FBC" w14:paraId="0C778036" w14:textId="77777777" w:rsidTr="002D5B08">
        <w:tc>
          <w:tcPr>
            <w:tcW w:w="3704" w:type="dxa"/>
            <w:tcBorders>
              <w:left w:val="double" w:sz="4" w:space="0" w:color="auto"/>
            </w:tcBorders>
            <w:shd w:val="clear" w:color="auto" w:fill="auto"/>
          </w:tcPr>
          <w:p w14:paraId="6EB3028B" w14:textId="77777777" w:rsidR="00B9010C" w:rsidRPr="00A47FBC" w:rsidRDefault="00B9010C" w:rsidP="00C73C8F">
            <w:r w:rsidRPr="00A47FBC">
              <w:t>Policijos komisariatas</w:t>
            </w:r>
          </w:p>
        </w:tc>
        <w:tc>
          <w:tcPr>
            <w:tcW w:w="5670" w:type="dxa"/>
            <w:vMerge w:val="restart"/>
            <w:tcBorders>
              <w:right w:val="double" w:sz="4" w:space="0" w:color="auto"/>
            </w:tcBorders>
            <w:shd w:val="clear" w:color="auto" w:fill="auto"/>
          </w:tcPr>
          <w:p w14:paraId="64758B8D" w14:textId="77777777" w:rsidR="00B9010C" w:rsidRPr="00A47FBC" w:rsidRDefault="00B9010C" w:rsidP="00D3358E">
            <w:r w:rsidRPr="00A47FBC">
              <w:t xml:space="preserve">Prevenciniai projektai, mokinių socialinių, saugaus elgesio įgūdžių ugdymas. </w:t>
            </w:r>
          </w:p>
        </w:tc>
      </w:tr>
      <w:tr w:rsidR="00873943" w:rsidRPr="00A47FBC" w14:paraId="5580CE8A" w14:textId="77777777" w:rsidTr="002D5B08">
        <w:tc>
          <w:tcPr>
            <w:tcW w:w="3704" w:type="dxa"/>
            <w:tcBorders>
              <w:left w:val="double" w:sz="4" w:space="0" w:color="auto"/>
            </w:tcBorders>
            <w:shd w:val="clear" w:color="auto" w:fill="auto"/>
          </w:tcPr>
          <w:p w14:paraId="5F7E3EE1" w14:textId="77777777" w:rsidR="00B9010C" w:rsidRPr="00A47FBC" w:rsidRDefault="00B9010C" w:rsidP="00C73C8F">
            <w:r w:rsidRPr="00A47FBC">
              <w:t>Priešgaisrinė tarnyba</w:t>
            </w:r>
          </w:p>
        </w:tc>
        <w:tc>
          <w:tcPr>
            <w:tcW w:w="5670" w:type="dxa"/>
            <w:vMerge/>
            <w:tcBorders>
              <w:right w:val="double" w:sz="4" w:space="0" w:color="auto"/>
            </w:tcBorders>
            <w:shd w:val="clear" w:color="auto" w:fill="auto"/>
          </w:tcPr>
          <w:p w14:paraId="093F1E79" w14:textId="77777777" w:rsidR="00B9010C" w:rsidRPr="00A47FBC" w:rsidRDefault="00B9010C" w:rsidP="00D3358E"/>
        </w:tc>
      </w:tr>
      <w:tr w:rsidR="00873943" w:rsidRPr="00A47FBC" w14:paraId="0DA0807A" w14:textId="77777777" w:rsidTr="002D5B08">
        <w:tc>
          <w:tcPr>
            <w:tcW w:w="3704" w:type="dxa"/>
            <w:tcBorders>
              <w:left w:val="double" w:sz="4" w:space="0" w:color="auto"/>
            </w:tcBorders>
            <w:shd w:val="clear" w:color="auto" w:fill="auto"/>
          </w:tcPr>
          <w:p w14:paraId="49806205" w14:textId="77777777" w:rsidR="00B9010C" w:rsidRPr="00A47FBC" w:rsidRDefault="00B9010C" w:rsidP="00C73C8F">
            <w:r w:rsidRPr="00A47FBC">
              <w:t>Vaiko Teisių Apsaugos Tarnyba</w:t>
            </w:r>
          </w:p>
        </w:tc>
        <w:tc>
          <w:tcPr>
            <w:tcW w:w="5670" w:type="dxa"/>
            <w:tcBorders>
              <w:right w:val="double" w:sz="4" w:space="0" w:color="auto"/>
            </w:tcBorders>
            <w:shd w:val="clear" w:color="auto" w:fill="auto"/>
          </w:tcPr>
          <w:p w14:paraId="5D3D2425" w14:textId="77777777" w:rsidR="00B9010C" w:rsidRPr="00A47FBC" w:rsidRDefault="00B9010C" w:rsidP="00D3358E">
            <w:r w:rsidRPr="00A47FBC">
              <w:t>Asocialių šeimų priežiūra, globotinių priežiūra.</w:t>
            </w:r>
          </w:p>
        </w:tc>
      </w:tr>
      <w:tr w:rsidR="00873943" w:rsidRPr="00A47FBC" w14:paraId="0C05ED7A" w14:textId="77777777" w:rsidTr="002D5B08">
        <w:tc>
          <w:tcPr>
            <w:tcW w:w="3704" w:type="dxa"/>
            <w:tcBorders>
              <w:left w:val="double" w:sz="4" w:space="0" w:color="auto"/>
              <w:bottom w:val="double" w:sz="4" w:space="0" w:color="auto"/>
            </w:tcBorders>
            <w:shd w:val="clear" w:color="auto" w:fill="auto"/>
          </w:tcPr>
          <w:p w14:paraId="616D8469" w14:textId="77777777" w:rsidR="00B9010C" w:rsidRPr="00A47FBC" w:rsidRDefault="00B9010C" w:rsidP="00D3358E">
            <w:pPr>
              <w:rPr>
                <w:bCs/>
              </w:rPr>
            </w:pPr>
            <w:r w:rsidRPr="00A47FBC">
              <w:t>Kiti socialiniai partneriai</w:t>
            </w:r>
          </w:p>
        </w:tc>
        <w:tc>
          <w:tcPr>
            <w:tcW w:w="5670" w:type="dxa"/>
            <w:tcBorders>
              <w:bottom w:val="double" w:sz="4" w:space="0" w:color="auto"/>
              <w:right w:val="double" w:sz="4" w:space="0" w:color="auto"/>
            </w:tcBorders>
            <w:shd w:val="clear" w:color="auto" w:fill="auto"/>
          </w:tcPr>
          <w:p w14:paraId="417DA3E9" w14:textId="77777777" w:rsidR="00B9010C" w:rsidRPr="00A47FBC" w:rsidRDefault="00B9010C" w:rsidP="00D3358E">
            <w:pPr>
              <w:rPr>
                <w:bCs/>
              </w:rPr>
            </w:pPr>
            <w:r w:rsidRPr="00A47FBC">
              <w:t>Parama mokyklai</w:t>
            </w:r>
          </w:p>
        </w:tc>
      </w:tr>
    </w:tbl>
    <w:p w14:paraId="5A740DE7" w14:textId="77777777" w:rsidR="00C44202" w:rsidRPr="00A47FBC" w:rsidRDefault="00C44202" w:rsidP="000B6E3D">
      <w:pPr>
        <w:jc w:val="center"/>
        <w:rPr>
          <w:b/>
        </w:rPr>
      </w:pPr>
    </w:p>
    <w:p w14:paraId="314633AE" w14:textId="77777777" w:rsidR="00CA63A2" w:rsidRPr="00A47FBC" w:rsidRDefault="00466B1B" w:rsidP="000B6E3D">
      <w:pPr>
        <w:jc w:val="center"/>
        <w:rPr>
          <w:b/>
        </w:rPr>
      </w:pPr>
      <w:r w:rsidRPr="00A47FBC">
        <w:rPr>
          <w:b/>
        </w:rPr>
        <w:t>IV</w:t>
      </w:r>
      <w:r w:rsidR="00CA63A2" w:rsidRPr="00A47FBC">
        <w:rPr>
          <w:b/>
        </w:rPr>
        <w:t xml:space="preserve"> SKYRIUS</w:t>
      </w:r>
    </w:p>
    <w:p w14:paraId="6D396F1A" w14:textId="77777777" w:rsidR="00466B1B" w:rsidRPr="00A47FBC" w:rsidRDefault="00466B1B" w:rsidP="000B6E3D">
      <w:pPr>
        <w:jc w:val="center"/>
        <w:rPr>
          <w:b/>
        </w:rPr>
      </w:pPr>
      <w:bookmarkStart w:id="1" w:name="OLE_LINK131"/>
      <w:r w:rsidRPr="00A47FBC">
        <w:rPr>
          <w:b/>
        </w:rPr>
        <w:t>201</w:t>
      </w:r>
      <w:r w:rsidR="00CA63A2" w:rsidRPr="00A47FBC">
        <w:rPr>
          <w:b/>
        </w:rPr>
        <w:t>6</w:t>
      </w:r>
      <w:r w:rsidRPr="00A47FBC">
        <w:rPr>
          <w:b/>
        </w:rPr>
        <w:t>-201</w:t>
      </w:r>
      <w:r w:rsidR="00CA63A2" w:rsidRPr="00A47FBC">
        <w:rPr>
          <w:b/>
        </w:rPr>
        <w:t>8</w:t>
      </w:r>
      <w:r w:rsidRPr="00A47FBC">
        <w:rPr>
          <w:b/>
        </w:rPr>
        <w:t xml:space="preserve"> M. </w:t>
      </w:r>
      <w:r w:rsidR="000B6E3D" w:rsidRPr="00A47FBC">
        <w:rPr>
          <w:b/>
        </w:rPr>
        <w:t xml:space="preserve">STRATEGINIO PLANO </w:t>
      </w:r>
      <w:bookmarkEnd w:id="1"/>
      <w:r w:rsidR="000B6E3D" w:rsidRPr="00A47FBC">
        <w:rPr>
          <w:b/>
        </w:rPr>
        <w:t xml:space="preserve">ĮGYVENDINIMO </w:t>
      </w:r>
      <w:r w:rsidRPr="00A47FBC">
        <w:rPr>
          <w:b/>
        </w:rPr>
        <w:t>ANALIZĖ</w:t>
      </w:r>
    </w:p>
    <w:p w14:paraId="4F6830EE" w14:textId="77777777" w:rsidR="00B9010C" w:rsidRPr="00A47FBC" w:rsidRDefault="00B9010C" w:rsidP="00D3358E">
      <w:pPr>
        <w:rPr>
          <w:u w:val="single"/>
        </w:rPr>
      </w:pPr>
    </w:p>
    <w:p w14:paraId="6B29F74B" w14:textId="77777777" w:rsidR="008B0AC3" w:rsidRPr="00A47FBC" w:rsidRDefault="00232C59" w:rsidP="0011487B">
      <w:pPr>
        <w:ind w:firstLine="851"/>
        <w:jc w:val="both"/>
        <w:rPr>
          <w:bCs/>
          <w:iCs/>
          <w:u w:val="single"/>
        </w:rPr>
      </w:pPr>
      <w:r w:rsidRPr="00A47FBC">
        <w:rPr>
          <w:u w:val="single"/>
        </w:rPr>
        <w:t>1</w:t>
      </w:r>
      <w:r w:rsidR="00AD78E0" w:rsidRPr="00A47FBC">
        <w:rPr>
          <w:u w:val="single"/>
        </w:rPr>
        <w:t>0</w:t>
      </w:r>
      <w:r w:rsidR="00966197" w:rsidRPr="00A47FBC">
        <w:rPr>
          <w:u w:val="single"/>
        </w:rPr>
        <w:t xml:space="preserve">. </w:t>
      </w:r>
      <w:r w:rsidR="00F94F04" w:rsidRPr="00A47FBC">
        <w:rPr>
          <w:u w:val="single"/>
        </w:rPr>
        <w:t>S</w:t>
      </w:r>
      <w:r w:rsidR="00202C30" w:rsidRPr="00A47FBC">
        <w:rPr>
          <w:u w:val="single"/>
        </w:rPr>
        <w:t>trateginis t</w:t>
      </w:r>
      <w:r w:rsidR="008B0AC3" w:rsidRPr="00A47FBC">
        <w:rPr>
          <w:u w:val="single"/>
        </w:rPr>
        <w:t>ikslas</w:t>
      </w:r>
      <w:r w:rsidR="00F94F04" w:rsidRPr="00A47FBC">
        <w:rPr>
          <w:u w:val="single"/>
        </w:rPr>
        <w:t>.</w:t>
      </w:r>
      <w:r w:rsidR="00590DC2" w:rsidRPr="00A47FBC">
        <w:rPr>
          <w:u w:val="single"/>
        </w:rPr>
        <w:t xml:space="preserve"> </w:t>
      </w:r>
      <w:r w:rsidR="00C32108" w:rsidRPr="00A47FBC">
        <w:rPr>
          <w:bCs/>
          <w:iCs/>
          <w:u w:val="single"/>
        </w:rPr>
        <w:t>Ugdymo(si), mokymo(si) ir pasiekimų kokybės užtikrinimas.</w:t>
      </w:r>
    </w:p>
    <w:p w14:paraId="4400FA79" w14:textId="77777777" w:rsidR="0029190E" w:rsidRPr="00A47FBC" w:rsidRDefault="00AC2A33" w:rsidP="0011487B">
      <w:pPr>
        <w:autoSpaceDE w:val="0"/>
        <w:autoSpaceDN w:val="0"/>
        <w:adjustRightInd w:val="0"/>
        <w:ind w:right="191" w:firstLine="851"/>
        <w:jc w:val="both"/>
        <w:rPr>
          <w:rStyle w:val="fontstyle01"/>
          <w:rFonts w:ascii="Times New Roman" w:hAnsi="Times New Roman"/>
          <w:sz w:val="24"/>
          <w:szCs w:val="24"/>
        </w:rPr>
      </w:pPr>
      <w:r w:rsidRPr="00A47FBC">
        <w:rPr>
          <w:rStyle w:val="fontstyle21"/>
          <w:rFonts w:ascii="Times New Roman" w:hAnsi="Times New Roman"/>
          <w:b w:val="0"/>
          <w:sz w:val="24"/>
          <w:szCs w:val="24"/>
        </w:rPr>
        <w:t>Ugdymas orientuotas į vaik</w:t>
      </w:r>
      <w:r w:rsidR="003261F2" w:rsidRPr="00A47FBC">
        <w:rPr>
          <w:rStyle w:val="fontstyle21"/>
          <w:rFonts w:ascii="Times New Roman" w:hAnsi="Times New Roman"/>
          <w:b w:val="0"/>
          <w:sz w:val="24"/>
          <w:szCs w:val="24"/>
        </w:rPr>
        <w:t>o asmenybės brandinimą</w:t>
      </w:r>
      <w:r w:rsidR="00FC1E17" w:rsidRPr="00A47FBC">
        <w:rPr>
          <w:rStyle w:val="fontstyle21"/>
          <w:rFonts w:ascii="Times New Roman" w:hAnsi="Times New Roman"/>
          <w:b w:val="0"/>
          <w:sz w:val="24"/>
          <w:szCs w:val="24"/>
        </w:rPr>
        <w:t>. M</w:t>
      </w:r>
      <w:r w:rsidR="003261F2" w:rsidRPr="00A47FBC">
        <w:rPr>
          <w:rStyle w:val="fontstyle21"/>
          <w:rFonts w:ascii="Times New Roman" w:hAnsi="Times New Roman"/>
          <w:b w:val="0"/>
          <w:sz w:val="24"/>
          <w:szCs w:val="24"/>
        </w:rPr>
        <w:t>okytojų ir mokinių</w:t>
      </w:r>
      <w:r w:rsidR="003261F2" w:rsidRPr="00A47FBC">
        <w:rPr>
          <w:rStyle w:val="fontstyle21"/>
          <w:rFonts w:ascii="Times New Roman" w:hAnsi="Times New Roman"/>
          <w:sz w:val="24"/>
          <w:szCs w:val="24"/>
        </w:rPr>
        <w:t xml:space="preserve"> </w:t>
      </w:r>
      <w:r w:rsidR="003261F2" w:rsidRPr="00A47FBC">
        <w:rPr>
          <w:rStyle w:val="fontstyle01"/>
          <w:rFonts w:ascii="Times New Roman" w:hAnsi="Times New Roman"/>
          <w:sz w:val="24"/>
          <w:szCs w:val="24"/>
        </w:rPr>
        <w:t>santykiai grindžiami bendravimu ir bendradarbiavimu</w:t>
      </w:r>
      <w:r w:rsidR="00C75223" w:rsidRPr="00A47FBC">
        <w:rPr>
          <w:rStyle w:val="fontstyle01"/>
          <w:rFonts w:ascii="Times New Roman" w:hAnsi="Times New Roman"/>
          <w:sz w:val="24"/>
          <w:szCs w:val="24"/>
        </w:rPr>
        <w:t>,</w:t>
      </w:r>
      <w:r w:rsidR="003261F2" w:rsidRPr="00A47FBC">
        <w:rPr>
          <w:rStyle w:val="fontstyle01"/>
          <w:rFonts w:ascii="Times New Roman" w:hAnsi="Times New Roman"/>
          <w:sz w:val="24"/>
          <w:szCs w:val="24"/>
        </w:rPr>
        <w:t xml:space="preserve"> </w:t>
      </w:r>
      <w:r w:rsidRPr="00A47FBC">
        <w:rPr>
          <w:rStyle w:val="fontstyle01"/>
          <w:rFonts w:ascii="Times New Roman" w:hAnsi="Times New Roman"/>
          <w:sz w:val="24"/>
          <w:szCs w:val="24"/>
        </w:rPr>
        <w:t xml:space="preserve">džiaugiamasi </w:t>
      </w:r>
      <w:r w:rsidR="003261F2" w:rsidRPr="00A47FBC">
        <w:rPr>
          <w:rStyle w:val="fontstyle01"/>
          <w:rFonts w:ascii="Times New Roman" w:hAnsi="Times New Roman"/>
          <w:sz w:val="24"/>
          <w:szCs w:val="24"/>
        </w:rPr>
        <w:t>mokinių</w:t>
      </w:r>
      <w:r w:rsidRPr="00A47FBC">
        <w:rPr>
          <w:rStyle w:val="fontstyle01"/>
          <w:rFonts w:ascii="Times New Roman" w:hAnsi="Times New Roman"/>
          <w:sz w:val="24"/>
          <w:szCs w:val="24"/>
        </w:rPr>
        <w:t xml:space="preserve"> laimėjimais</w:t>
      </w:r>
      <w:r w:rsidR="008835B9" w:rsidRPr="00A47FBC">
        <w:rPr>
          <w:rStyle w:val="fontstyle01"/>
          <w:rFonts w:ascii="Times New Roman" w:hAnsi="Times New Roman"/>
          <w:sz w:val="24"/>
          <w:szCs w:val="24"/>
        </w:rPr>
        <w:t xml:space="preserve">. Pamokose ir popamokinėje veikloje sudaromos palankios sąlygos bendrosioms </w:t>
      </w:r>
      <w:r w:rsidR="007B5D18" w:rsidRPr="00A47FBC">
        <w:rPr>
          <w:rStyle w:val="fontstyle01"/>
          <w:rFonts w:ascii="Times New Roman" w:hAnsi="Times New Roman"/>
          <w:sz w:val="24"/>
          <w:szCs w:val="24"/>
        </w:rPr>
        <w:t xml:space="preserve">ir dalykinėms </w:t>
      </w:r>
      <w:r w:rsidR="008835B9" w:rsidRPr="00A47FBC">
        <w:rPr>
          <w:rStyle w:val="fontstyle01"/>
          <w:rFonts w:ascii="Times New Roman" w:hAnsi="Times New Roman"/>
          <w:sz w:val="24"/>
          <w:szCs w:val="24"/>
        </w:rPr>
        <w:t xml:space="preserve">kompetencijoms </w:t>
      </w:r>
      <w:r w:rsidR="008835B9" w:rsidRPr="00A47FBC">
        <w:rPr>
          <w:rStyle w:val="fontstyle01"/>
          <w:rFonts w:ascii="Times New Roman" w:hAnsi="Times New Roman"/>
          <w:sz w:val="24"/>
          <w:szCs w:val="24"/>
        </w:rPr>
        <w:lastRenderedPageBreak/>
        <w:t xml:space="preserve">ugdytis. </w:t>
      </w:r>
      <w:r w:rsidR="0008433A" w:rsidRPr="00A47FBC">
        <w:rPr>
          <w:rStyle w:val="fontstyle01"/>
          <w:rFonts w:ascii="Times New Roman" w:hAnsi="Times New Roman"/>
          <w:sz w:val="24"/>
          <w:szCs w:val="24"/>
        </w:rPr>
        <w:t>Ugdyme naudojami ugdymo metodai ir mokymo(si) strategijos, atitinkančios vaiko raidos ypatumus, suteikiančios galimybę mokytis bendraujant ir savarankiškai, įgyti būtinų žinių.</w:t>
      </w:r>
      <w:r w:rsidR="009C42EF" w:rsidRPr="00A47FBC">
        <w:rPr>
          <w:rStyle w:val="fontstyle01"/>
          <w:rFonts w:ascii="Times New Roman" w:hAnsi="Times New Roman"/>
          <w:sz w:val="24"/>
          <w:szCs w:val="24"/>
        </w:rPr>
        <w:t xml:space="preserve"> </w:t>
      </w:r>
    </w:p>
    <w:p w14:paraId="7495C21B" w14:textId="77777777" w:rsidR="00686FE2" w:rsidRPr="00A47FBC" w:rsidRDefault="008835B9" w:rsidP="0011487B">
      <w:pPr>
        <w:autoSpaceDE w:val="0"/>
        <w:autoSpaceDN w:val="0"/>
        <w:adjustRightInd w:val="0"/>
        <w:ind w:right="191" w:firstLine="851"/>
        <w:jc w:val="both"/>
      </w:pPr>
      <w:r w:rsidRPr="00A47FBC">
        <w:rPr>
          <w:rStyle w:val="fontstyle01"/>
          <w:rFonts w:ascii="Times New Roman" w:hAnsi="Times New Roman"/>
          <w:sz w:val="24"/>
          <w:szCs w:val="24"/>
        </w:rPr>
        <w:t xml:space="preserve">Vadovaujantis Jonavos pradinės mokyklos mokinių pažangos ir pasiekimų vertinimo tvarkos aprašu vykdoma </w:t>
      </w:r>
      <w:r w:rsidR="007B649E" w:rsidRPr="00A47FBC">
        <w:rPr>
          <w:rStyle w:val="fontstyle01"/>
          <w:rFonts w:ascii="Times New Roman" w:hAnsi="Times New Roman"/>
          <w:sz w:val="24"/>
          <w:szCs w:val="24"/>
        </w:rPr>
        <w:t xml:space="preserve">sisteminga </w:t>
      </w:r>
      <w:r w:rsidR="007B5D18" w:rsidRPr="00A47FBC">
        <w:rPr>
          <w:rStyle w:val="fontstyle01"/>
          <w:rFonts w:ascii="Times New Roman" w:hAnsi="Times New Roman"/>
          <w:sz w:val="24"/>
          <w:szCs w:val="24"/>
        </w:rPr>
        <w:t>pažangos stebėsena. Visos mokytojos moko vaikus įsivertinti savo pastangas ir išmokimą.</w:t>
      </w:r>
      <w:r w:rsidR="00B56EBF" w:rsidRPr="00A47FBC">
        <w:rPr>
          <w:rStyle w:val="fontstyle01"/>
          <w:rFonts w:ascii="Times New Roman" w:hAnsi="Times New Roman"/>
          <w:sz w:val="24"/>
          <w:szCs w:val="24"/>
        </w:rPr>
        <w:t xml:space="preserve"> </w:t>
      </w:r>
      <w:bookmarkStart w:id="2" w:name="OLE_LINK127"/>
      <w:bookmarkStart w:id="3" w:name="OLE_LINK128"/>
      <w:r w:rsidR="00B56EBF" w:rsidRPr="00A47FBC">
        <w:t xml:space="preserve">Mokinių mokymosi pasiekimai atitinka pradinio ugdymo programos keliamus tikslus ir  mokinių galimybes. </w:t>
      </w:r>
      <w:bookmarkEnd w:id="2"/>
      <w:bookmarkEnd w:id="3"/>
      <w:r w:rsidR="007B649E" w:rsidRPr="00A47FBC">
        <w:t>Mokinių pažanga</w:t>
      </w:r>
      <w:r w:rsidR="009C42EF" w:rsidRPr="00A47FBC">
        <w:t xml:space="preserve"> įgyjant </w:t>
      </w:r>
      <w:r w:rsidR="007B649E" w:rsidRPr="00A47FBC">
        <w:t>bendrąsias ir dalykines kompetencijas nėra vienodai sparti, tačiau ji yra nuolatinė visose ugdymo srityse.</w:t>
      </w:r>
      <w:r w:rsidR="009C42EF" w:rsidRPr="00A47FBC">
        <w:t xml:space="preserve"> </w:t>
      </w:r>
    </w:p>
    <w:p w14:paraId="304470F5" w14:textId="77777777" w:rsidR="00DB5AC9" w:rsidRPr="00A47FBC" w:rsidRDefault="00DB5AC9" w:rsidP="0011487B">
      <w:pPr>
        <w:autoSpaceDE w:val="0"/>
        <w:autoSpaceDN w:val="0"/>
        <w:adjustRightInd w:val="0"/>
        <w:ind w:right="191" w:firstLine="851"/>
        <w:jc w:val="both"/>
      </w:pPr>
      <w:r w:rsidRPr="00A47FBC">
        <w:t>Mokymosi rezultatai</w:t>
      </w:r>
      <w:r w:rsidR="00F2431E" w:rsidRPr="00A47FBC">
        <w:t>:</w:t>
      </w:r>
    </w:p>
    <w:p w14:paraId="4CAE3740" w14:textId="77777777" w:rsidR="001F5D60" w:rsidRPr="00A47FBC" w:rsidRDefault="001F5D60" w:rsidP="0011487B">
      <w:pPr>
        <w:jc w:val="both"/>
      </w:pPr>
      <w:bookmarkStart w:id="4" w:name="OLE_LINK73"/>
      <w:bookmarkStart w:id="5" w:name="OLE_LINK74"/>
      <w:r w:rsidRPr="00A47FBC">
        <w:t>Mokinių, pasiekusių aukštesnį ir pagrindinį lygį, procentinė dalis:</w:t>
      </w:r>
    </w:p>
    <w:p w14:paraId="528A80B2" w14:textId="77777777" w:rsidR="001F5D60" w:rsidRPr="00A47FBC" w:rsidRDefault="001F5D60" w:rsidP="001F5D60">
      <w:pPr>
        <w:rPr>
          <w:sz w:val="10"/>
          <w:szCs w:val="10"/>
        </w:rPr>
      </w:pPr>
    </w:p>
    <w:tbl>
      <w:tblPr>
        <w:tblStyle w:val="Lentelstinklelis"/>
        <w:tblW w:w="0" w:type="auto"/>
        <w:tblLook w:val="04A0" w:firstRow="1" w:lastRow="0" w:firstColumn="1" w:lastColumn="0" w:noHBand="0" w:noVBand="1"/>
      </w:tblPr>
      <w:tblGrid>
        <w:gridCol w:w="2653"/>
        <w:gridCol w:w="2321"/>
        <w:gridCol w:w="2322"/>
        <w:gridCol w:w="2322"/>
      </w:tblGrid>
      <w:tr w:rsidR="001F5D60" w:rsidRPr="00A47FBC" w14:paraId="035EC993" w14:textId="77777777" w:rsidTr="00DB3467">
        <w:tc>
          <w:tcPr>
            <w:tcW w:w="2653" w:type="dxa"/>
            <w:tcBorders>
              <w:top w:val="double" w:sz="4" w:space="0" w:color="auto"/>
              <w:left w:val="double" w:sz="4" w:space="0" w:color="auto"/>
              <w:bottom w:val="double" w:sz="4" w:space="0" w:color="auto"/>
            </w:tcBorders>
          </w:tcPr>
          <w:p w14:paraId="2677FC77" w14:textId="77777777" w:rsidR="001F5D60" w:rsidRPr="00A47FBC" w:rsidRDefault="001F5D60" w:rsidP="00C44202"/>
        </w:tc>
        <w:tc>
          <w:tcPr>
            <w:tcW w:w="2321" w:type="dxa"/>
            <w:tcBorders>
              <w:top w:val="double" w:sz="4" w:space="0" w:color="auto"/>
              <w:bottom w:val="double" w:sz="4" w:space="0" w:color="auto"/>
            </w:tcBorders>
          </w:tcPr>
          <w:p w14:paraId="641D25DD" w14:textId="77777777" w:rsidR="001F5D60" w:rsidRPr="00A47FBC" w:rsidRDefault="001F5D60" w:rsidP="00C44202">
            <w:pPr>
              <w:jc w:val="center"/>
            </w:pPr>
            <w:r w:rsidRPr="00A47FBC">
              <w:t>2016 m.</w:t>
            </w:r>
          </w:p>
        </w:tc>
        <w:tc>
          <w:tcPr>
            <w:tcW w:w="2322" w:type="dxa"/>
            <w:tcBorders>
              <w:top w:val="double" w:sz="4" w:space="0" w:color="auto"/>
              <w:bottom w:val="double" w:sz="4" w:space="0" w:color="auto"/>
            </w:tcBorders>
          </w:tcPr>
          <w:p w14:paraId="4D4277CF" w14:textId="77777777" w:rsidR="001F5D60" w:rsidRPr="00A47FBC" w:rsidRDefault="001F5D60" w:rsidP="00C44202">
            <w:pPr>
              <w:jc w:val="center"/>
            </w:pPr>
            <w:r w:rsidRPr="00A47FBC">
              <w:t>2017 m.</w:t>
            </w:r>
          </w:p>
        </w:tc>
        <w:tc>
          <w:tcPr>
            <w:tcW w:w="2322" w:type="dxa"/>
            <w:tcBorders>
              <w:top w:val="double" w:sz="4" w:space="0" w:color="auto"/>
              <w:bottom w:val="double" w:sz="4" w:space="0" w:color="auto"/>
              <w:right w:val="double" w:sz="4" w:space="0" w:color="auto"/>
            </w:tcBorders>
          </w:tcPr>
          <w:p w14:paraId="09FB28F4" w14:textId="77777777" w:rsidR="001F5D60" w:rsidRPr="00A47FBC" w:rsidRDefault="001F5D60" w:rsidP="00C44202">
            <w:pPr>
              <w:jc w:val="center"/>
            </w:pPr>
            <w:r w:rsidRPr="00A47FBC">
              <w:t>2018 m.</w:t>
            </w:r>
          </w:p>
        </w:tc>
      </w:tr>
      <w:tr w:rsidR="001F5D60" w:rsidRPr="00A47FBC" w14:paraId="56D411F5" w14:textId="77777777" w:rsidTr="00DB3467">
        <w:tc>
          <w:tcPr>
            <w:tcW w:w="2653" w:type="dxa"/>
            <w:tcBorders>
              <w:top w:val="double" w:sz="4" w:space="0" w:color="auto"/>
              <w:left w:val="double" w:sz="4" w:space="0" w:color="auto"/>
            </w:tcBorders>
          </w:tcPr>
          <w:p w14:paraId="6667B0F7" w14:textId="77777777" w:rsidR="001F5D60" w:rsidRPr="00A47FBC" w:rsidRDefault="001F5D60" w:rsidP="00C44202">
            <w:r w:rsidRPr="00A47FBC">
              <w:t>Lietuvių kalba</w:t>
            </w:r>
          </w:p>
        </w:tc>
        <w:tc>
          <w:tcPr>
            <w:tcW w:w="2321" w:type="dxa"/>
            <w:tcBorders>
              <w:top w:val="double" w:sz="4" w:space="0" w:color="auto"/>
            </w:tcBorders>
          </w:tcPr>
          <w:p w14:paraId="32FCE626" w14:textId="77777777" w:rsidR="001F5D60" w:rsidRPr="00A47FBC" w:rsidRDefault="001F5D60" w:rsidP="00C44202">
            <w:pPr>
              <w:jc w:val="center"/>
            </w:pPr>
            <w:r w:rsidRPr="00A47FBC">
              <w:t>71</w:t>
            </w:r>
          </w:p>
        </w:tc>
        <w:tc>
          <w:tcPr>
            <w:tcW w:w="2322" w:type="dxa"/>
            <w:tcBorders>
              <w:top w:val="double" w:sz="4" w:space="0" w:color="auto"/>
            </w:tcBorders>
          </w:tcPr>
          <w:p w14:paraId="2B16014B" w14:textId="77777777" w:rsidR="001F5D60" w:rsidRPr="00A47FBC" w:rsidRDefault="001F5D60" w:rsidP="00C44202">
            <w:pPr>
              <w:jc w:val="center"/>
            </w:pPr>
            <w:r w:rsidRPr="00A47FBC">
              <w:t>72,5</w:t>
            </w:r>
          </w:p>
        </w:tc>
        <w:tc>
          <w:tcPr>
            <w:tcW w:w="2322" w:type="dxa"/>
            <w:tcBorders>
              <w:top w:val="double" w:sz="4" w:space="0" w:color="auto"/>
              <w:right w:val="double" w:sz="4" w:space="0" w:color="auto"/>
            </w:tcBorders>
          </w:tcPr>
          <w:p w14:paraId="063C6AA6" w14:textId="77777777" w:rsidR="001F5D60" w:rsidRPr="00A47FBC" w:rsidRDefault="00C44202" w:rsidP="00C44202">
            <w:pPr>
              <w:jc w:val="center"/>
            </w:pPr>
            <w:r w:rsidRPr="00A47FBC">
              <w:t>59</w:t>
            </w:r>
          </w:p>
        </w:tc>
      </w:tr>
      <w:tr w:rsidR="001F5D60" w:rsidRPr="00A47FBC" w14:paraId="2943AAEF" w14:textId="77777777" w:rsidTr="00DB3467">
        <w:tc>
          <w:tcPr>
            <w:tcW w:w="2653" w:type="dxa"/>
            <w:tcBorders>
              <w:left w:val="double" w:sz="4" w:space="0" w:color="auto"/>
            </w:tcBorders>
          </w:tcPr>
          <w:p w14:paraId="20C1D1ED" w14:textId="77777777" w:rsidR="001F5D60" w:rsidRPr="00A47FBC" w:rsidRDefault="001F5D60" w:rsidP="00C44202">
            <w:r w:rsidRPr="00A47FBC">
              <w:t>Anglų kalba</w:t>
            </w:r>
          </w:p>
        </w:tc>
        <w:tc>
          <w:tcPr>
            <w:tcW w:w="2321" w:type="dxa"/>
          </w:tcPr>
          <w:p w14:paraId="469F367B" w14:textId="77777777" w:rsidR="001F5D60" w:rsidRPr="00A47FBC" w:rsidRDefault="001F5D60" w:rsidP="00C44202">
            <w:pPr>
              <w:jc w:val="center"/>
            </w:pPr>
            <w:r w:rsidRPr="00A47FBC">
              <w:t>80</w:t>
            </w:r>
          </w:p>
        </w:tc>
        <w:tc>
          <w:tcPr>
            <w:tcW w:w="2322" w:type="dxa"/>
          </w:tcPr>
          <w:p w14:paraId="64F9EE2A" w14:textId="77777777" w:rsidR="001F5D60" w:rsidRPr="00A47FBC" w:rsidRDefault="001F5D60" w:rsidP="00C44202">
            <w:pPr>
              <w:jc w:val="center"/>
            </w:pPr>
            <w:r w:rsidRPr="00A47FBC">
              <w:t>76</w:t>
            </w:r>
          </w:p>
        </w:tc>
        <w:tc>
          <w:tcPr>
            <w:tcW w:w="2322" w:type="dxa"/>
            <w:tcBorders>
              <w:right w:val="double" w:sz="4" w:space="0" w:color="auto"/>
            </w:tcBorders>
          </w:tcPr>
          <w:p w14:paraId="6332A729" w14:textId="77777777" w:rsidR="001F5D60" w:rsidRPr="00A47FBC" w:rsidRDefault="00C44202" w:rsidP="00C44202">
            <w:pPr>
              <w:jc w:val="center"/>
            </w:pPr>
            <w:r w:rsidRPr="00A47FBC">
              <w:t>71</w:t>
            </w:r>
          </w:p>
        </w:tc>
      </w:tr>
      <w:tr w:rsidR="001F5D60" w:rsidRPr="00A47FBC" w14:paraId="61D256A1" w14:textId="77777777" w:rsidTr="00DB3467">
        <w:tc>
          <w:tcPr>
            <w:tcW w:w="2653" w:type="dxa"/>
            <w:tcBorders>
              <w:left w:val="double" w:sz="4" w:space="0" w:color="auto"/>
            </w:tcBorders>
          </w:tcPr>
          <w:p w14:paraId="240160E7" w14:textId="77777777" w:rsidR="001F5D60" w:rsidRPr="00A47FBC" w:rsidRDefault="001F5D60" w:rsidP="00C44202">
            <w:r w:rsidRPr="00A47FBC">
              <w:t>Matematika</w:t>
            </w:r>
          </w:p>
        </w:tc>
        <w:tc>
          <w:tcPr>
            <w:tcW w:w="2321" w:type="dxa"/>
          </w:tcPr>
          <w:p w14:paraId="63EF3BBB" w14:textId="77777777" w:rsidR="001F5D60" w:rsidRPr="00A47FBC" w:rsidRDefault="001F5D60" w:rsidP="00C44202">
            <w:pPr>
              <w:jc w:val="center"/>
            </w:pPr>
            <w:r w:rsidRPr="00A47FBC">
              <w:t>72</w:t>
            </w:r>
          </w:p>
        </w:tc>
        <w:tc>
          <w:tcPr>
            <w:tcW w:w="2322" w:type="dxa"/>
          </w:tcPr>
          <w:p w14:paraId="6BD36F84" w14:textId="77777777" w:rsidR="001F5D60" w:rsidRPr="00A47FBC" w:rsidRDefault="001F5D60" w:rsidP="00C44202">
            <w:pPr>
              <w:jc w:val="center"/>
            </w:pPr>
            <w:r w:rsidRPr="00A47FBC">
              <w:t>78</w:t>
            </w:r>
          </w:p>
        </w:tc>
        <w:tc>
          <w:tcPr>
            <w:tcW w:w="2322" w:type="dxa"/>
            <w:tcBorders>
              <w:right w:val="double" w:sz="4" w:space="0" w:color="auto"/>
            </w:tcBorders>
          </w:tcPr>
          <w:p w14:paraId="2969FB16" w14:textId="77777777" w:rsidR="001F5D60" w:rsidRPr="00A47FBC" w:rsidRDefault="00C44202" w:rsidP="00C44202">
            <w:pPr>
              <w:jc w:val="center"/>
            </w:pPr>
            <w:r w:rsidRPr="00A47FBC">
              <w:t>63,5</w:t>
            </w:r>
          </w:p>
        </w:tc>
      </w:tr>
      <w:tr w:rsidR="001F5D60" w:rsidRPr="00A47FBC" w14:paraId="6ABD2FF3" w14:textId="77777777" w:rsidTr="00DB3467">
        <w:tc>
          <w:tcPr>
            <w:tcW w:w="2653" w:type="dxa"/>
            <w:tcBorders>
              <w:left w:val="double" w:sz="4" w:space="0" w:color="auto"/>
              <w:bottom w:val="double" w:sz="4" w:space="0" w:color="auto"/>
            </w:tcBorders>
          </w:tcPr>
          <w:p w14:paraId="5D523DF2" w14:textId="77777777" w:rsidR="001F5D60" w:rsidRPr="00A47FBC" w:rsidRDefault="001F5D60" w:rsidP="00C44202">
            <w:r w:rsidRPr="00A47FBC">
              <w:t>Pasaulio pažinimas</w:t>
            </w:r>
          </w:p>
        </w:tc>
        <w:tc>
          <w:tcPr>
            <w:tcW w:w="2321" w:type="dxa"/>
            <w:tcBorders>
              <w:bottom w:val="double" w:sz="4" w:space="0" w:color="auto"/>
            </w:tcBorders>
          </w:tcPr>
          <w:p w14:paraId="371F567D" w14:textId="77777777" w:rsidR="001F5D60" w:rsidRPr="00A47FBC" w:rsidRDefault="001F5D60" w:rsidP="00C44202">
            <w:pPr>
              <w:jc w:val="center"/>
            </w:pPr>
            <w:r w:rsidRPr="00A47FBC">
              <w:t>86</w:t>
            </w:r>
          </w:p>
        </w:tc>
        <w:tc>
          <w:tcPr>
            <w:tcW w:w="2322" w:type="dxa"/>
            <w:tcBorders>
              <w:bottom w:val="double" w:sz="4" w:space="0" w:color="auto"/>
            </w:tcBorders>
          </w:tcPr>
          <w:p w14:paraId="4845D0A0" w14:textId="77777777" w:rsidR="001F5D60" w:rsidRPr="00A47FBC" w:rsidRDefault="001F5D60" w:rsidP="00C44202">
            <w:pPr>
              <w:jc w:val="center"/>
            </w:pPr>
            <w:r w:rsidRPr="00A47FBC">
              <w:t>86</w:t>
            </w:r>
          </w:p>
        </w:tc>
        <w:tc>
          <w:tcPr>
            <w:tcW w:w="2322" w:type="dxa"/>
            <w:tcBorders>
              <w:bottom w:val="double" w:sz="4" w:space="0" w:color="auto"/>
              <w:right w:val="double" w:sz="4" w:space="0" w:color="auto"/>
            </w:tcBorders>
          </w:tcPr>
          <w:p w14:paraId="39617473" w14:textId="77777777" w:rsidR="001F5D60" w:rsidRPr="00A47FBC" w:rsidRDefault="00C44202" w:rsidP="00C44202">
            <w:pPr>
              <w:jc w:val="center"/>
            </w:pPr>
            <w:r w:rsidRPr="00A47FBC">
              <w:t>82</w:t>
            </w:r>
          </w:p>
        </w:tc>
      </w:tr>
    </w:tbl>
    <w:p w14:paraId="76E564C0" w14:textId="77777777" w:rsidR="001F5D60" w:rsidRPr="00A47FBC" w:rsidRDefault="001F5D60" w:rsidP="001F5D60">
      <w:pPr>
        <w:ind w:firstLine="851"/>
        <w:rPr>
          <w:highlight w:val="yellow"/>
        </w:rPr>
      </w:pPr>
    </w:p>
    <w:p w14:paraId="59571408" w14:textId="77777777" w:rsidR="001F5D60" w:rsidRPr="00A47FBC" w:rsidRDefault="001F5D60" w:rsidP="001F5D60">
      <w:r w:rsidRPr="00A47FBC">
        <w:t>Mokinių, padariusių individualią pažangą, procentinė dalis:</w:t>
      </w:r>
    </w:p>
    <w:p w14:paraId="7CA86187" w14:textId="77777777" w:rsidR="001F5D60" w:rsidRPr="00A47FBC" w:rsidRDefault="001F5D60" w:rsidP="001F5D60">
      <w:pPr>
        <w:rPr>
          <w:sz w:val="10"/>
          <w:szCs w:val="10"/>
        </w:rPr>
      </w:pPr>
    </w:p>
    <w:tbl>
      <w:tblPr>
        <w:tblStyle w:val="Lentelstinklelis"/>
        <w:tblW w:w="0" w:type="auto"/>
        <w:tblLook w:val="04A0" w:firstRow="1" w:lastRow="0" w:firstColumn="1" w:lastColumn="0" w:noHBand="0" w:noVBand="1"/>
      </w:tblPr>
      <w:tblGrid>
        <w:gridCol w:w="2702"/>
        <w:gridCol w:w="2384"/>
        <w:gridCol w:w="2384"/>
        <w:gridCol w:w="2384"/>
      </w:tblGrid>
      <w:tr w:rsidR="001F5D60" w:rsidRPr="00A47FBC" w14:paraId="2165E505" w14:textId="77777777" w:rsidTr="00DB3467">
        <w:tc>
          <w:tcPr>
            <w:tcW w:w="3923" w:type="dxa"/>
            <w:tcBorders>
              <w:top w:val="double" w:sz="4" w:space="0" w:color="auto"/>
              <w:left w:val="double" w:sz="4" w:space="0" w:color="auto"/>
              <w:bottom w:val="double" w:sz="4" w:space="0" w:color="auto"/>
            </w:tcBorders>
          </w:tcPr>
          <w:p w14:paraId="62B26416" w14:textId="77777777" w:rsidR="001F5D60" w:rsidRPr="00A47FBC" w:rsidRDefault="001F5D60" w:rsidP="00C44202"/>
        </w:tc>
        <w:tc>
          <w:tcPr>
            <w:tcW w:w="3923" w:type="dxa"/>
            <w:tcBorders>
              <w:top w:val="double" w:sz="4" w:space="0" w:color="auto"/>
              <w:bottom w:val="double" w:sz="4" w:space="0" w:color="auto"/>
            </w:tcBorders>
          </w:tcPr>
          <w:p w14:paraId="70B69D7F" w14:textId="77777777" w:rsidR="001F5D60" w:rsidRPr="00A47FBC" w:rsidRDefault="001F5D60" w:rsidP="00C44202">
            <w:pPr>
              <w:jc w:val="center"/>
            </w:pPr>
            <w:r w:rsidRPr="00A47FBC">
              <w:t>2016 m.</w:t>
            </w:r>
          </w:p>
        </w:tc>
        <w:tc>
          <w:tcPr>
            <w:tcW w:w="3924" w:type="dxa"/>
            <w:tcBorders>
              <w:top w:val="double" w:sz="4" w:space="0" w:color="auto"/>
              <w:bottom w:val="double" w:sz="4" w:space="0" w:color="auto"/>
            </w:tcBorders>
          </w:tcPr>
          <w:p w14:paraId="28C4F47E" w14:textId="77777777" w:rsidR="001F5D60" w:rsidRPr="00A47FBC" w:rsidRDefault="001F5D60" w:rsidP="00C44202">
            <w:pPr>
              <w:jc w:val="center"/>
            </w:pPr>
            <w:r w:rsidRPr="00A47FBC">
              <w:t>2017 m.</w:t>
            </w:r>
          </w:p>
        </w:tc>
        <w:tc>
          <w:tcPr>
            <w:tcW w:w="3924" w:type="dxa"/>
            <w:tcBorders>
              <w:top w:val="double" w:sz="4" w:space="0" w:color="auto"/>
              <w:bottom w:val="double" w:sz="4" w:space="0" w:color="auto"/>
              <w:right w:val="double" w:sz="4" w:space="0" w:color="auto"/>
            </w:tcBorders>
          </w:tcPr>
          <w:p w14:paraId="26E45A38" w14:textId="77777777" w:rsidR="001F5D60" w:rsidRPr="00A47FBC" w:rsidRDefault="001F5D60" w:rsidP="00C44202">
            <w:pPr>
              <w:jc w:val="center"/>
            </w:pPr>
            <w:r w:rsidRPr="00A47FBC">
              <w:t>2018 m.</w:t>
            </w:r>
          </w:p>
        </w:tc>
      </w:tr>
      <w:tr w:rsidR="001F5D60" w:rsidRPr="00A47FBC" w14:paraId="308AE375" w14:textId="77777777" w:rsidTr="00DB3467">
        <w:tc>
          <w:tcPr>
            <w:tcW w:w="3923" w:type="dxa"/>
            <w:tcBorders>
              <w:top w:val="double" w:sz="4" w:space="0" w:color="auto"/>
              <w:left w:val="double" w:sz="4" w:space="0" w:color="auto"/>
            </w:tcBorders>
          </w:tcPr>
          <w:p w14:paraId="5D0FC004" w14:textId="77777777" w:rsidR="001F5D60" w:rsidRPr="00A47FBC" w:rsidRDefault="001F5D60" w:rsidP="00C44202">
            <w:r w:rsidRPr="00A47FBC">
              <w:t>Lietuvių kalba</w:t>
            </w:r>
          </w:p>
        </w:tc>
        <w:tc>
          <w:tcPr>
            <w:tcW w:w="3923" w:type="dxa"/>
            <w:tcBorders>
              <w:top w:val="double" w:sz="4" w:space="0" w:color="auto"/>
            </w:tcBorders>
          </w:tcPr>
          <w:p w14:paraId="40463311" w14:textId="77777777" w:rsidR="001F5D60" w:rsidRPr="00A47FBC" w:rsidRDefault="001F5D60" w:rsidP="00C44202">
            <w:pPr>
              <w:jc w:val="center"/>
            </w:pPr>
            <w:r w:rsidRPr="00A47FBC">
              <w:t>93</w:t>
            </w:r>
          </w:p>
        </w:tc>
        <w:tc>
          <w:tcPr>
            <w:tcW w:w="3924" w:type="dxa"/>
            <w:tcBorders>
              <w:top w:val="double" w:sz="4" w:space="0" w:color="auto"/>
            </w:tcBorders>
          </w:tcPr>
          <w:p w14:paraId="6021F64E" w14:textId="77777777" w:rsidR="001F5D60" w:rsidRPr="00A47FBC" w:rsidRDefault="001F5D60" w:rsidP="00C44202">
            <w:pPr>
              <w:jc w:val="center"/>
            </w:pPr>
            <w:r w:rsidRPr="00A47FBC">
              <w:t>86</w:t>
            </w:r>
          </w:p>
        </w:tc>
        <w:tc>
          <w:tcPr>
            <w:tcW w:w="3924" w:type="dxa"/>
            <w:tcBorders>
              <w:top w:val="double" w:sz="4" w:space="0" w:color="auto"/>
              <w:right w:val="double" w:sz="4" w:space="0" w:color="auto"/>
            </w:tcBorders>
          </w:tcPr>
          <w:p w14:paraId="11F2F417" w14:textId="77777777" w:rsidR="001F5D60" w:rsidRPr="00A47FBC" w:rsidRDefault="00734AB4" w:rsidP="00C44202">
            <w:pPr>
              <w:jc w:val="center"/>
            </w:pPr>
            <w:r w:rsidRPr="00A47FBC">
              <w:t>87</w:t>
            </w:r>
          </w:p>
        </w:tc>
      </w:tr>
      <w:tr w:rsidR="001F5D60" w:rsidRPr="00A47FBC" w14:paraId="367A5D04" w14:textId="77777777" w:rsidTr="00DB3467">
        <w:tc>
          <w:tcPr>
            <w:tcW w:w="3923" w:type="dxa"/>
            <w:tcBorders>
              <w:left w:val="double" w:sz="4" w:space="0" w:color="auto"/>
            </w:tcBorders>
          </w:tcPr>
          <w:p w14:paraId="5B44D5D2" w14:textId="77777777" w:rsidR="001F5D60" w:rsidRPr="00A47FBC" w:rsidRDefault="001F5D60" w:rsidP="00C44202">
            <w:r w:rsidRPr="00A47FBC">
              <w:t>Anglų kalba</w:t>
            </w:r>
          </w:p>
        </w:tc>
        <w:tc>
          <w:tcPr>
            <w:tcW w:w="3923" w:type="dxa"/>
          </w:tcPr>
          <w:p w14:paraId="7ACBBCB7" w14:textId="77777777" w:rsidR="001F5D60" w:rsidRPr="00A47FBC" w:rsidRDefault="001F5D60" w:rsidP="00C44202">
            <w:pPr>
              <w:jc w:val="center"/>
            </w:pPr>
            <w:r w:rsidRPr="00A47FBC">
              <w:t>87</w:t>
            </w:r>
          </w:p>
        </w:tc>
        <w:tc>
          <w:tcPr>
            <w:tcW w:w="3924" w:type="dxa"/>
          </w:tcPr>
          <w:p w14:paraId="7513BA1A" w14:textId="77777777" w:rsidR="001F5D60" w:rsidRPr="00A47FBC" w:rsidRDefault="001F5D60" w:rsidP="00C44202">
            <w:pPr>
              <w:jc w:val="center"/>
            </w:pPr>
            <w:r w:rsidRPr="00A47FBC">
              <w:t>88</w:t>
            </w:r>
          </w:p>
        </w:tc>
        <w:tc>
          <w:tcPr>
            <w:tcW w:w="3924" w:type="dxa"/>
            <w:tcBorders>
              <w:right w:val="double" w:sz="4" w:space="0" w:color="auto"/>
            </w:tcBorders>
          </w:tcPr>
          <w:p w14:paraId="10D780F1" w14:textId="77777777" w:rsidR="001F5D60" w:rsidRPr="00A47FBC" w:rsidRDefault="00734AB4" w:rsidP="00C44202">
            <w:pPr>
              <w:jc w:val="center"/>
            </w:pPr>
            <w:r w:rsidRPr="00A47FBC">
              <w:t>87</w:t>
            </w:r>
          </w:p>
        </w:tc>
      </w:tr>
      <w:tr w:rsidR="001F5D60" w:rsidRPr="00A47FBC" w14:paraId="39C5ED84" w14:textId="77777777" w:rsidTr="00DB3467">
        <w:tc>
          <w:tcPr>
            <w:tcW w:w="3923" w:type="dxa"/>
            <w:tcBorders>
              <w:left w:val="double" w:sz="4" w:space="0" w:color="auto"/>
            </w:tcBorders>
          </w:tcPr>
          <w:p w14:paraId="0F4F3687" w14:textId="77777777" w:rsidR="001F5D60" w:rsidRPr="00A47FBC" w:rsidRDefault="001F5D60" w:rsidP="00C44202">
            <w:r w:rsidRPr="00A47FBC">
              <w:t>Matematika</w:t>
            </w:r>
          </w:p>
        </w:tc>
        <w:tc>
          <w:tcPr>
            <w:tcW w:w="3923" w:type="dxa"/>
          </w:tcPr>
          <w:p w14:paraId="6CEB84E0" w14:textId="77777777" w:rsidR="001F5D60" w:rsidRPr="00A47FBC" w:rsidRDefault="001F5D60" w:rsidP="00C44202">
            <w:pPr>
              <w:jc w:val="center"/>
            </w:pPr>
            <w:r w:rsidRPr="00A47FBC">
              <w:t>86</w:t>
            </w:r>
          </w:p>
        </w:tc>
        <w:tc>
          <w:tcPr>
            <w:tcW w:w="3924" w:type="dxa"/>
          </w:tcPr>
          <w:p w14:paraId="2255692E" w14:textId="77777777" w:rsidR="001F5D60" w:rsidRPr="00A47FBC" w:rsidRDefault="001F5D60" w:rsidP="00C44202">
            <w:pPr>
              <w:jc w:val="center"/>
            </w:pPr>
            <w:r w:rsidRPr="00A47FBC">
              <w:t>81</w:t>
            </w:r>
          </w:p>
        </w:tc>
        <w:tc>
          <w:tcPr>
            <w:tcW w:w="3924" w:type="dxa"/>
            <w:tcBorders>
              <w:right w:val="double" w:sz="4" w:space="0" w:color="auto"/>
            </w:tcBorders>
          </w:tcPr>
          <w:p w14:paraId="41B0E174" w14:textId="77777777" w:rsidR="001F5D60" w:rsidRPr="00A47FBC" w:rsidRDefault="00734AB4" w:rsidP="00C44202">
            <w:pPr>
              <w:jc w:val="center"/>
            </w:pPr>
            <w:r w:rsidRPr="00A47FBC">
              <w:t>82</w:t>
            </w:r>
          </w:p>
        </w:tc>
      </w:tr>
      <w:tr w:rsidR="001F5D60" w:rsidRPr="00A47FBC" w14:paraId="6CF7CCB0" w14:textId="77777777" w:rsidTr="00DB3467">
        <w:tc>
          <w:tcPr>
            <w:tcW w:w="3923" w:type="dxa"/>
            <w:tcBorders>
              <w:left w:val="double" w:sz="4" w:space="0" w:color="auto"/>
              <w:bottom w:val="double" w:sz="4" w:space="0" w:color="auto"/>
            </w:tcBorders>
          </w:tcPr>
          <w:p w14:paraId="7935BAA4" w14:textId="77777777" w:rsidR="001F5D60" w:rsidRPr="00A47FBC" w:rsidRDefault="001F5D60" w:rsidP="00C44202">
            <w:r w:rsidRPr="00A47FBC">
              <w:t>Pasaulio pažinimas</w:t>
            </w:r>
          </w:p>
        </w:tc>
        <w:tc>
          <w:tcPr>
            <w:tcW w:w="3923" w:type="dxa"/>
            <w:tcBorders>
              <w:bottom w:val="double" w:sz="4" w:space="0" w:color="auto"/>
            </w:tcBorders>
          </w:tcPr>
          <w:p w14:paraId="1D460FAE" w14:textId="77777777" w:rsidR="001F5D60" w:rsidRPr="00A47FBC" w:rsidRDefault="001F5D60" w:rsidP="00C44202">
            <w:pPr>
              <w:jc w:val="center"/>
            </w:pPr>
            <w:r w:rsidRPr="00A47FBC">
              <w:t>86</w:t>
            </w:r>
          </w:p>
        </w:tc>
        <w:tc>
          <w:tcPr>
            <w:tcW w:w="3924" w:type="dxa"/>
            <w:tcBorders>
              <w:bottom w:val="double" w:sz="4" w:space="0" w:color="auto"/>
            </w:tcBorders>
          </w:tcPr>
          <w:p w14:paraId="23D4417B" w14:textId="77777777" w:rsidR="001F5D60" w:rsidRPr="00A47FBC" w:rsidRDefault="001F5D60" w:rsidP="00C44202">
            <w:pPr>
              <w:jc w:val="center"/>
            </w:pPr>
            <w:r w:rsidRPr="00A47FBC">
              <w:t>91</w:t>
            </w:r>
          </w:p>
        </w:tc>
        <w:tc>
          <w:tcPr>
            <w:tcW w:w="3924" w:type="dxa"/>
            <w:tcBorders>
              <w:bottom w:val="double" w:sz="4" w:space="0" w:color="auto"/>
              <w:right w:val="double" w:sz="4" w:space="0" w:color="auto"/>
            </w:tcBorders>
          </w:tcPr>
          <w:p w14:paraId="20E0D929" w14:textId="77777777" w:rsidR="001F5D60" w:rsidRPr="00A47FBC" w:rsidRDefault="00734AB4" w:rsidP="00C44202">
            <w:pPr>
              <w:jc w:val="center"/>
            </w:pPr>
            <w:r w:rsidRPr="00A47FBC">
              <w:t>92</w:t>
            </w:r>
          </w:p>
        </w:tc>
      </w:tr>
      <w:bookmarkEnd w:id="4"/>
      <w:bookmarkEnd w:id="5"/>
    </w:tbl>
    <w:p w14:paraId="7974711F" w14:textId="77777777" w:rsidR="001F5D60" w:rsidRPr="00A47FBC" w:rsidRDefault="001F5D60" w:rsidP="001F5D60">
      <w:pPr>
        <w:ind w:firstLine="851"/>
        <w:rPr>
          <w:sz w:val="10"/>
          <w:szCs w:val="10"/>
          <w:highlight w:val="yellow"/>
        </w:rPr>
      </w:pPr>
    </w:p>
    <w:p w14:paraId="0324B5C4" w14:textId="77777777" w:rsidR="001F5D60" w:rsidRPr="00A47FBC" w:rsidRDefault="001F5D60" w:rsidP="0011487B">
      <w:pPr>
        <w:ind w:firstLine="851"/>
        <w:jc w:val="both"/>
        <w:rPr>
          <w:highlight w:val="yellow"/>
        </w:rPr>
      </w:pPr>
      <w:r w:rsidRPr="00A47FBC">
        <w:t>Besimokančių pagal gamtamokslinę programą PRAGGA  pasaulio pažinimo aukštesnysis lygis: 2016 m. – 35  %,  2017 m. – 41  %, 2018 – 43 %.</w:t>
      </w:r>
    </w:p>
    <w:p w14:paraId="325DCB4A" w14:textId="77777777" w:rsidR="001F5D60" w:rsidRPr="00A47FBC" w:rsidRDefault="001F5D60" w:rsidP="0011487B">
      <w:pPr>
        <w:ind w:firstLine="851"/>
        <w:jc w:val="both"/>
      </w:pPr>
      <w:r w:rsidRPr="00A47FBC">
        <w:rPr>
          <w:iCs/>
        </w:rPr>
        <w:t>Anglų kalbos mokymo gerinimui organizuojami renginiai 1-4 klasių mokiniams:</w:t>
      </w:r>
      <w:r w:rsidRPr="00A47FBC">
        <w:t xml:space="preserve"> šventė „Žaidžiam anglų kalbą“ 1 klasių mokiniams, konkursas „Pasakyk žodį paraidžiui“ 2 klasių mokiniams, poezijos popietė „Eilės angliškai“ 3</w:t>
      </w:r>
      <w:r w:rsidR="00B058F8" w:rsidRPr="00A47FBC">
        <w:t>,</w:t>
      </w:r>
      <w:r w:rsidRPr="00A47FBC">
        <w:t>4 klasi</w:t>
      </w:r>
      <w:r w:rsidR="00B058F8" w:rsidRPr="00A47FBC">
        <w:t>ų</w:t>
      </w:r>
      <w:r w:rsidRPr="00A47FBC">
        <w:t xml:space="preserve"> mokiniams.</w:t>
      </w:r>
    </w:p>
    <w:p w14:paraId="534C9A5E" w14:textId="77777777" w:rsidR="001F5D60" w:rsidRPr="003F791B" w:rsidRDefault="00F2431E" w:rsidP="0011487B">
      <w:pPr>
        <w:ind w:firstLine="851"/>
        <w:jc w:val="both"/>
      </w:pPr>
      <w:r w:rsidRPr="00A47FBC">
        <w:t>Mokiniai</w:t>
      </w:r>
      <w:r w:rsidR="001F5D60" w:rsidRPr="00A47FBC">
        <w:t xml:space="preserve"> </w:t>
      </w:r>
      <w:r w:rsidRPr="003F791B">
        <w:t>informacinius įgūdžius ugdėsi atlikdami</w:t>
      </w:r>
      <w:r w:rsidR="001F5D60" w:rsidRPr="003F791B">
        <w:t xml:space="preserve"> kompiuterines užduotis mokykloje ir namuose, būrelio „Baitukas“ </w:t>
      </w:r>
      <w:r w:rsidR="0065499C" w:rsidRPr="003F791B">
        <w:t xml:space="preserve">bei „Gudručiai“ </w:t>
      </w:r>
      <w:r w:rsidR="001F5D60" w:rsidRPr="003F791B">
        <w:t>veikloje.</w:t>
      </w:r>
    </w:p>
    <w:p w14:paraId="3CCAF9BE" w14:textId="77777777" w:rsidR="00F2431E" w:rsidRPr="003F791B" w:rsidRDefault="00F2431E" w:rsidP="0011487B">
      <w:pPr>
        <w:ind w:firstLine="851"/>
        <w:jc w:val="both"/>
        <w:rPr>
          <w:rFonts w:eastAsia="Calibri"/>
        </w:rPr>
      </w:pPr>
      <w:r w:rsidRPr="003F791B">
        <w:rPr>
          <w:rFonts w:eastAsia="Calibri"/>
        </w:rPr>
        <w:t xml:space="preserve">Į ugdymo turinį integruotų sveikatingumo ugdymo programų: </w:t>
      </w:r>
      <w:r w:rsidRPr="003F791B">
        <w:t>„Būsiu sveikas“, „Augti ir stiprėti“</w:t>
      </w:r>
      <w:r w:rsidRPr="003F791B">
        <w:rPr>
          <w:iCs/>
        </w:rPr>
        <w:t>,</w:t>
      </w:r>
      <w:r w:rsidRPr="003F791B">
        <w:t xml:space="preserve"> „Olimpinė karta“ </w:t>
      </w:r>
      <w:r w:rsidRPr="003F791B">
        <w:rPr>
          <w:iCs/>
        </w:rPr>
        <w:t xml:space="preserve">įgyvendinimas, dalyvavimas prevenciniuose renginiuose: </w:t>
      </w:r>
      <w:r w:rsidRPr="003F791B">
        <w:rPr>
          <w:rFonts w:eastAsia="Calibri"/>
        </w:rPr>
        <w:t xml:space="preserve">akcijoje „Darom“, „Savaitėje be patyčių“, „Tolerancijos savaitėje“, teisinių žinių viktorinoje „Būk saugus“, „Šviesoforo“ konkurse ir kt. formavo mokinių </w:t>
      </w:r>
      <w:r w:rsidRPr="003F791B">
        <w:rPr>
          <w:iCs/>
        </w:rPr>
        <w:t xml:space="preserve">fizinės ir psichoemocinės </w:t>
      </w:r>
      <w:r w:rsidRPr="003F791B">
        <w:rPr>
          <w:rFonts w:eastAsia="Calibri"/>
        </w:rPr>
        <w:t xml:space="preserve">sveikatos įgūdžius. </w:t>
      </w:r>
    </w:p>
    <w:p w14:paraId="51DBAF96" w14:textId="77777777" w:rsidR="00F2431E" w:rsidRPr="003F791B" w:rsidRDefault="00F2431E" w:rsidP="0011487B">
      <w:pPr>
        <w:ind w:firstLine="851"/>
        <w:jc w:val="both"/>
        <w:rPr>
          <w:iCs/>
        </w:rPr>
      </w:pPr>
      <w:r w:rsidRPr="003F791B">
        <w:rPr>
          <w:rFonts w:eastAsia="Calibri"/>
        </w:rPr>
        <w:t>Visos 2-4 kl. dalyvavo  kūno kultūros</w:t>
      </w:r>
      <w:r w:rsidR="00BB1B86" w:rsidRPr="003F791B">
        <w:rPr>
          <w:rFonts w:eastAsia="Calibri"/>
        </w:rPr>
        <w:t xml:space="preserve"> programoje „Augti ir stiprėti“. D</w:t>
      </w:r>
      <w:r w:rsidRPr="003F791B">
        <w:rPr>
          <w:rFonts w:eastAsia="Calibri"/>
        </w:rPr>
        <w:t xml:space="preserve">idėjo mokinių, įvykdžiusių kūno kultūros programos „Augti ir stiprėti“ normatyvus, dalis: 2016 m. – 66 %, 2017 m. – 71 %, 2018 m. – 82 %. </w:t>
      </w:r>
      <w:r w:rsidRPr="003F791B">
        <w:rPr>
          <w:iCs/>
        </w:rPr>
        <w:t>Pagal sutartus vertinimo kriterijus išrinkta ir apdovanota  Sveikuoliškiausia klasė.</w:t>
      </w:r>
    </w:p>
    <w:p w14:paraId="73EBE4DB" w14:textId="77777777" w:rsidR="00F2431E" w:rsidRPr="003F791B" w:rsidRDefault="001F5D60" w:rsidP="0011487B">
      <w:pPr>
        <w:ind w:firstLine="851"/>
        <w:jc w:val="both"/>
      </w:pPr>
      <w:r w:rsidRPr="003F791B">
        <w:rPr>
          <w:lang w:eastAsia="en-US"/>
        </w:rPr>
        <w:t xml:space="preserve">Neformaliojo vaikų švietimo veiklos, orientuotos į mokinių kompetencijų ugdymą. </w:t>
      </w:r>
      <w:r w:rsidRPr="003F791B">
        <w:t>Kasmet tiriamas neformaliojo švietimo poreikis. Neformaliajam švietimui skirta 100 % valandų. Apie 90 %</w:t>
      </w:r>
      <w:r w:rsidR="00F2431E" w:rsidRPr="003F791B">
        <w:t xml:space="preserve"> mokinių dalyvavo</w:t>
      </w:r>
      <w:r w:rsidRPr="003F791B">
        <w:t xml:space="preserve"> neformaliojo švietimo veikloje. Mokyklos būrelių veiklos ir mokinių</w:t>
      </w:r>
      <w:r w:rsidR="00F2431E" w:rsidRPr="003F791B">
        <w:t xml:space="preserve"> pasiekimai paviešinti</w:t>
      </w:r>
      <w:r w:rsidRPr="003F791B">
        <w:t xml:space="preserve"> „Būrelių mugėje“, mokyklos internetinėje svetainėje. </w:t>
      </w:r>
    </w:p>
    <w:p w14:paraId="3BB79DD2" w14:textId="77777777" w:rsidR="0011487B" w:rsidRPr="003F791B" w:rsidRDefault="00F2431E" w:rsidP="0011487B">
      <w:pPr>
        <w:ind w:firstLine="851"/>
        <w:jc w:val="both"/>
        <w:rPr>
          <w:iCs/>
        </w:rPr>
      </w:pPr>
      <w:r w:rsidRPr="003F791B">
        <w:t>Daugelis mokinių siekė geresnių rezultatų, asmeninės pažangos dalyvaudami mokyklos, rajono, respublikos</w:t>
      </w:r>
      <w:r w:rsidR="0065499C" w:rsidRPr="003F791B">
        <w:t>, tarptautiniuose</w:t>
      </w:r>
      <w:r w:rsidRPr="003F791B">
        <w:t xml:space="preserve"> </w:t>
      </w:r>
      <w:r w:rsidR="001F5D60" w:rsidRPr="003F791B">
        <w:t>konkursuose: Kalbų Kengūra“, „Geografijos Kengūra“, „Istorijos Kengūra“, „Olympis“ „Tavo žvilgsnis“, „Kengūra“</w:t>
      </w:r>
      <w:r w:rsidR="0065499C" w:rsidRPr="003F791B">
        <w:t>, KINGS</w:t>
      </w:r>
      <w:r w:rsidR="001F5D60" w:rsidRPr="003F791B">
        <w:t>.</w:t>
      </w:r>
      <w:r w:rsidRPr="003F791B">
        <w:t xml:space="preserve"> </w:t>
      </w:r>
      <w:r w:rsidR="001F5D60" w:rsidRPr="003F791B">
        <w:rPr>
          <w:iCs/>
        </w:rPr>
        <w:t xml:space="preserve">Laimėtos prizinės vietos olimpiadose, konkursuose, varžybose mokyklos, rajono, respublikos lygiu. </w:t>
      </w:r>
    </w:p>
    <w:p w14:paraId="0E2E494C" w14:textId="77777777" w:rsidR="001F5D60" w:rsidRPr="00A47FBC" w:rsidRDefault="001F5D60" w:rsidP="0011487B">
      <w:pPr>
        <w:ind w:firstLine="851"/>
        <w:jc w:val="both"/>
      </w:pPr>
      <w:r w:rsidRPr="00A47FBC">
        <w:t xml:space="preserve">Tėvų apklausos duomenimis </w:t>
      </w:r>
      <w:r w:rsidR="0011487B" w:rsidRPr="00A47FBC">
        <w:t xml:space="preserve">labai gerai ir gerai įvertino 100 % tėvų </w:t>
      </w:r>
      <w:r w:rsidRPr="00A47FBC">
        <w:t>formaliojo ugdymo(si) organizavim</w:t>
      </w:r>
      <w:r w:rsidR="00A64B51" w:rsidRPr="00A47FBC">
        <w:t>ą</w:t>
      </w:r>
      <w:r w:rsidR="0011487B" w:rsidRPr="00A47FBC">
        <w:t>, 94% - neformaliojo švietimo organizavimą, 97 % - informacijos apie vaiko pasiekimus pateikimą.</w:t>
      </w:r>
    </w:p>
    <w:p w14:paraId="20BEB171" w14:textId="77777777" w:rsidR="003438C9" w:rsidRPr="00A47FBC" w:rsidRDefault="003438C9" w:rsidP="0011487B">
      <w:pPr>
        <w:ind w:firstLine="851"/>
        <w:jc w:val="both"/>
      </w:pPr>
      <w:r w:rsidRPr="00A47FBC">
        <w:t>Pradinio ugdymo programą mokykloje kasmet baigia 100% mokinių. Pašalintų iš mokyklos, kartojančių kursą, perkeltų su žemesniu nei patenkinamu žinių ir gebėjimų pasiekimų lygiu mokinių nebuvo.</w:t>
      </w:r>
    </w:p>
    <w:p w14:paraId="4EAA04CE" w14:textId="77777777" w:rsidR="003261F2" w:rsidRPr="00A47FBC" w:rsidRDefault="001F5D60" w:rsidP="0011487B">
      <w:pPr>
        <w:ind w:firstLine="851"/>
        <w:jc w:val="both"/>
      </w:pPr>
      <w:r w:rsidRPr="00A47FBC">
        <w:t>Apklausos duomenys parodė</w:t>
      </w:r>
      <w:r w:rsidR="00B877A9" w:rsidRPr="00A47FBC">
        <w:t>, kad t</w:t>
      </w:r>
      <w:r w:rsidR="00837872" w:rsidRPr="00A47FBC">
        <w:t>ėvai patenkinti mokyklos</w:t>
      </w:r>
      <w:r w:rsidR="00B877A9" w:rsidRPr="00A47FBC">
        <w:t xml:space="preserve"> indėliu ugdant </w:t>
      </w:r>
      <w:r w:rsidR="00DB5AC9" w:rsidRPr="00A47FBC">
        <w:t>vaikus</w:t>
      </w:r>
      <w:r w:rsidR="00B877A9" w:rsidRPr="00A47FBC">
        <w:t>.</w:t>
      </w:r>
    </w:p>
    <w:p w14:paraId="6B873AFC" w14:textId="77777777" w:rsidR="00B877A9" w:rsidRPr="00A47FBC" w:rsidRDefault="00B877A9" w:rsidP="006067C3">
      <w:pPr>
        <w:autoSpaceDE w:val="0"/>
        <w:autoSpaceDN w:val="0"/>
        <w:adjustRightInd w:val="0"/>
        <w:ind w:right="191" w:firstLine="851"/>
      </w:pPr>
      <w:bookmarkStart w:id="6" w:name="OLE_LINK27"/>
      <w:bookmarkStart w:id="7" w:name="OLE_LINK28"/>
      <w:r w:rsidRPr="00A47FBC">
        <w:t>2016 m. apklausos sritys, kurias tėvai įvertino aukščiausiu lygiu:</w:t>
      </w:r>
    </w:p>
    <w:p w14:paraId="3DEEC1D2" w14:textId="77777777" w:rsidR="006067C3" w:rsidRPr="00A47FBC" w:rsidRDefault="00B877A9" w:rsidP="006067C3">
      <w:pPr>
        <w:autoSpaceDE w:val="0"/>
        <w:autoSpaceDN w:val="0"/>
        <w:adjustRightInd w:val="0"/>
        <w:ind w:right="191"/>
      </w:pPr>
      <w:bookmarkStart w:id="8" w:name="OLE_LINK25"/>
      <w:bookmarkEnd w:id="6"/>
      <w:bookmarkEnd w:id="7"/>
      <w:r w:rsidRPr="00A47FBC">
        <w:lastRenderedPageBreak/>
        <w:t>Tėvai yra supažindinami su mokyklos ugdymo proceso planais</w:t>
      </w:r>
      <w:r w:rsidR="006067C3" w:rsidRPr="00A47FBC">
        <w:t xml:space="preserve"> </w:t>
      </w:r>
      <w:r w:rsidRPr="00A47FBC">
        <w:t>–3,7</w:t>
      </w:r>
      <w:r w:rsidR="006067C3" w:rsidRPr="00A47FBC">
        <w:t>.</w:t>
      </w:r>
    </w:p>
    <w:p w14:paraId="0B8E5AE7" w14:textId="77777777" w:rsidR="00B877A9" w:rsidRPr="00A47FBC" w:rsidRDefault="00B877A9" w:rsidP="006067C3">
      <w:pPr>
        <w:autoSpaceDE w:val="0"/>
        <w:autoSpaceDN w:val="0"/>
        <w:adjustRightInd w:val="0"/>
        <w:ind w:right="191"/>
        <w:jc w:val="both"/>
      </w:pPr>
      <w:r w:rsidRPr="00A47FBC">
        <w:t>Greta įprastinių pamokų mokykloje organizuojama ir kitokia veikla (būreliai, šventės, meno renginiai, projektinės savaitės ir pan.) – 3,7</w:t>
      </w:r>
      <w:r w:rsidR="006067C3" w:rsidRPr="00A47FBC">
        <w:t>.</w:t>
      </w:r>
    </w:p>
    <w:p w14:paraId="6F41F993" w14:textId="77777777" w:rsidR="00B877A9" w:rsidRPr="00A47FBC" w:rsidRDefault="00B877A9" w:rsidP="0011487B">
      <w:pPr>
        <w:autoSpaceDE w:val="0"/>
        <w:autoSpaceDN w:val="0"/>
        <w:adjustRightInd w:val="0"/>
        <w:ind w:right="191"/>
        <w:jc w:val="both"/>
      </w:pPr>
      <w:r w:rsidRPr="00A47FBC">
        <w:t>Mokytojai su mano vaiku elgiasi pagarbiai ir geranoriškai – 3,7</w:t>
      </w:r>
      <w:r w:rsidR="006067C3" w:rsidRPr="00A47FBC">
        <w:t>.</w:t>
      </w:r>
    </w:p>
    <w:p w14:paraId="51107C4E" w14:textId="77777777" w:rsidR="00B877A9" w:rsidRPr="00A47FBC" w:rsidRDefault="00B877A9" w:rsidP="0011487B">
      <w:pPr>
        <w:autoSpaceDE w:val="0"/>
        <w:autoSpaceDN w:val="0"/>
        <w:adjustRightInd w:val="0"/>
        <w:ind w:right="191"/>
        <w:jc w:val="both"/>
      </w:pPr>
      <w:r w:rsidRPr="00A47FBC">
        <w:t>Mokytojai aptaria su manimi vaiko mokymosi pažangą bei pasiekimus, mokymosi spragas – 3,7</w:t>
      </w:r>
      <w:r w:rsidR="006067C3" w:rsidRPr="00A47FBC">
        <w:t>.</w:t>
      </w:r>
    </w:p>
    <w:p w14:paraId="007D9894" w14:textId="77777777" w:rsidR="00B877A9" w:rsidRPr="00A47FBC" w:rsidRDefault="00B877A9" w:rsidP="0011487B">
      <w:pPr>
        <w:autoSpaceDE w:val="0"/>
        <w:autoSpaceDN w:val="0"/>
        <w:adjustRightInd w:val="0"/>
        <w:ind w:right="191"/>
        <w:jc w:val="both"/>
      </w:pPr>
      <w:r w:rsidRPr="00A47FBC">
        <w:t>Aš pasitikiu mokyklos mokytojais kaip dalyko specialistais – 3,7</w:t>
      </w:r>
      <w:r w:rsidR="006067C3" w:rsidRPr="00A47FBC">
        <w:t>.</w:t>
      </w:r>
    </w:p>
    <w:p w14:paraId="6D5309E1" w14:textId="77777777" w:rsidR="00B877A9" w:rsidRPr="00A47FBC" w:rsidRDefault="00B877A9" w:rsidP="0011487B">
      <w:pPr>
        <w:autoSpaceDE w:val="0"/>
        <w:autoSpaceDN w:val="0"/>
        <w:adjustRightInd w:val="0"/>
        <w:ind w:right="191" w:firstLine="851"/>
        <w:jc w:val="both"/>
      </w:pPr>
      <w:r w:rsidRPr="00A47FBC">
        <w:t>2017 m. apklausos sritys, kurias tėvai įvertino aukščiausiu lygiu:</w:t>
      </w:r>
    </w:p>
    <w:p w14:paraId="25AEEBB6" w14:textId="77777777" w:rsidR="007A154F" w:rsidRPr="00A47FBC" w:rsidRDefault="007A154F" w:rsidP="0011487B">
      <w:pPr>
        <w:jc w:val="both"/>
      </w:pPr>
      <w:r w:rsidRPr="00A47FBC">
        <w:t xml:space="preserve">Mokykloje mokytojai vaikus moko bendradarbiauti, padėti vienas kitam </w:t>
      </w:r>
      <w:bookmarkStart w:id="9" w:name="OLE_LINK24"/>
      <w:r w:rsidRPr="00A47FBC">
        <w:t>– 3,7</w:t>
      </w:r>
      <w:bookmarkEnd w:id="9"/>
      <w:r w:rsidR="006067C3" w:rsidRPr="00A47FBC">
        <w:t>.</w:t>
      </w:r>
    </w:p>
    <w:p w14:paraId="42956495" w14:textId="77777777" w:rsidR="007A154F" w:rsidRPr="00A47FBC" w:rsidRDefault="007A154F" w:rsidP="0011487B">
      <w:pPr>
        <w:jc w:val="both"/>
      </w:pPr>
      <w:r w:rsidRPr="00A47FBC">
        <w:t>Aš esu įtraukiamas į vaiko mokymosi sėkmių aptarimus mokykloje – 3,7</w:t>
      </w:r>
      <w:r w:rsidR="006067C3" w:rsidRPr="00A47FBC">
        <w:t>.</w:t>
      </w:r>
    </w:p>
    <w:p w14:paraId="78407C32" w14:textId="77777777" w:rsidR="007A154F" w:rsidRPr="00A47FBC" w:rsidRDefault="007A154F" w:rsidP="0011487B">
      <w:pPr>
        <w:jc w:val="both"/>
      </w:pPr>
      <w:r w:rsidRPr="00A47FBC">
        <w:t>Mokytojai padeda vaikams suprasti mokymosi svarbą gyvenime – 3,6</w:t>
      </w:r>
      <w:r w:rsidR="006067C3" w:rsidRPr="00A47FBC">
        <w:t>.</w:t>
      </w:r>
    </w:p>
    <w:p w14:paraId="5CE982B9" w14:textId="77777777" w:rsidR="007A154F" w:rsidRPr="00A47FBC" w:rsidRDefault="007A154F" w:rsidP="0011487B">
      <w:pPr>
        <w:jc w:val="both"/>
      </w:pPr>
      <w:r w:rsidRPr="00A47FBC">
        <w:t>Mokykla skatina mokinius būti aktyviais mokyklos gyvenimo kūrėjais – 3,6</w:t>
      </w:r>
      <w:r w:rsidR="006067C3" w:rsidRPr="00A47FBC">
        <w:t>.</w:t>
      </w:r>
    </w:p>
    <w:p w14:paraId="0548D717" w14:textId="77777777" w:rsidR="007A154F" w:rsidRPr="00A47FBC" w:rsidRDefault="007A154F" w:rsidP="0011487B">
      <w:pPr>
        <w:jc w:val="both"/>
      </w:pPr>
      <w:r w:rsidRPr="00A47FBC">
        <w:t>Mokykloje organizuojama socialinė ir visuomeninė veikla vaikams yra įdomi ir prasminga – 3,6</w:t>
      </w:r>
      <w:r w:rsidR="006067C3" w:rsidRPr="00A47FBC">
        <w:t>.</w:t>
      </w:r>
    </w:p>
    <w:p w14:paraId="567045B3" w14:textId="77777777" w:rsidR="00D576B7" w:rsidRPr="00A47FBC" w:rsidRDefault="00D576B7" w:rsidP="00D576B7">
      <w:pPr>
        <w:ind w:firstLine="851"/>
        <w:jc w:val="both"/>
      </w:pPr>
      <w:r w:rsidRPr="00A47FBC">
        <w:t>2018 m. apklausos sritys, kurias tėvai įvertino aukščiausiu lygiu:</w:t>
      </w:r>
    </w:p>
    <w:p w14:paraId="2C2ED4A5" w14:textId="77777777" w:rsidR="00D576B7" w:rsidRPr="00A47FBC" w:rsidRDefault="00D576B7" w:rsidP="00D576B7">
      <w:pPr>
        <w:pStyle w:val="Default"/>
        <w:rPr>
          <w:b/>
          <w:bCs/>
        </w:rPr>
      </w:pPr>
      <w:r w:rsidRPr="00A47FBC">
        <w:rPr>
          <w:color w:val="auto"/>
        </w:rPr>
        <w:t>Mokykloje mokytojai mokinius moko bendradarbiauti, padėti vienas kitam – 3,7</w:t>
      </w:r>
    </w:p>
    <w:p w14:paraId="1BA09802" w14:textId="77777777" w:rsidR="00D576B7" w:rsidRPr="00A47FBC" w:rsidRDefault="00D576B7" w:rsidP="00D576B7">
      <w:pPr>
        <w:pStyle w:val="Default"/>
        <w:rPr>
          <w:b/>
          <w:bCs/>
        </w:rPr>
      </w:pPr>
      <w:r w:rsidRPr="00A47FBC">
        <w:t>Aš esu įtraukiamas į vaiko mokymosi sėkmių aptarimus – 3,7</w:t>
      </w:r>
    </w:p>
    <w:p w14:paraId="7AF444F0" w14:textId="77777777" w:rsidR="00D576B7" w:rsidRPr="00A47FBC" w:rsidRDefault="00D576B7" w:rsidP="00D576B7">
      <w:pPr>
        <w:pStyle w:val="Default"/>
        <w:rPr>
          <w:b/>
          <w:bCs/>
        </w:rPr>
      </w:pPr>
      <w:r w:rsidRPr="00A47FBC">
        <w:t>Mokytojai padeda mokiniams suprasti mokymosi svarbą gyvenime – 3,6</w:t>
      </w:r>
    </w:p>
    <w:p w14:paraId="08059E95" w14:textId="77777777" w:rsidR="00D576B7" w:rsidRPr="00A47FBC" w:rsidRDefault="00D576B7" w:rsidP="00D576B7">
      <w:pPr>
        <w:pStyle w:val="Default"/>
      </w:pPr>
      <w:r w:rsidRPr="00A47FBC">
        <w:t>Mokykla skatina mokinius būti aktyviais mokyklos gyvenimo kūrėjais – 3,5</w:t>
      </w:r>
    </w:p>
    <w:p w14:paraId="5AA1631D" w14:textId="77777777" w:rsidR="00D576B7" w:rsidRPr="00A47FBC" w:rsidRDefault="00D576B7" w:rsidP="00D576B7">
      <w:pPr>
        <w:pStyle w:val="Default"/>
      </w:pPr>
      <w:r w:rsidRPr="00A47FBC">
        <w:t>Į mokyklą mano vaikas eina su džiaugsmu – 3,5</w:t>
      </w:r>
    </w:p>
    <w:bookmarkEnd w:id="8"/>
    <w:p w14:paraId="7C643715" w14:textId="77777777" w:rsidR="005F0D94" w:rsidRPr="00A47FBC" w:rsidRDefault="005F0D94" w:rsidP="0011487B">
      <w:pPr>
        <w:ind w:firstLine="851"/>
        <w:jc w:val="both"/>
        <w:rPr>
          <w:u w:val="single"/>
        </w:rPr>
      </w:pPr>
      <w:r w:rsidRPr="00A47FBC">
        <w:rPr>
          <w:u w:val="single"/>
        </w:rPr>
        <w:t>1</w:t>
      </w:r>
      <w:r w:rsidR="00AD78E0" w:rsidRPr="00A47FBC">
        <w:rPr>
          <w:u w:val="single"/>
        </w:rPr>
        <w:t>1</w:t>
      </w:r>
      <w:r w:rsidRPr="00A47FBC">
        <w:rPr>
          <w:u w:val="single"/>
        </w:rPr>
        <w:t>. Strateginis tikslas. Mokymuisi palankios aplinkos užtikrinima</w:t>
      </w:r>
      <w:r w:rsidR="003438C9" w:rsidRPr="00A47FBC">
        <w:rPr>
          <w:u w:val="single"/>
        </w:rPr>
        <w:t>s</w:t>
      </w:r>
      <w:r w:rsidRPr="00A47FBC">
        <w:rPr>
          <w:u w:val="single"/>
        </w:rPr>
        <w:t>.</w:t>
      </w:r>
    </w:p>
    <w:p w14:paraId="2BA221E2" w14:textId="77777777" w:rsidR="00B058F8" w:rsidRPr="00A47FBC" w:rsidRDefault="00C504FC" w:rsidP="00C504FC">
      <w:pPr>
        <w:ind w:firstLine="851"/>
        <w:jc w:val="both"/>
      </w:pPr>
      <w:bookmarkStart w:id="10" w:name="OLE_LINK1"/>
      <w:bookmarkStart w:id="11" w:name="OLE_LINK10"/>
      <w:bookmarkStart w:id="12" w:name="OLE_LINK11"/>
      <w:r>
        <w:t xml:space="preserve"> </w:t>
      </w:r>
      <w:r w:rsidR="000B3B6A" w:rsidRPr="00A47FBC">
        <w:t>Mokinių tarpusavio, mokinių ir mokytojų, mokytojų tarpusavio santykiai grindžiami pagarba, pasitikėj</w:t>
      </w:r>
      <w:r w:rsidR="0061708B" w:rsidRPr="00A47FBC">
        <w:t xml:space="preserve">imu, </w:t>
      </w:r>
      <w:r w:rsidR="000B3B6A" w:rsidRPr="00A47FBC">
        <w:t>geranoriškumu, rūpini</w:t>
      </w:r>
      <w:r w:rsidR="0061708B" w:rsidRPr="00A47FBC">
        <w:t xml:space="preserve">musi padedant ir dalinantis. </w:t>
      </w:r>
      <w:r w:rsidR="0053332C" w:rsidRPr="00A47FBC">
        <w:t xml:space="preserve">Visose </w:t>
      </w:r>
      <w:r w:rsidR="0061708B" w:rsidRPr="00A47FBC">
        <w:t>klasėse organizuojama savivalda:</w:t>
      </w:r>
      <w:r w:rsidR="0053332C" w:rsidRPr="00A47FBC">
        <w:t xml:space="preserve"> mokiniai renkasi pareigas klasėje, kuria elgesio taisykles, mokosi jų laikytis</w:t>
      </w:r>
      <w:r w:rsidR="0061708B" w:rsidRPr="00A47FBC">
        <w:t xml:space="preserve">, organizuoja klasės renginius. 100 </w:t>
      </w:r>
      <w:r w:rsidR="002E01AA" w:rsidRPr="00A47FBC">
        <w:t>%</w:t>
      </w:r>
      <w:r w:rsidR="0061708B" w:rsidRPr="00A47FBC">
        <w:t xml:space="preserve"> mokytojų taiko įvairius mokinių  pozityvaus elgesio skatinimo būdus ir atlieka pozityvaus elgesio vertinimo viešinimą  klasėje.</w:t>
      </w:r>
      <w:r w:rsidR="005F4274" w:rsidRPr="00A47FBC">
        <w:t xml:space="preserve"> Palankiai mikroklimatą ir bendruomenės santykius vertina </w:t>
      </w:r>
      <w:bookmarkStart w:id="13" w:name="OLE_LINK50"/>
      <w:r w:rsidR="005F4274" w:rsidRPr="00A47FBC">
        <w:t>9</w:t>
      </w:r>
      <w:r w:rsidR="0035677C" w:rsidRPr="00A47FBC">
        <w:t>6</w:t>
      </w:r>
      <w:r w:rsidR="005F4274" w:rsidRPr="00A47FBC">
        <w:t xml:space="preserve"> %</w:t>
      </w:r>
      <w:bookmarkEnd w:id="13"/>
      <w:r w:rsidR="005F4274" w:rsidRPr="00A47FBC">
        <w:t xml:space="preserve"> mokinių</w:t>
      </w:r>
      <w:r w:rsidR="0035677C" w:rsidRPr="00A47FBC">
        <w:t xml:space="preserve"> ir </w:t>
      </w:r>
      <w:r w:rsidR="005F4274" w:rsidRPr="00A47FBC">
        <w:t>tėvų</w:t>
      </w:r>
      <w:r w:rsidR="0035677C" w:rsidRPr="00A47FBC">
        <w:t>,</w:t>
      </w:r>
      <w:r w:rsidR="005F4274" w:rsidRPr="00A47FBC">
        <w:t xml:space="preserve"> i 8</w:t>
      </w:r>
      <w:r w:rsidR="0035677C" w:rsidRPr="00A47FBC">
        <w:t>9</w:t>
      </w:r>
      <w:r w:rsidR="005F4274" w:rsidRPr="00A47FBC">
        <w:t xml:space="preserve"> </w:t>
      </w:r>
      <w:bookmarkStart w:id="14" w:name="OLE_LINK56"/>
      <w:r w:rsidR="005F4274" w:rsidRPr="00A47FBC">
        <w:t>%</w:t>
      </w:r>
      <w:bookmarkEnd w:id="14"/>
      <w:r w:rsidR="005F4274" w:rsidRPr="00A47FBC">
        <w:t xml:space="preserve"> mokytojų.</w:t>
      </w:r>
      <w:r w:rsidR="001F5D60" w:rsidRPr="00A47FBC">
        <w:t xml:space="preserve"> Patyčių situacijos mokykloje rodiklio pokytis: nuo 0,2 (trejų ankstesnių metų tyrimų vidurkis) </w:t>
      </w:r>
      <w:r>
        <w:t xml:space="preserve">iki: 2016 m. – 0,1, 2017- 0,48;  </w:t>
      </w:r>
      <w:r w:rsidR="001F5D60" w:rsidRPr="00A47FBC">
        <w:t xml:space="preserve">2018- 0,4, (vidurkis 0,3). </w:t>
      </w:r>
      <w:r w:rsidR="001F5D60" w:rsidRPr="00A47FBC">
        <w:rPr>
          <w:iCs/>
        </w:rPr>
        <w:t xml:space="preserve">Prevencinė veikla, užtikrinanti mokinių saugumą, tenkino apie 90 </w:t>
      </w:r>
      <w:r w:rsidR="001F5D60" w:rsidRPr="00A47FBC">
        <w:rPr>
          <w:rFonts w:eastAsia="Calibri"/>
        </w:rPr>
        <w:t>%</w:t>
      </w:r>
      <w:r w:rsidR="001F5D60" w:rsidRPr="00A47FBC">
        <w:rPr>
          <w:iCs/>
        </w:rPr>
        <w:t xml:space="preserve">  bendruomenės narių.</w:t>
      </w:r>
      <w:r w:rsidR="003C515F" w:rsidRPr="00A47FBC">
        <w:rPr>
          <w:iCs/>
        </w:rPr>
        <w:t xml:space="preserve"> Labai gerai ir gerai įvertino </w:t>
      </w:r>
      <w:r w:rsidR="003C515F" w:rsidRPr="00A47FBC">
        <w:t>94 % tėvų fizinį ir psichologinį saugumą, 9</w:t>
      </w:r>
      <w:r w:rsidR="0035677C" w:rsidRPr="00A47FBC">
        <w:t>6</w:t>
      </w:r>
      <w:r w:rsidR="003C515F" w:rsidRPr="00A47FBC">
        <w:t xml:space="preserve"> % - klasės mikroklimatą.</w:t>
      </w:r>
      <w:r w:rsidR="00B058F8" w:rsidRPr="00A47FBC">
        <w:t xml:space="preserve"> </w:t>
      </w:r>
      <w:r w:rsidR="00B058F8" w:rsidRPr="00A47FBC">
        <w:rPr>
          <w:color w:val="000000"/>
        </w:rPr>
        <w:t>94</w:t>
      </w:r>
      <w:r w:rsidR="00B058F8" w:rsidRPr="00A47FBC">
        <w:t>% tėvų mano, kad m</w:t>
      </w:r>
      <w:r w:rsidR="00B058F8" w:rsidRPr="00A47FBC">
        <w:rPr>
          <w:color w:val="000000"/>
        </w:rPr>
        <w:t>okykloje organizuojama socialinė ir visuomeninė veikla mokiniams yra įdomi ir prasminga</w:t>
      </w:r>
      <w:r>
        <w:rPr>
          <w:color w:val="000000"/>
        </w:rPr>
        <w:t>.</w:t>
      </w:r>
    </w:p>
    <w:bookmarkEnd w:id="10"/>
    <w:p w14:paraId="05FA9B52" w14:textId="77777777" w:rsidR="005F0D94" w:rsidRPr="00A47FBC" w:rsidRDefault="00E4426A" w:rsidP="0011487B">
      <w:pPr>
        <w:ind w:right="191" w:firstLine="851"/>
        <w:jc w:val="both"/>
      </w:pPr>
      <w:r w:rsidRPr="00A47FBC">
        <w:t xml:space="preserve">Mokykloje suteiktos palankios sąlygos mokinių savirealizacijai neformaliojo švietimo veikloje: panaudota 100 proc. valandų, skirtų neformaliajam švietimui. </w:t>
      </w:r>
      <w:r w:rsidR="000B3B6A" w:rsidRPr="00A47FBC">
        <w:t>Mok</w:t>
      </w:r>
      <w:r w:rsidRPr="00A47FBC">
        <w:t>ykloje veikė</w:t>
      </w:r>
      <w:r w:rsidR="0061708B" w:rsidRPr="00A47FBC">
        <w:t xml:space="preserve"> trylika </w:t>
      </w:r>
      <w:r w:rsidR="000B3B6A" w:rsidRPr="00A47FBC">
        <w:t>būrelių</w:t>
      </w:r>
      <w:r w:rsidR="0061708B" w:rsidRPr="00A47FBC">
        <w:t>, kuriuo</w:t>
      </w:r>
      <w:r w:rsidR="002E01AA" w:rsidRPr="00A47FBC">
        <w:t>se mokiniams sudarytos sąlygos plėtoti</w:t>
      </w:r>
      <w:r w:rsidR="0061708B" w:rsidRPr="00A47FBC">
        <w:t xml:space="preserve"> meninius, sportinius, daly</w:t>
      </w:r>
      <w:r w:rsidR="002E01AA" w:rsidRPr="00A47FBC">
        <w:t>kinius, kompiuterinio raštingumo</w:t>
      </w:r>
      <w:r w:rsidR="000B3B6A" w:rsidRPr="00A47FBC">
        <w:t xml:space="preserve"> </w:t>
      </w:r>
      <w:r w:rsidR="002E01AA" w:rsidRPr="00A47FBC">
        <w:t xml:space="preserve">gebėjimus. Į mokyklos renginius </w:t>
      </w:r>
      <w:r w:rsidR="000B3B6A" w:rsidRPr="00A47FBC">
        <w:t>įtraukiamos mokin</w:t>
      </w:r>
      <w:r w:rsidR="002E01AA" w:rsidRPr="00A47FBC">
        <w:t>ių šeimos, kas pozityviai nuteikia vaikus, kelia motyvaciją, pasitenkinimo, saugumo jausmą.</w:t>
      </w:r>
      <w:r w:rsidR="000B3B6A" w:rsidRPr="00A47FBC">
        <w:t xml:space="preserve"> </w:t>
      </w:r>
    </w:p>
    <w:bookmarkEnd w:id="11"/>
    <w:bookmarkEnd w:id="12"/>
    <w:p w14:paraId="7A253F73" w14:textId="77777777" w:rsidR="00B533C8" w:rsidRPr="00A47FBC" w:rsidRDefault="00B533C8" w:rsidP="00E4426A">
      <w:pPr>
        <w:ind w:left="34" w:right="87" w:firstLine="817"/>
        <w:jc w:val="both"/>
      </w:pPr>
      <w:r w:rsidRPr="00A47FBC">
        <w:t>Ugdymas dažnai organizuojamas kitose erdvėse, įvairiomis nestandartinėmis formomis, skatinant mokinių kūrybiškumą. Mokytojai stengiasi taikyti inovatyvias, pažangias mokymo(si) strategijas, padedančias kiekvienam mokiniui pasiekti jo atžvilgiu geriausių mokymo(si) rezultatų, o gabiesiems mokiniams savo talentus demonstruoti ne tik mokykloje, bet ir už jos ribų.</w:t>
      </w:r>
    </w:p>
    <w:p w14:paraId="0200147E" w14:textId="77777777" w:rsidR="00E4426A" w:rsidRPr="00A47FBC" w:rsidRDefault="00E4426A" w:rsidP="00E4426A">
      <w:pPr>
        <w:tabs>
          <w:tab w:val="left" w:pos="851"/>
        </w:tabs>
        <w:ind w:firstLine="851"/>
        <w:jc w:val="both"/>
      </w:pPr>
      <w:r w:rsidRPr="00A47FBC">
        <w:t>Mokinių sveikai asmens brandai nuolat gerinamos mokymosi ir aktyvaus poilsio sąlygos. Vadovaujantis bendrais sutarimais sistemingai organizuojamos tyliosios ir judriosios pertraukos. Aktyviam poilsiui klasių rūbinėse įrengti žaidimų stalai: futbolo, teniso, šaškių.</w:t>
      </w:r>
    </w:p>
    <w:p w14:paraId="581EE709" w14:textId="77777777" w:rsidR="001938F4" w:rsidRPr="00A47FBC" w:rsidRDefault="00B03907" w:rsidP="00E4426A">
      <w:pPr>
        <w:ind w:firstLine="851"/>
        <w:jc w:val="both"/>
      </w:pPr>
      <w:r w:rsidRPr="00A47FBC">
        <w:t>Darbui ir mokymuisi sudarytos geros sąlygos ir nuolatinis mokytojų mokymasis sudaro prielaidas pakankamai aukštiems ugdymo(si) ir mokymo(si) pasiekimams. Tą įrodo standartizuotų testų rezultatai.</w:t>
      </w:r>
    </w:p>
    <w:p w14:paraId="34922621" w14:textId="77777777" w:rsidR="00B533C8" w:rsidRPr="00A47FBC" w:rsidRDefault="00B533C8" w:rsidP="00E4426A">
      <w:pPr>
        <w:jc w:val="both"/>
        <w:rPr>
          <w:bCs/>
          <w:iCs/>
          <w:color w:val="548DD4" w:themeColor="text2" w:themeTint="99"/>
          <w:shd w:val="clear" w:color="auto" w:fill="002060"/>
        </w:rPr>
      </w:pPr>
    </w:p>
    <w:tbl>
      <w:tblPr>
        <w:tblW w:w="0" w:type="auto"/>
        <w:tblInd w:w="-53" w:type="dxa"/>
        <w:tblLayout w:type="fixed"/>
        <w:tblCellMar>
          <w:left w:w="30" w:type="dxa"/>
          <w:right w:w="30" w:type="dxa"/>
        </w:tblCellMar>
        <w:tblLook w:val="0000" w:firstRow="0" w:lastRow="0" w:firstColumn="0" w:lastColumn="0" w:noHBand="0" w:noVBand="0"/>
      </w:tblPr>
      <w:tblGrid>
        <w:gridCol w:w="2256"/>
        <w:gridCol w:w="1032"/>
        <w:gridCol w:w="1278"/>
        <w:gridCol w:w="1032"/>
        <w:gridCol w:w="1236"/>
        <w:gridCol w:w="1032"/>
        <w:gridCol w:w="1378"/>
      </w:tblGrid>
      <w:tr w:rsidR="00E4426A" w:rsidRPr="00A47FBC" w14:paraId="00FA5A4B" w14:textId="77777777" w:rsidTr="00E4426A">
        <w:trPr>
          <w:trHeight w:val="319"/>
        </w:trPr>
        <w:tc>
          <w:tcPr>
            <w:tcW w:w="2256" w:type="dxa"/>
            <w:tcBorders>
              <w:top w:val="double" w:sz="6" w:space="0" w:color="auto"/>
              <w:left w:val="double" w:sz="6" w:space="0" w:color="auto"/>
              <w:bottom w:val="nil"/>
              <w:right w:val="double" w:sz="6" w:space="0" w:color="auto"/>
            </w:tcBorders>
          </w:tcPr>
          <w:p w14:paraId="65CD9302" w14:textId="77777777" w:rsidR="00E4426A" w:rsidRPr="00A47FBC" w:rsidRDefault="00E4426A">
            <w:pPr>
              <w:autoSpaceDE w:val="0"/>
              <w:autoSpaceDN w:val="0"/>
              <w:adjustRightInd w:val="0"/>
              <w:jc w:val="center"/>
              <w:rPr>
                <w:color w:val="000000"/>
              </w:rPr>
            </w:pPr>
            <w:r w:rsidRPr="00A47FBC">
              <w:rPr>
                <w:color w:val="000000"/>
              </w:rPr>
              <w:t>Dalykai</w:t>
            </w:r>
          </w:p>
        </w:tc>
        <w:tc>
          <w:tcPr>
            <w:tcW w:w="5610" w:type="dxa"/>
            <w:gridSpan w:val="5"/>
            <w:tcBorders>
              <w:top w:val="double" w:sz="6" w:space="0" w:color="auto"/>
              <w:left w:val="double" w:sz="6" w:space="0" w:color="auto"/>
              <w:bottom w:val="single" w:sz="6" w:space="0" w:color="auto"/>
              <w:right w:val="nil"/>
            </w:tcBorders>
          </w:tcPr>
          <w:p w14:paraId="1A8D9775" w14:textId="77777777" w:rsidR="00E4426A" w:rsidRPr="00A47FBC" w:rsidRDefault="00E4426A">
            <w:pPr>
              <w:autoSpaceDE w:val="0"/>
              <w:autoSpaceDN w:val="0"/>
              <w:adjustRightInd w:val="0"/>
              <w:jc w:val="center"/>
              <w:rPr>
                <w:color w:val="000000"/>
              </w:rPr>
            </w:pPr>
            <w:r w:rsidRPr="00A47FBC">
              <w:rPr>
                <w:color w:val="000000"/>
              </w:rPr>
              <w:t>Vidutiniškai surinktų taškų dalis (vidurkis) %</w:t>
            </w:r>
          </w:p>
        </w:tc>
        <w:tc>
          <w:tcPr>
            <w:tcW w:w="1378" w:type="dxa"/>
            <w:tcBorders>
              <w:top w:val="double" w:sz="6" w:space="0" w:color="auto"/>
              <w:left w:val="nil"/>
              <w:bottom w:val="single" w:sz="6" w:space="0" w:color="auto"/>
              <w:right w:val="double" w:sz="6" w:space="0" w:color="auto"/>
            </w:tcBorders>
          </w:tcPr>
          <w:p w14:paraId="44F83447" w14:textId="77777777" w:rsidR="00E4426A" w:rsidRPr="00A47FBC" w:rsidRDefault="00E4426A">
            <w:pPr>
              <w:autoSpaceDE w:val="0"/>
              <w:autoSpaceDN w:val="0"/>
              <w:adjustRightInd w:val="0"/>
              <w:jc w:val="center"/>
              <w:rPr>
                <w:color w:val="000000"/>
              </w:rPr>
            </w:pPr>
          </w:p>
        </w:tc>
      </w:tr>
      <w:tr w:rsidR="00E4426A" w:rsidRPr="00A47FBC" w14:paraId="0B08C16F" w14:textId="77777777" w:rsidTr="00E4426A">
        <w:trPr>
          <w:trHeight w:val="305"/>
        </w:trPr>
        <w:tc>
          <w:tcPr>
            <w:tcW w:w="2256" w:type="dxa"/>
            <w:tcBorders>
              <w:top w:val="nil"/>
              <w:left w:val="double" w:sz="6" w:space="0" w:color="auto"/>
              <w:bottom w:val="nil"/>
              <w:right w:val="double" w:sz="6" w:space="0" w:color="auto"/>
            </w:tcBorders>
          </w:tcPr>
          <w:p w14:paraId="1F66A233" w14:textId="77777777" w:rsidR="00E4426A" w:rsidRPr="00A47FBC" w:rsidRDefault="00E4426A">
            <w:pPr>
              <w:autoSpaceDE w:val="0"/>
              <w:autoSpaceDN w:val="0"/>
              <w:adjustRightInd w:val="0"/>
              <w:jc w:val="center"/>
              <w:rPr>
                <w:color w:val="000000"/>
              </w:rPr>
            </w:pPr>
          </w:p>
        </w:tc>
        <w:tc>
          <w:tcPr>
            <w:tcW w:w="2310" w:type="dxa"/>
            <w:gridSpan w:val="2"/>
            <w:tcBorders>
              <w:top w:val="single" w:sz="6" w:space="0" w:color="auto"/>
              <w:left w:val="nil"/>
              <w:bottom w:val="single" w:sz="6" w:space="0" w:color="auto"/>
              <w:right w:val="double" w:sz="6" w:space="0" w:color="auto"/>
            </w:tcBorders>
          </w:tcPr>
          <w:p w14:paraId="3F6945C9" w14:textId="77777777" w:rsidR="00E4426A" w:rsidRPr="00A47FBC" w:rsidRDefault="00E4426A">
            <w:pPr>
              <w:autoSpaceDE w:val="0"/>
              <w:autoSpaceDN w:val="0"/>
              <w:adjustRightInd w:val="0"/>
              <w:jc w:val="center"/>
              <w:rPr>
                <w:color w:val="000000"/>
              </w:rPr>
            </w:pPr>
            <w:r w:rsidRPr="00A47FBC">
              <w:rPr>
                <w:color w:val="000000"/>
              </w:rPr>
              <w:t>2016 m.</w:t>
            </w:r>
          </w:p>
        </w:tc>
        <w:tc>
          <w:tcPr>
            <w:tcW w:w="2268" w:type="dxa"/>
            <w:gridSpan w:val="2"/>
            <w:tcBorders>
              <w:top w:val="single" w:sz="6" w:space="0" w:color="auto"/>
              <w:left w:val="nil"/>
              <w:bottom w:val="single" w:sz="6" w:space="0" w:color="auto"/>
              <w:right w:val="double" w:sz="6" w:space="0" w:color="auto"/>
            </w:tcBorders>
          </w:tcPr>
          <w:p w14:paraId="44A70B65" w14:textId="77777777" w:rsidR="00E4426A" w:rsidRPr="00A47FBC" w:rsidRDefault="00E4426A">
            <w:pPr>
              <w:autoSpaceDE w:val="0"/>
              <w:autoSpaceDN w:val="0"/>
              <w:adjustRightInd w:val="0"/>
              <w:jc w:val="center"/>
              <w:rPr>
                <w:color w:val="000000"/>
              </w:rPr>
            </w:pPr>
            <w:r w:rsidRPr="00A47FBC">
              <w:rPr>
                <w:color w:val="000000"/>
              </w:rPr>
              <w:t>2017 m.</w:t>
            </w:r>
          </w:p>
        </w:tc>
        <w:tc>
          <w:tcPr>
            <w:tcW w:w="2410" w:type="dxa"/>
            <w:gridSpan w:val="2"/>
            <w:tcBorders>
              <w:top w:val="single" w:sz="6" w:space="0" w:color="auto"/>
              <w:left w:val="double" w:sz="6" w:space="0" w:color="auto"/>
              <w:bottom w:val="single" w:sz="6" w:space="0" w:color="auto"/>
              <w:right w:val="double" w:sz="6" w:space="0" w:color="auto"/>
            </w:tcBorders>
          </w:tcPr>
          <w:p w14:paraId="576CFBE7" w14:textId="77777777" w:rsidR="00E4426A" w:rsidRPr="00A47FBC" w:rsidRDefault="00E4426A">
            <w:pPr>
              <w:autoSpaceDE w:val="0"/>
              <w:autoSpaceDN w:val="0"/>
              <w:adjustRightInd w:val="0"/>
              <w:jc w:val="center"/>
              <w:rPr>
                <w:color w:val="000000"/>
              </w:rPr>
            </w:pPr>
            <w:r w:rsidRPr="00A47FBC">
              <w:rPr>
                <w:color w:val="000000"/>
              </w:rPr>
              <w:t>2018 m.</w:t>
            </w:r>
          </w:p>
        </w:tc>
      </w:tr>
      <w:tr w:rsidR="00E4426A" w:rsidRPr="00A47FBC" w14:paraId="071D34AA" w14:textId="77777777" w:rsidTr="00E4426A">
        <w:trPr>
          <w:trHeight w:val="929"/>
        </w:trPr>
        <w:tc>
          <w:tcPr>
            <w:tcW w:w="2256" w:type="dxa"/>
            <w:tcBorders>
              <w:top w:val="nil"/>
              <w:left w:val="double" w:sz="6" w:space="0" w:color="auto"/>
              <w:bottom w:val="double" w:sz="6" w:space="0" w:color="auto"/>
              <w:right w:val="double" w:sz="6" w:space="0" w:color="auto"/>
            </w:tcBorders>
          </w:tcPr>
          <w:p w14:paraId="69F1841B" w14:textId="77777777" w:rsidR="00E4426A" w:rsidRPr="00A47FBC" w:rsidRDefault="00E4426A">
            <w:pPr>
              <w:autoSpaceDE w:val="0"/>
              <w:autoSpaceDN w:val="0"/>
              <w:adjustRightInd w:val="0"/>
              <w:jc w:val="center"/>
              <w:rPr>
                <w:color w:val="000000"/>
              </w:rPr>
            </w:pPr>
          </w:p>
        </w:tc>
        <w:tc>
          <w:tcPr>
            <w:tcW w:w="1032" w:type="dxa"/>
            <w:tcBorders>
              <w:top w:val="single" w:sz="6" w:space="0" w:color="auto"/>
              <w:left w:val="nil"/>
              <w:bottom w:val="double" w:sz="6" w:space="0" w:color="auto"/>
              <w:right w:val="single" w:sz="6" w:space="0" w:color="auto"/>
            </w:tcBorders>
          </w:tcPr>
          <w:p w14:paraId="7165F644" w14:textId="77777777" w:rsidR="00E4426A" w:rsidRPr="00A47FBC" w:rsidRDefault="00E4426A">
            <w:pPr>
              <w:autoSpaceDE w:val="0"/>
              <w:autoSpaceDN w:val="0"/>
              <w:adjustRightInd w:val="0"/>
              <w:jc w:val="center"/>
              <w:rPr>
                <w:color w:val="000000"/>
              </w:rPr>
            </w:pPr>
            <w:r w:rsidRPr="00A47FBC">
              <w:rPr>
                <w:color w:val="000000"/>
              </w:rPr>
              <w:t xml:space="preserve">Mokykla </w:t>
            </w:r>
          </w:p>
        </w:tc>
        <w:tc>
          <w:tcPr>
            <w:tcW w:w="1278" w:type="dxa"/>
            <w:tcBorders>
              <w:top w:val="single" w:sz="6" w:space="0" w:color="auto"/>
              <w:left w:val="single" w:sz="6" w:space="0" w:color="auto"/>
              <w:bottom w:val="double" w:sz="6" w:space="0" w:color="auto"/>
              <w:right w:val="double" w:sz="6" w:space="0" w:color="auto"/>
            </w:tcBorders>
          </w:tcPr>
          <w:p w14:paraId="6FA59592" w14:textId="77777777" w:rsidR="00E4426A" w:rsidRPr="00A47FBC" w:rsidRDefault="00E4426A">
            <w:pPr>
              <w:autoSpaceDE w:val="0"/>
              <w:autoSpaceDN w:val="0"/>
              <w:adjustRightInd w:val="0"/>
              <w:jc w:val="center"/>
              <w:rPr>
                <w:color w:val="000000"/>
              </w:rPr>
            </w:pPr>
            <w:r w:rsidRPr="00A47FBC">
              <w:rPr>
                <w:color w:val="000000"/>
              </w:rPr>
              <w:t xml:space="preserve">Šalies mokyklos </w:t>
            </w:r>
          </w:p>
        </w:tc>
        <w:tc>
          <w:tcPr>
            <w:tcW w:w="1032" w:type="dxa"/>
            <w:tcBorders>
              <w:top w:val="single" w:sz="6" w:space="0" w:color="auto"/>
              <w:left w:val="nil"/>
              <w:bottom w:val="double" w:sz="6" w:space="0" w:color="auto"/>
              <w:right w:val="single" w:sz="6" w:space="0" w:color="auto"/>
            </w:tcBorders>
          </w:tcPr>
          <w:p w14:paraId="3E680072" w14:textId="77777777" w:rsidR="00E4426A" w:rsidRPr="00A47FBC" w:rsidRDefault="00E4426A">
            <w:pPr>
              <w:autoSpaceDE w:val="0"/>
              <w:autoSpaceDN w:val="0"/>
              <w:adjustRightInd w:val="0"/>
              <w:jc w:val="center"/>
              <w:rPr>
                <w:color w:val="000000"/>
              </w:rPr>
            </w:pPr>
            <w:r w:rsidRPr="00A47FBC">
              <w:rPr>
                <w:color w:val="000000"/>
              </w:rPr>
              <w:t xml:space="preserve">Mokykla </w:t>
            </w:r>
          </w:p>
        </w:tc>
        <w:tc>
          <w:tcPr>
            <w:tcW w:w="1236" w:type="dxa"/>
            <w:tcBorders>
              <w:top w:val="single" w:sz="6" w:space="0" w:color="auto"/>
              <w:left w:val="single" w:sz="6" w:space="0" w:color="auto"/>
              <w:bottom w:val="double" w:sz="6" w:space="0" w:color="auto"/>
              <w:right w:val="double" w:sz="6" w:space="0" w:color="auto"/>
            </w:tcBorders>
          </w:tcPr>
          <w:p w14:paraId="36E5D960" w14:textId="77777777" w:rsidR="00E4426A" w:rsidRPr="00A47FBC" w:rsidRDefault="00E4426A">
            <w:pPr>
              <w:autoSpaceDE w:val="0"/>
              <w:autoSpaceDN w:val="0"/>
              <w:adjustRightInd w:val="0"/>
              <w:jc w:val="center"/>
              <w:rPr>
                <w:color w:val="000000"/>
              </w:rPr>
            </w:pPr>
            <w:r w:rsidRPr="00A47FBC">
              <w:rPr>
                <w:color w:val="000000"/>
              </w:rPr>
              <w:t xml:space="preserve">Šalies mokyklos </w:t>
            </w:r>
          </w:p>
        </w:tc>
        <w:tc>
          <w:tcPr>
            <w:tcW w:w="1032" w:type="dxa"/>
            <w:tcBorders>
              <w:top w:val="single" w:sz="6" w:space="0" w:color="auto"/>
              <w:left w:val="double" w:sz="6" w:space="0" w:color="auto"/>
              <w:bottom w:val="double" w:sz="6" w:space="0" w:color="auto"/>
              <w:right w:val="single" w:sz="6" w:space="0" w:color="auto"/>
            </w:tcBorders>
          </w:tcPr>
          <w:p w14:paraId="2AD1080D" w14:textId="77777777" w:rsidR="00E4426A" w:rsidRPr="00A47FBC" w:rsidRDefault="00E4426A">
            <w:pPr>
              <w:autoSpaceDE w:val="0"/>
              <w:autoSpaceDN w:val="0"/>
              <w:adjustRightInd w:val="0"/>
              <w:jc w:val="center"/>
              <w:rPr>
                <w:color w:val="000000"/>
              </w:rPr>
            </w:pPr>
            <w:r w:rsidRPr="00A47FBC">
              <w:rPr>
                <w:color w:val="000000"/>
              </w:rPr>
              <w:t xml:space="preserve">Mokykla </w:t>
            </w:r>
          </w:p>
        </w:tc>
        <w:tc>
          <w:tcPr>
            <w:tcW w:w="1378" w:type="dxa"/>
            <w:tcBorders>
              <w:top w:val="single" w:sz="6" w:space="0" w:color="auto"/>
              <w:left w:val="nil"/>
              <w:bottom w:val="double" w:sz="6" w:space="0" w:color="auto"/>
              <w:right w:val="double" w:sz="6" w:space="0" w:color="auto"/>
            </w:tcBorders>
          </w:tcPr>
          <w:p w14:paraId="302E9BD6" w14:textId="77777777" w:rsidR="00E4426A" w:rsidRPr="00A47FBC" w:rsidRDefault="00E4426A">
            <w:pPr>
              <w:autoSpaceDE w:val="0"/>
              <w:autoSpaceDN w:val="0"/>
              <w:adjustRightInd w:val="0"/>
              <w:jc w:val="center"/>
              <w:rPr>
                <w:color w:val="000000"/>
              </w:rPr>
            </w:pPr>
            <w:r w:rsidRPr="00A47FBC">
              <w:rPr>
                <w:color w:val="000000"/>
              </w:rPr>
              <w:t xml:space="preserve">Šalies mokyklos </w:t>
            </w:r>
          </w:p>
        </w:tc>
      </w:tr>
      <w:tr w:rsidR="00E4426A" w:rsidRPr="00A47FBC" w14:paraId="74FC6A1A" w14:textId="77777777" w:rsidTr="00E4426A">
        <w:trPr>
          <w:trHeight w:val="319"/>
        </w:trPr>
        <w:tc>
          <w:tcPr>
            <w:tcW w:w="2256" w:type="dxa"/>
            <w:tcBorders>
              <w:top w:val="nil"/>
              <w:left w:val="double" w:sz="6" w:space="0" w:color="auto"/>
              <w:bottom w:val="single" w:sz="6" w:space="0" w:color="auto"/>
              <w:right w:val="double" w:sz="6" w:space="0" w:color="auto"/>
            </w:tcBorders>
          </w:tcPr>
          <w:p w14:paraId="067A2205" w14:textId="77777777" w:rsidR="00E4426A" w:rsidRPr="00A47FBC" w:rsidRDefault="00E4426A">
            <w:pPr>
              <w:autoSpaceDE w:val="0"/>
              <w:autoSpaceDN w:val="0"/>
              <w:adjustRightInd w:val="0"/>
              <w:rPr>
                <w:color w:val="000000"/>
              </w:rPr>
            </w:pPr>
            <w:r w:rsidRPr="00A47FBC">
              <w:rPr>
                <w:color w:val="000000"/>
              </w:rPr>
              <w:t>Matematika</w:t>
            </w:r>
          </w:p>
        </w:tc>
        <w:tc>
          <w:tcPr>
            <w:tcW w:w="1032" w:type="dxa"/>
            <w:tcBorders>
              <w:top w:val="nil"/>
              <w:left w:val="nil"/>
              <w:bottom w:val="single" w:sz="6" w:space="0" w:color="auto"/>
              <w:right w:val="single" w:sz="6" w:space="0" w:color="auto"/>
            </w:tcBorders>
          </w:tcPr>
          <w:p w14:paraId="1677DF81" w14:textId="77777777" w:rsidR="00E4426A" w:rsidRPr="00A47FBC" w:rsidRDefault="00E4426A">
            <w:pPr>
              <w:autoSpaceDE w:val="0"/>
              <w:autoSpaceDN w:val="0"/>
              <w:adjustRightInd w:val="0"/>
              <w:jc w:val="center"/>
              <w:rPr>
                <w:color w:val="000000"/>
              </w:rPr>
            </w:pPr>
            <w:r w:rsidRPr="00A47FBC">
              <w:rPr>
                <w:color w:val="000000"/>
              </w:rPr>
              <w:t>56,6</w:t>
            </w:r>
          </w:p>
        </w:tc>
        <w:tc>
          <w:tcPr>
            <w:tcW w:w="1278" w:type="dxa"/>
            <w:tcBorders>
              <w:top w:val="nil"/>
              <w:left w:val="single" w:sz="6" w:space="0" w:color="auto"/>
              <w:bottom w:val="single" w:sz="6" w:space="0" w:color="auto"/>
              <w:right w:val="double" w:sz="6" w:space="0" w:color="auto"/>
            </w:tcBorders>
          </w:tcPr>
          <w:p w14:paraId="0FC6087F" w14:textId="77777777" w:rsidR="00E4426A" w:rsidRPr="00A47FBC" w:rsidRDefault="00E4426A">
            <w:pPr>
              <w:autoSpaceDE w:val="0"/>
              <w:autoSpaceDN w:val="0"/>
              <w:adjustRightInd w:val="0"/>
              <w:jc w:val="center"/>
              <w:rPr>
                <w:color w:val="000000"/>
              </w:rPr>
            </w:pPr>
            <w:r w:rsidRPr="00A47FBC">
              <w:rPr>
                <w:color w:val="000000"/>
              </w:rPr>
              <w:t>48,5</w:t>
            </w:r>
          </w:p>
        </w:tc>
        <w:tc>
          <w:tcPr>
            <w:tcW w:w="1032" w:type="dxa"/>
            <w:tcBorders>
              <w:top w:val="nil"/>
              <w:left w:val="nil"/>
              <w:bottom w:val="single" w:sz="6" w:space="0" w:color="auto"/>
              <w:right w:val="single" w:sz="6" w:space="0" w:color="auto"/>
            </w:tcBorders>
          </w:tcPr>
          <w:p w14:paraId="3B409F31" w14:textId="77777777" w:rsidR="00E4426A" w:rsidRPr="00A47FBC" w:rsidRDefault="00E4426A">
            <w:pPr>
              <w:autoSpaceDE w:val="0"/>
              <w:autoSpaceDN w:val="0"/>
              <w:adjustRightInd w:val="0"/>
              <w:jc w:val="center"/>
              <w:rPr>
                <w:color w:val="000000"/>
              </w:rPr>
            </w:pPr>
            <w:r w:rsidRPr="00A47FBC">
              <w:rPr>
                <w:color w:val="000000"/>
              </w:rPr>
              <w:t>67,1</w:t>
            </w:r>
          </w:p>
        </w:tc>
        <w:tc>
          <w:tcPr>
            <w:tcW w:w="1236" w:type="dxa"/>
            <w:tcBorders>
              <w:top w:val="nil"/>
              <w:left w:val="single" w:sz="6" w:space="0" w:color="auto"/>
              <w:bottom w:val="single" w:sz="6" w:space="0" w:color="auto"/>
              <w:right w:val="double" w:sz="6" w:space="0" w:color="auto"/>
            </w:tcBorders>
          </w:tcPr>
          <w:p w14:paraId="3927F757" w14:textId="77777777" w:rsidR="00E4426A" w:rsidRPr="00A47FBC" w:rsidRDefault="00E4426A">
            <w:pPr>
              <w:autoSpaceDE w:val="0"/>
              <w:autoSpaceDN w:val="0"/>
              <w:adjustRightInd w:val="0"/>
              <w:jc w:val="center"/>
              <w:rPr>
                <w:color w:val="000000"/>
              </w:rPr>
            </w:pPr>
            <w:r w:rsidRPr="00A47FBC">
              <w:rPr>
                <w:color w:val="000000"/>
              </w:rPr>
              <w:t>53,0</w:t>
            </w:r>
          </w:p>
        </w:tc>
        <w:tc>
          <w:tcPr>
            <w:tcW w:w="1032" w:type="dxa"/>
            <w:tcBorders>
              <w:top w:val="double" w:sz="6" w:space="0" w:color="auto"/>
              <w:left w:val="double" w:sz="6" w:space="0" w:color="auto"/>
              <w:bottom w:val="single" w:sz="6" w:space="0" w:color="auto"/>
              <w:right w:val="single" w:sz="6" w:space="0" w:color="auto"/>
            </w:tcBorders>
          </w:tcPr>
          <w:p w14:paraId="4D488498" w14:textId="77777777" w:rsidR="00E4426A" w:rsidRPr="00A47FBC" w:rsidRDefault="00E4426A">
            <w:pPr>
              <w:autoSpaceDE w:val="0"/>
              <w:autoSpaceDN w:val="0"/>
              <w:adjustRightInd w:val="0"/>
              <w:jc w:val="center"/>
              <w:rPr>
                <w:color w:val="000000"/>
              </w:rPr>
            </w:pPr>
            <w:r w:rsidRPr="00A47FBC">
              <w:rPr>
                <w:color w:val="000000"/>
              </w:rPr>
              <w:t>63,3</w:t>
            </w:r>
          </w:p>
        </w:tc>
        <w:tc>
          <w:tcPr>
            <w:tcW w:w="1378" w:type="dxa"/>
            <w:tcBorders>
              <w:top w:val="double" w:sz="6" w:space="0" w:color="auto"/>
              <w:left w:val="nil"/>
              <w:bottom w:val="single" w:sz="6" w:space="0" w:color="auto"/>
              <w:right w:val="double" w:sz="6" w:space="0" w:color="auto"/>
            </w:tcBorders>
          </w:tcPr>
          <w:p w14:paraId="721399B3" w14:textId="77777777" w:rsidR="00E4426A" w:rsidRPr="00A47FBC" w:rsidRDefault="00E4426A">
            <w:pPr>
              <w:autoSpaceDE w:val="0"/>
              <w:autoSpaceDN w:val="0"/>
              <w:adjustRightInd w:val="0"/>
              <w:jc w:val="center"/>
              <w:rPr>
                <w:color w:val="000000"/>
              </w:rPr>
            </w:pPr>
            <w:r w:rsidRPr="00A47FBC">
              <w:rPr>
                <w:color w:val="000000"/>
              </w:rPr>
              <w:t>54,3</w:t>
            </w:r>
          </w:p>
        </w:tc>
      </w:tr>
      <w:tr w:rsidR="00E4426A" w:rsidRPr="00A47FBC" w14:paraId="36672A80" w14:textId="77777777" w:rsidTr="00E4426A">
        <w:trPr>
          <w:trHeight w:val="305"/>
        </w:trPr>
        <w:tc>
          <w:tcPr>
            <w:tcW w:w="2256" w:type="dxa"/>
            <w:tcBorders>
              <w:top w:val="single" w:sz="6" w:space="0" w:color="auto"/>
              <w:left w:val="double" w:sz="6" w:space="0" w:color="auto"/>
              <w:bottom w:val="single" w:sz="6" w:space="0" w:color="auto"/>
              <w:right w:val="double" w:sz="6" w:space="0" w:color="auto"/>
            </w:tcBorders>
          </w:tcPr>
          <w:p w14:paraId="127F4DE0" w14:textId="77777777" w:rsidR="00E4426A" w:rsidRPr="00A47FBC" w:rsidRDefault="00E4426A">
            <w:pPr>
              <w:autoSpaceDE w:val="0"/>
              <w:autoSpaceDN w:val="0"/>
              <w:adjustRightInd w:val="0"/>
              <w:rPr>
                <w:color w:val="000000"/>
              </w:rPr>
            </w:pPr>
            <w:r w:rsidRPr="00A47FBC">
              <w:rPr>
                <w:color w:val="000000"/>
              </w:rPr>
              <w:t xml:space="preserve">Skaitymas </w:t>
            </w:r>
          </w:p>
        </w:tc>
        <w:tc>
          <w:tcPr>
            <w:tcW w:w="1032" w:type="dxa"/>
            <w:tcBorders>
              <w:top w:val="single" w:sz="6" w:space="0" w:color="auto"/>
              <w:left w:val="nil"/>
              <w:bottom w:val="single" w:sz="6" w:space="0" w:color="auto"/>
              <w:right w:val="single" w:sz="6" w:space="0" w:color="auto"/>
            </w:tcBorders>
          </w:tcPr>
          <w:p w14:paraId="38DB498A" w14:textId="77777777" w:rsidR="00E4426A" w:rsidRPr="00A47FBC" w:rsidRDefault="00E4426A">
            <w:pPr>
              <w:autoSpaceDE w:val="0"/>
              <w:autoSpaceDN w:val="0"/>
              <w:adjustRightInd w:val="0"/>
              <w:jc w:val="center"/>
              <w:rPr>
                <w:color w:val="000000"/>
              </w:rPr>
            </w:pPr>
            <w:r w:rsidRPr="00A47FBC">
              <w:rPr>
                <w:color w:val="000000"/>
              </w:rPr>
              <w:t>60,8</w:t>
            </w:r>
          </w:p>
        </w:tc>
        <w:tc>
          <w:tcPr>
            <w:tcW w:w="1278" w:type="dxa"/>
            <w:tcBorders>
              <w:top w:val="single" w:sz="6" w:space="0" w:color="auto"/>
              <w:left w:val="single" w:sz="6" w:space="0" w:color="auto"/>
              <w:bottom w:val="single" w:sz="6" w:space="0" w:color="auto"/>
              <w:right w:val="double" w:sz="6" w:space="0" w:color="auto"/>
            </w:tcBorders>
          </w:tcPr>
          <w:p w14:paraId="4FA111B1" w14:textId="77777777" w:rsidR="00E4426A" w:rsidRPr="00A47FBC" w:rsidRDefault="00E4426A">
            <w:pPr>
              <w:autoSpaceDE w:val="0"/>
              <w:autoSpaceDN w:val="0"/>
              <w:adjustRightInd w:val="0"/>
              <w:jc w:val="center"/>
              <w:rPr>
                <w:color w:val="000000"/>
              </w:rPr>
            </w:pPr>
            <w:r w:rsidRPr="00A47FBC">
              <w:rPr>
                <w:color w:val="000000"/>
              </w:rPr>
              <w:t>48,9</w:t>
            </w:r>
          </w:p>
        </w:tc>
        <w:tc>
          <w:tcPr>
            <w:tcW w:w="1032" w:type="dxa"/>
            <w:tcBorders>
              <w:top w:val="single" w:sz="6" w:space="0" w:color="auto"/>
              <w:left w:val="nil"/>
              <w:bottom w:val="single" w:sz="6" w:space="0" w:color="auto"/>
              <w:right w:val="single" w:sz="6" w:space="0" w:color="auto"/>
            </w:tcBorders>
          </w:tcPr>
          <w:p w14:paraId="713095FB" w14:textId="77777777" w:rsidR="00E4426A" w:rsidRPr="00A47FBC" w:rsidRDefault="00E4426A">
            <w:pPr>
              <w:autoSpaceDE w:val="0"/>
              <w:autoSpaceDN w:val="0"/>
              <w:adjustRightInd w:val="0"/>
              <w:jc w:val="center"/>
              <w:rPr>
                <w:color w:val="000000"/>
              </w:rPr>
            </w:pPr>
            <w:r w:rsidRPr="00A47FBC">
              <w:rPr>
                <w:color w:val="000000"/>
              </w:rPr>
              <w:t>74,6</w:t>
            </w:r>
          </w:p>
        </w:tc>
        <w:tc>
          <w:tcPr>
            <w:tcW w:w="1236" w:type="dxa"/>
            <w:tcBorders>
              <w:top w:val="single" w:sz="6" w:space="0" w:color="auto"/>
              <w:left w:val="single" w:sz="6" w:space="0" w:color="auto"/>
              <w:bottom w:val="single" w:sz="6" w:space="0" w:color="auto"/>
              <w:right w:val="double" w:sz="6" w:space="0" w:color="auto"/>
            </w:tcBorders>
          </w:tcPr>
          <w:p w14:paraId="6FF6A07D" w14:textId="77777777" w:rsidR="00E4426A" w:rsidRPr="00A47FBC" w:rsidRDefault="00E4426A">
            <w:pPr>
              <w:autoSpaceDE w:val="0"/>
              <w:autoSpaceDN w:val="0"/>
              <w:adjustRightInd w:val="0"/>
              <w:jc w:val="center"/>
              <w:rPr>
                <w:color w:val="000000"/>
              </w:rPr>
            </w:pPr>
            <w:r w:rsidRPr="00A47FBC">
              <w:rPr>
                <w:color w:val="000000"/>
              </w:rPr>
              <w:t>55,4</w:t>
            </w:r>
          </w:p>
        </w:tc>
        <w:tc>
          <w:tcPr>
            <w:tcW w:w="1032" w:type="dxa"/>
            <w:tcBorders>
              <w:top w:val="single" w:sz="6" w:space="0" w:color="auto"/>
              <w:left w:val="double" w:sz="6" w:space="0" w:color="auto"/>
              <w:bottom w:val="single" w:sz="6" w:space="0" w:color="auto"/>
              <w:right w:val="single" w:sz="6" w:space="0" w:color="auto"/>
            </w:tcBorders>
          </w:tcPr>
          <w:p w14:paraId="6377C13C" w14:textId="77777777" w:rsidR="00E4426A" w:rsidRPr="00A47FBC" w:rsidRDefault="00E4426A">
            <w:pPr>
              <w:autoSpaceDE w:val="0"/>
              <w:autoSpaceDN w:val="0"/>
              <w:adjustRightInd w:val="0"/>
              <w:jc w:val="center"/>
              <w:rPr>
                <w:color w:val="000000"/>
              </w:rPr>
            </w:pPr>
            <w:r w:rsidRPr="00A47FBC">
              <w:rPr>
                <w:color w:val="000000"/>
              </w:rPr>
              <w:t>63,8</w:t>
            </w:r>
          </w:p>
        </w:tc>
        <w:tc>
          <w:tcPr>
            <w:tcW w:w="1378" w:type="dxa"/>
            <w:tcBorders>
              <w:top w:val="single" w:sz="6" w:space="0" w:color="auto"/>
              <w:left w:val="nil"/>
              <w:bottom w:val="single" w:sz="6" w:space="0" w:color="auto"/>
              <w:right w:val="double" w:sz="6" w:space="0" w:color="auto"/>
            </w:tcBorders>
          </w:tcPr>
          <w:p w14:paraId="043D154F" w14:textId="77777777" w:rsidR="00E4426A" w:rsidRPr="00A47FBC" w:rsidRDefault="00E4426A">
            <w:pPr>
              <w:autoSpaceDE w:val="0"/>
              <w:autoSpaceDN w:val="0"/>
              <w:adjustRightInd w:val="0"/>
              <w:jc w:val="center"/>
              <w:rPr>
                <w:color w:val="000000"/>
              </w:rPr>
            </w:pPr>
            <w:r w:rsidRPr="00A47FBC">
              <w:rPr>
                <w:color w:val="000000"/>
              </w:rPr>
              <w:t>50,7</w:t>
            </w:r>
          </w:p>
        </w:tc>
      </w:tr>
      <w:tr w:rsidR="00E4426A" w:rsidRPr="00A47FBC" w14:paraId="525CA6EA" w14:textId="77777777" w:rsidTr="00E4426A">
        <w:trPr>
          <w:trHeight w:val="305"/>
        </w:trPr>
        <w:tc>
          <w:tcPr>
            <w:tcW w:w="2256" w:type="dxa"/>
            <w:tcBorders>
              <w:top w:val="single" w:sz="6" w:space="0" w:color="auto"/>
              <w:left w:val="double" w:sz="6" w:space="0" w:color="auto"/>
              <w:bottom w:val="single" w:sz="6" w:space="0" w:color="auto"/>
              <w:right w:val="double" w:sz="6" w:space="0" w:color="auto"/>
            </w:tcBorders>
          </w:tcPr>
          <w:p w14:paraId="2ED6502F" w14:textId="77777777" w:rsidR="00E4426A" w:rsidRPr="00A47FBC" w:rsidRDefault="00E4426A">
            <w:pPr>
              <w:autoSpaceDE w:val="0"/>
              <w:autoSpaceDN w:val="0"/>
              <w:adjustRightInd w:val="0"/>
              <w:rPr>
                <w:color w:val="000000"/>
              </w:rPr>
            </w:pPr>
            <w:r w:rsidRPr="00A47FBC">
              <w:rPr>
                <w:color w:val="000000"/>
              </w:rPr>
              <w:lastRenderedPageBreak/>
              <w:t>Rašymas</w:t>
            </w:r>
          </w:p>
        </w:tc>
        <w:tc>
          <w:tcPr>
            <w:tcW w:w="1032" w:type="dxa"/>
            <w:tcBorders>
              <w:top w:val="single" w:sz="6" w:space="0" w:color="auto"/>
              <w:left w:val="nil"/>
              <w:bottom w:val="single" w:sz="6" w:space="0" w:color="auto"/>
              <w:right w:val="single" w:sz="6" w:space="0" w:color="auto"/>
            </w:tcBorders>
          </w:tcPr>
          <w:p w14:paraId="6ECEF330" w14:textId="77777777" w:rsidR="00E4426A" w:rsidRPr="00A47FBC" w:rsidRDefault="00E4426A">
            <w:pPr>
              <w:autoSpaceDE w:val="0"/>
              <w:autoSpaceDN w:val="0"/>
              <w:adjustRightInd w:val="0"/>
              <w:jc w:val="center"/>
              <w:rPr>
                <w:color w:val="000000"/>
              </w:rPr>
            </w:pPr>
            <w:r w:rsidRPr="00A47FBC">
              <w:rPr>
                <w:color w:val="000000"/>
              </w:rPr>
              <w:t>66,6</w:t>
            </w:r>
          </w:p>
        </w:tc>
        <w:tc>
          <w:tcPr>
            <w:tcW w:w="1278" w:type="dxa"/>
            <w:tcBorders>
              <w:top w:val="single" w:sz="6" w:space="0" w:color="auto"/>
              <w:left w:val="single" w:sz="6" w:space="0" w:color="auto"/>
              <w:bottom w:val="single" w:sz="6" w:space="0" w:color="auto"/>
              <w:right w:val="double" w:sz="6" w:space="0" w:color="auto"/>
            </w:tcBorders>
          </w:tcPr>
          <w:p w14:paraId="145469A8" w14:textId="77777777" w:rsidR="00E4426A" w:rsidRPr="00A47FBC" w:rsidRDefault="00E4426A">
            <w:pPr>
              <w:autoSpaceDE w:val="0"/>
              <w:autoSpaceDN w:val="0"/>
              <w:adjustRightInd w:val="0"/>
              <w:jc w:val="center"/>
              <w:rPr>
                <w:color w:val="000000"/>
              </w:rPr>
            </w:pPr>
            <w:r w:rsidRPr="00A47FBC">
              <w:rPr>
                <w:color w:val="000000"/>
              </w:rPr>
              <w:t>57,5</w:t>
            </w:r>
          </w:p>
        </w:tc>
        <w:tc>
          <w:tcPr>
            <w:tcW w:w="1032" w:type="dxa"/>
            <w:tcBorders>
              <w:top w:val="single" w:sz="6" w:space="0" w:color="auto"/>
              <w:left w:val="nil"/>
              <w:bottom w:val="single" w:sz="6" w:space="0" w:color="auto"/>
              <w:right w:val="single" w:sz="6" w:space="0" w:color="auto"/>
            </w:tcBorders>
          </w:tcPr>
          <w:p w14:paraId="05661732" w14:textId="77777777" w:rsidR="00E4426A" w:rsidRPr="00A47FBC" w:rsidRDefault="00E4426A">
            <w:pPr>
              <w:autoSpaceDE w:val="0"/>
              <w:autoSpaceDN w:val="0"/>
              <w:adjustRightInd w:val="0"/>
              <w:jc w:val="center"/>
              <w:rPr>
                <w:color w:val="000000"/>
              </w:rPr>
            </w:pPr>
            <w:r w:rsidRPr="00A47FBC">
              <w:rPr>
                <w:color w:val="000000"/>
              </w:rPr>
              <w:t>78,0</w:t>
            </w:r>
          </w:p>
        </w:tc>
        <w:tc>
          <w:tcPr>
            <w:tcW w:w="1236" w:type="dxa"/>
            <w:tcBorders>
              <w:top w:val="single" w:sz="6" w:space="0" w:color="auto"/>
              <w:left w:val="single" w:sz="6" w:space="0" w:color="auto"/>
              <w:bottom w:val="single" w:sz="6" w:space="0" w:color="auto"/>
              <w:right w:val="double" w:sz="6" w:space="0" w:color="auto"/>
            </w:tcBorders>
          </w:tcPr>
          <w:p w14:paraId="38947F61" w14:textId="77777777" w:rsidR="00E4426A" w:rsidRPr="00A47FBC" w:rsidRDefault="00E4426A">
            <w:pPr>
              <w:autoSpaceDE w:val="0"/>
              <w:autoSpaceDN w:val="0"/>
              <w:adjustRightInd w:val="0"/>
              <w:jc w:val="center"/>
              <w:rPr>
                <w:color w:val="000000"/>
              </w:rPr>
            </w:pPr>
            <w:r w:rsidRPr="00A47FBC">
              <w:rPr>
                <w:color w:val="000000"/>
              </w:rPr>
              <w:t>57,4</w:t>
            </w:r>
          </w:p>
        </w:tc>
        <w:tc>
          <w:tcPr>
            <w:tcW w:w="1032" w:type="dxa"/>
            <w:tcBorders>
              <w:top w:val="single" w:sz="6" w:space="0" w:color="auto"/>
              <w:left w:val="double" w:sz="6" w:space="0" w:color="auto"/>
              <w:bottom w:val="single" w:sz="6" w:space="0" w:color="auto"/>
              <w:right w:val="single" w:sz="6" w:space="0" w:color="auto"/>
            </w:tcBorders>
          </w:tcPr>
          <w:p w14:paraId="33E77824" w14:textId="77777777" w:rsidR="00E4426A" w:rsidRPr="00A47FBC" w:rsidRDefault="00E4426A">
            <w:pPr>
              <w:autoSpaceDE w:val="0"/>
              <w:autoSpaceDN w:val="0"/>
              <w:adjustRightInd w:val="0"/>
              <w:jc w:val="center"/>
              <w:rPr>
                <w:color w:val="000000"/>
              </w:rPr>
            </w:pPr>
            <w:r w:rsidRPr="00A47FBC">
              <w:rPr>
                <w:color w:val="000000"/>
              </w:rPr>
              <w:t>61,2</w:t>
            </w:r>
          </w:p>
        </w:tc>
        <w:tc>
          <w:tcPr>
            <w:tcW w:w="1378" w:type="dxa"/>
            <w:tcBorders>
              <w:top w:val="single" w:sz="6" w:space="0" w:color="auto"/>
              <w:left w:val="nil"/>
              <w:bottom w:val="single" w:sz="6" w:space="0" w:color="auto"/>
              <w:right w:val="double" w:sz="6" w:space="0" w:color="auto"/>
            </w:tcBorders>
          </w:tcPr>
          <w:p w14:paraId="51F8D6FE" w14:textId="77777777" w:rsidR="00E4426A" w:rsidRPr="00A47FBC" w:rsidRDefault="00E4426A">
            <w:pPr>
              <w:autoSpaceDE w:val="0"/>
              <w:autoSpaceDN w:val="0"/>
              <w:adjustRightInd w:val="0"/>
              <w:jc w:val="center"/>
              <w:rPr>
                <w:color w:val="000000"/>
              </w:rPr>
            </w:pPr>
            <w:r w:rsidRPr="00A47FBC">
              <w:rPr>
                <w:color w:val="000000"/>
              </w:rPr>
              <w:t>53,6</w:t>
            </w:r>
          </w:p>
        </w:tc>
      </w:tr>
      <w:tr w:rsidR="00E4426A" w:rsidRPr="00A47FBC" w14:paraId="7B8A9A1A" w14:textId="77777777" w:rsidTr="00E4426A">
        <w:trPr>
          <w:trHeight w:val="319"/>
        </w:trPr>
        <w:tc>
          <w:tcPr>
            <w:tcW w:w="2256" w:type="dxa"/>
            <w:tcBorders>
              <w:top w:val="single" w:sz="6" w:space="0" w:color="auto"/>
              <w:left w:val="double" w:sz="6" w:space="0" w:color="auto"/>
              <w:bottom w:val="double" w:sz="6" w:space="0" w:color="auto"/>
              <w:right w:val="double" w:sz="6" w:space="0" w:color="auto"/>
            </w:tcBorders>
          </w:tcPr>
          <w:p w14:paraId="477C3447" w14:textId="77777777" w:rsidR="00E4426A" w:rsidRPr="00A47FBC" w:rsidRDefault="00E4426A">
            <w:pPr>
              <w:autoSpaceDE w:val="0"/>
              <w:autoSpaceDN w:val="0"/>
              <w:adjustRightInd w:val="0"/>
              <w:rPr>
                <w:color w:val="000000"/>
              </w:rPr>
            </w:pPr>
            <w:r w:rsidRPr="00A47FBC">
              <w:rPr>
                <w:color w:val="000000"/>
              </w:rPr>
              <w:t>Pasaulio pažinimas</w:t>
            </w:r>
          </w:p>
        </w:tc>
        <w:tc>
          <w:tcPr>
            <w:tcW w:w="1032" w:type="dxa"/>
            <w:tcBorders>
              <w:top w:val="single" w:sz="6" w:space="0" w:color="auto"/>
              <w:left w:val="nil"/>
              <w:bottom w:val="double" w:sz="6" w:space="0" w:color="auto"/>
              <w:right w:val="single" w:sz="6" w:space="0" w:color="auto"/>
            </w:tcBorders>
          </w:tcPr>
          <w:p w14:paraId="02EE5666" w14:textId="77777777" w:rsidR="00E4426A" w:rsidRPr="00A47FBC" w:rsidRDefault="00E4426A">
            <w:pPr>
              <w:autoSpaceDE w:val="0"/>
              <w:autoSpaceDN w:val="0"/>
              <w:adjustRightInd w:val="0"/>
              <w:jc w:val="center"/>
              <w:rPr>
                <w:color w:val="000000"/>
              </w:rPr>
            </w:pPr>
            <w:r w:rsidRPr="00A47FBC">
              <w:rPr>
                <w:color w:val="000000"/>
              </w:rPr>
              <w:t>58,2</w:t>
            </w:r>
          </w:p>
        </w:tc>
        <w:tc>
          <w:tcPr>
            <w:tcW w:w="1278" w:type="dxa"/>
            <w:tcBorders>
              <w:top w:val="single" w:sz="6" w:space="0" w:color="auto"/>
              <w:left w:val="single" w:sz="6" w:space="0" w:color="auto"/>
              <w:bottom w:val="double" w:sz="6" w:space="0" w:color="auto"/>
              <w:right w:val="double" w:sz="6" w:space="0" w:color="auto"/>
            </w:tcBorders>
          </w:tcPr>
          <w:p w14:paraId="0C7528ED" w14:textId="77777777" w:rsidR="00E4426A" w:rsidRPr="00A47FBC" w:rsidRDefault="00E4426A">
            <w:pPr>
              <w:autoSpaceDE w:val="0"/>
              <w:autoSpaceDN w:val="0"/>
              <w:adjustRightInd w:val="0"/>
              <w:jc w:val="center"/>
              <w:rPr>
                <w:color w:val="000000"/>
              </w:rPr>
            </w:pPr>
            <w:r w:rsidRPr="00A47FBC">
              <w:rPr>
                <w:color w:val="000000"/>
              </w:rPr>
              <w:t>49,5</w:t>
            </w:r>
          </w:p>
        </w:tc>
        <w:tc>
          <w:tcPr>
            <w:tcW w:w="1032" w:type="dxa"/>
            <w:tcBorders>
              <w:top w:val="single" w:sz="6" w:space="0" w:color="auto"/>
              <w:left w:val="nil"/>
              <w:bottom w:val="double" w:sz="6" w:space="0" w:color="auto"/>
              <w:right w:val="single" w:sz="6" w:space="0" w:color="auto"/>
            </w:tcBorders>
          </w:tcPr>
          <w:p w14:paraId="05AFC37A" w14:textId="77777777" w:rsidR="00E4426A" w:rsidRPr="00A47FBC" w:rsidRDefault="00E4426A">
            <w:pPr>
              <w:autoSpaceDE w:val="0"/>
              <w:autoSpaceDN w:val="0"/>
              <w:adjustRightInd w:val="0"/>
              <w:jc w:val="center"/>
              <w:rPr>
                <w:color w:val="000000"/>
              </w:rPr>
            </w:pPr>
            <w:r w:rsidRPr="00A47FBC">
              <w:rPr>
                <w:color w:val="000000"/>
              </w:rPr>
              <w:t>70,7</w:t>
            </w:r>
          </w:p>
        </w:tc>
        <w:tc>
          <w:tcPr>
            <w:tcW w:w="1236" w:type="dxa"/>
            <w:tcBorders>
              <w:top w:val="single" w:sz="6" w:space="0" w:color="auto"/>
              <w:left w:val="single" w:sz="6" w:space="0" w:color="auto"/>
              <w:bottom w:val="double" w:sz="6" w:space="0" w:color="auto"/>
              <w:right w:val="double" w:sz="6" w:space="0" w:color="auto"/>
            </w:tcBorders>
          </w:tcPr>
          <w:p w14:paraId="42EACC58" w14:textId="77777777" w:rsidR="00E4426A" w:rsidRPr="00A47FBC" w:rsidRDefault="00E4426A">
            <w:pPr>
              <w:autoSpaceDE w:val="0"/>
              <w:autoSpaceDN w:val="0"/>
              <w:adjustRightInd w:val="0"/>
              <w:jc w:val="center"/>
              <w:rPr>
                <w:color w:val="000000"/>
              </w:rPr>
            </w:pPr>
            <w:r w:rsidRPr="00A47FBC">
              <w:rPr>
                <w:color w:val="000000"/>
              </w:rPr>
              <w:t>51,5</w:t>
            </w:r>
          </w:p>
        </w:tc>
        <w:tc>
          <w:tcPr>
            <w:tcW w:w="1032" w:type="dxa"/>
            <w:tcBorders>
              <w:top w:val="nil"/>
              <w:left w:val="double" w:sz="6" w:space="0" w:color="auto"/>
              <w:bottom w:val="double" w:sz="6" w:space="0" w:color="auto"/>
              <w:right w:val="single" w:sz="6" w:space="0" w:color="auto"/>
            </w:tcBorders>
          </w:tcPr>
          <w:p w14:paraId="44AE1CEB" w14:textId="77777777" w:rsidR="00E4426A" w:rsidRPr="00A47FBC" w:rsidRDefault="00E4426A">
            <w:pPr>
              <w:autoSpaceDE w:val="0"/>
              <w:autoSpaceDN w:val="0"/>
              <w:adjustRightInd w:val="0"/>
              <w:jc w:val="center"/>
              <w:rPr>
                <w:color w:val="000000"/>
              </w:rPr>
            </w:pPr>
            <w:r w:rsidRPr="00A47FBC">
              <w:rPr>
                <w:color w:val="000000"/>
              </w:rPr>
              <w:t>61,6</w:t>
            </w:r>
          </w:p>
        </w:tc>
        <w:tc>
          <w:tcPr>
            <w:tcW w:w="1378" w:type="dxa"/>
            <w:tcBorders>
              <w:top w:val="nil"/>
              <w:left w:val="nil"/>
              <w:bottom w:val="double" w:sz="6" w:space="0" w:color="auto"/>
              <w:right w:val="double" w:sz="6" w:space="0" w:color="auto"/>
            </w:tcBorders>
          </w:tcPr>
          <w:p w14:paraId="66984B38" w14:textId="77777777" w:rsidR="00E4426A" w:rsidRPr="00A47FBC" w:rsidRDefault="00E4426A">
            <w:pPr>
              <w:autoSpaceDE w:val="0"/>
              <w:autoSpaceDN w:val="0"/>
              <w:adjustRightInd w:val="0"/>
              <w:jc w:val="center"/>
              <w:rPr>
                <w:color w:val="000000"/>
              </w:rPr>
            </w:pPr>
            <w:r w:rsidRPr="00A47FBC">
              <w:rPr>
                <w:color w:val="000000"/>
              </w:rPr>
              <w:t>46,6</w:t>
            </w:r>
          </w:p>
        </w:tc>
      </w:tr>
    </w:tbl>
    <w:p w14:paraId="0F46D3D4" w14:textId="77777777" w:rsidR="00E4426A" w:rsidRPr="00A47FBC" w:rsidRDefault="00E4426A" w:rsidP="00C53322">
      <w:pPr>
        <w:rPr>
          <w:b/>
          <w:color w:val="548DD4" w:themeColor="text2" w:themeTint="99"/>
        </w:rPr>
      </w:pPr>
    </w:p>
    <w:p w14:paraId="2B393393" w14:textId="77777777" w:rsidR="00EC7998" w:rsidRPr="00A47FBC" w:rsidRDefault="00EC7998" w:rsidP="006067C3">
      <w:pPr>
        <w:ind w:firstLine="851"/>
        <w:jc w:val="both"/>
      </w:pPr>
      <w:bookmarkStart w:id="15" w:name="OLE_LINK141"/>
      <w:r w:rsidRPr="00A47FBC">
        <w:t xml:space="preserve">Mokykloje parama ar pagalba mokiniams teikiama pagal susitartą tvarką. Mokinių ugdymosi, psichologinės ar socialinės problemos aptartos mokyklos vaiko gerovės komisijoje, kur numatyta tinkama pagalba vaikui. 100 proc. mokinių, turinčių specialiųjų ugdymosi poreikių, padarė pažangą. Atlikto švietimo pagalbos tyrimo duomenimis 94 % tėvų gerai ir labai gerai įvertino specialiojo pedagogo, 97 % - logopedo, 93% - socialinio pedagogo ir 74 % psichologo paslaugas. </w:t>
      </w:r>
    </w:p>
    <w:p w14:paraId="4C7C53C9" w14:textId="77777777" w:rsidR="00EC7998" w:rsidRPr="00A47FBC" w:rsidRDefault="00EC7998" w:rsidP="006067C3">
      <w:pPr>
        <w:ind w:firstLine="851"/>
        <w:jc w:val="both"/>
      </w:pPr>
      <w:r w:rsidRPr="00A47FBC">
        <w:t xml:space="preserve">Individualius gebėjimus mokiniai stiprino pamokose atlikdami diferencijuotas užduotis, klasėje ir namuose besitreniruodami internetinėse programose: </w:t>
      </w:r>
      <w:hyperlink r:id="rId8" w:history="1">
        <w:r w:rsidRPr="00A47FBC">
          <w:rPr>
            <w:rStyle w:val="Hipersaitas"/>
          </w:rPr>
          <w:t xml:space="preserve"> http://kengura.lt</w:t>
        </w:r>
      </w:hyperlink>
      <w:r w:rsidRPr="00A47FBC">
        <w:t xml:space="preserve">,  </w:t>
      </w:r>
      <w:hyperlink r:id="rId9" w:history="1">
        <w:r w:rsidRPr="00A47FBC">
          <w:rPr>
            <w:rStyle w:val="Hipersaitas"/>
          </w:rPr>
          <w:t>http://miksike.lt</w:t>
        </w:r>
      </w:hyperlink>
      <w:r w:rsidRPr="00A47FBC">
        <w:t xml:space="preserve"> (Matmintinis), </w:t>
      </w:r>
      <w:hyperlink r:id="rId10" w:history="1">
        <w:r w:rsidRPr="00A47FBC">
          <w:rPr>
            <w:rStyle w:val="Hipersaitas"/>
          </w:rPr>
          <w:t>https://www.eduka.lt</w:t>
        </w:r>
      </w:hyperlink>
      <w:r w:rsidRPr="00A47FBC">
        <w:t xml:space="preserve"> ir kt., dalyvaudami neformaliojo švietimo programose, atstovaudami mokyklai miesto ir šalies konkursuose, olimpiadose.</w:t>
      </w:r>
    </w:p>
    <w:p w14:paraId="58A72780" w14:textId="77777777" w:rsidR="00A64B51" w:rsidRPr="00A47FBC" w:rsidRDefault="00A64B51" w:rsidP="006067C3">
      <w:pPr>
        <w:ind w:firstLine="851"/>
        <w:jc w:val="both"/>
      </w:pPr>
      <w:r w:rsidRPr="00A47FBC">
        <w:rPr>
          <w:iCs/>
        </w:rPr>
        <w:t xml:space="preserve">Labai gerai ir gerai įvertino </w:t>
      </w:r>
      <w:r w:rsidRPr="00A47FBC">
        <w:t>97 % tėvų  mokymosi ir poilsio sąlygas, 94 % - renginių organizavimą.</w:t>
      </w:r>
    </w:p>
    <w:bookmarkEnd w:id="15"/>
    <w:p w14:paraId="1FA33F68" w14:textId="77777777" w:rsidR="00EC7998" w:rsidRPr="003F791B" w:rsidRDefault="00EC7998" w:rsidP="006067C3">
      <w:pPr>
        <w:ind w:firstLine="851"/>
        <w:jc w:val="both"/>
      </w:pPr>
      <w:r w:rsidRPr="00A47FBC">
        <w:t>Mokykloje susitarta dėl mokinių skatinimo. Klasėse taikoma savita  mokinių skatinimo sistema. Individualūs mokinio pasiekimai ir pastangos matomi, pripažįstami, skatinami padėkomis, viešinami klasių „</w:t>
      </w:r>
      <w:r w:rsidRPr="003F791B">
        <w:t>Sėkmės kampeliuose“, mokyklos internetinėje svetainėje. Apie 75 proc. klasės mokinių jaučiasi laimingi. Mokykloje mokslo pirmūnų nuotraukos</w:t>
      </w:r>
      <w:r w:rsidR="00C504FC" w:rsidRPr="003F791B">
        <w:t>,</w:t>
      </w:r>
      <w:r w:rsidRPr="003F791B">
        <w:t xml:space="preserve"> tėvų sutikimu</w:t>
      </w:r>
      <w:r w:rsidR="00C504FC" w:rsidRPr="003F791B">
        <w:t>,</w:t>
      </w:r>
      <w:r w:rsidRPr="003F791B">
        <w:t xml:space="preserve"> eksponuotos mokyklos Garbės galerijoje, </w:t>
      </w:r>
      <w:r w:rsidR="00C504FC" w:rsidRPr="003F791B">
        <w:t>išsiųsti sveikinimai paštu mokinių  baigusių aukštesniuoju lygiu tėvams</w:t>
      </w:r>
      <w:r w:rsidR="00525316" w:rsidRPr="003F791B">
        <w:t xml:space="preserve"> bei klasių mokytojoms, </w:t>
      </w:r>
      <w:r w:rsidR="00C504FC" w:rsidRPr="003F791B">
        <w:t>pirmūnų skatinimui organizuo</w:t>
      </w:r>
      <w:r w:rsidR="003F791B" w:rsidRPr="003F791B">
        <w:t>t</w:t>
      </w:r>
      <w:r w:rsidR="00C504FC" w:rsidRPr="003F791B">
        <w:t xml:space="preserve">os projektinės dienos mokslo metų pabaigoje ( sportinės varžybos neįgaliųjų </w:t>
      </w:r>
      <w:r w:rsidR="00525316" w:rsidRPr="003F791B">
        <w:t>veiklos centre</w:t>
      </w:r>
      <w:r w:rsidR="00C504FC" w:rsidRPr="003F791B">
        <w:t>, žaidimai boulingo klube, išvykos į kino filmą)</w:t>
      </w:r>
      <w:r w:rsidR="00525316" w:rsidRPr="003F791B">
        <w:t>,</w:t>
      </w:r>
      <w:r w:rsidR="00C504FC" w:rsidRPr="003F791B">
        <w:t xml:space="preserve">  </w:t>
      </w:r>
      <w:r w:rsidRPr="003F791B">
        <w:t>mokyklos ženkleliai, padėkos už žymius pasiekimus iškilmingai įteikti iš mokyklos „Pasiekimų knygos“, apdovanoti padėkomis ir prizais aktyviausieji mokyklos bibliotekos knygų skaitytojai, įteiktos padėkos tėvams už aktyvų įsitraukimą į mokyklos gyvenimą.</w:t>
      </w:r>
    </w:p>
    <w:p w14:paraId="54C42D74" w14:textId="77777777" w:rsidR="00EC7998" w:rsidRPr="003F791B" w:rsidRDefault="00AD78E0" w:rsidP="00986128">
      <w:pPr>
        <w:ind w:firstLine="851"/>
        <w:jc w:val="both"/>
        <w:rPr>
          <w:u w:val="single"/>
        </w:rPr>
      </w:pPr>
      <w:r w:rsidRPr="003F791B">
        <w:rPr>
          <w:u w:val="single"/>
        </w:rPr>
        <w:t>12</w:t>
      </w:r>
      <w:r w:rsidR="00EC7998" w:rsidRPr="003F791B">
        <w:rPr>
          <w:u w:val="single"/>
        </w:rPr>
        <w:t>. Tikslas. Ugdymo(si) sąlygų modernizavimas ir gerinimas.</w:t>
      </w:r>
    </w:p>
    <w:p w14:paraId="0510AF95" w14:textId="77777777" w:rsidR="00EC7998" w:rsidRPr="003F791B" w:rsidRDefault="00EC7998" w:rsidP="00986128">
      <w:pPr>
        <w:ind w:firstLine="851"/>
        <w:jc w:val="both"/>
      </w:pPr>
      <w:bookmarkStart w:id="16" w:name="OLE_LINK6"/>
      <w:r w:rsidRPr="003F791B">
        <w:t>Mokymosi įranga ir priemonės įsigytos atsižvelgiant į mokyklos poreikius ir galimybes. Įsigyta: ekranas ir multimedia bibliotekai,</w:t>
      </w:r>
      <w:r w:rsidR="00525316" w:rsidRPr="003F791B">
        <w:t xml:space="preserve"> atnaujinti </w:t>
      </w:r>
      <w:r w:rsidRPr="003F791B">
        <w:t xml:space="preserve"> lietuvių kalbos</w:t>
      </w:r>
      <w:r w:rsidR="00525316" w:rsidRPr="003F791B">
        <w:t xml:space="preserve">  vadovėliai 3 klasėms serijos „Taip“</w:t>
      </w:r>
      <w:r w:rsidRPr="003F791B">
        <w:t>, matematikos</w:t>
      </w:r>
      <w:r w:rsidR="00525316" w:rsidRPr="003F791B">
        <w:t xml:space="preserve"> vadovėliai  2 klasėms serijos „Taip“ </w:t>
      </w:r>
      <w:r w:rsidRPr="003F791B">
        <w:t xml:space="preserve">  vadovėliai, priemonės gamtamoksliniam ugdymui, </w:t>
      </w:r>
      <w:r w:rsidRPr="003F791B">
        <w:rPr>
          <w:bCs/>
        </w:rPr>
        <w:t xml:space="preserve">3 kompiuteriai, </w:t>
      </w:r>
      <w:r w:rsidR="00096FED" w:rsidRPr="003F791B">
        <w:t>garso aparatūra</w:t>
      </w:r>
      <w:r w:rsidR="0065499C" w:rsidRPr="003F791B">
        <w:t>,</w:t>
      </w:r>
      <w:r w:rsidR="00096FED" w:rsidRPr="003F791B">
        <w:t xml:space="preserve"> 24 planšetės.</w:t>
      </w:r>
    </w:p>
    <w:p w14:paraId="6C2CA4F1" w14:textId="77777777" w:rsidR="00EC7998" w:rsidRPr="003F791B" w:rsidRDefault="00EC7998" w:rsidP="00986128">
      <w:pPr>
        <w:ind w:firstLine="851"/>
        <w:jc w:val="both"/>
      </w:pPr>
      <w:r w:rsidRPr="003F791B">
        <w:t>Mokinių saugumui užtikrinti išardytos betonuotos lauko aikštelės, įrengtos lauko stebėjimo kameros, atliktas įvažiavimo k</w:t>
      </w:r>
      <w:r w:rsidR="00525316" w:rsidRPr="003F791B">
        <w:t>elio į mokyklą remontas, įrengta šiluminio valdymo sistema.</w:t>
      </w:r>
      <w:r w:rsidRPr="003F791B">
        <w:t xml:space="preserve"> Įsigyti roletai foje viršutiniams langams, </w:t>
      </w:r>
      <w:r w:rsidRPr="003F791B">
        <w:rPr>
          <w:bCs/>
        </w:rPr>
        <w:t xml:space="preserve">pertvara mokyklos fojė. </w:t>
      </w:r>
      <w:r w:rsidRPr="003F791B">
        <w:t xml:space="preserve">Pritrūko lėšų </w:t>
      </w:r>
      <w:r w:rsidRPr="003F791B">
        <w:rPr>
          <w:bCs/>
        </w:rPr>
        <w:t>interaktyviai lentai,</w:t>
      </w:r>
      <w:r w:rsidRPr="003F791B">
        <w:t xml:space="preserve"> tribūnai, tekstiliniam ekspoziciniam stendui.</w:t>
      </w:r>
      <w:r w:rsidRPr="003F791B">
        <w:rPr>
          <w:bCs/>
        </w:rPr>
        <w:t xml:space="preserve"> </w:t>
      </w:r>
    </w:p>
    <w:bookmarkEnd w:id="16"/>
    <w:p w14:paraId="07C0AC23" w14:textId="77777777" w:rsidR="00EC7998" w:rsidRPr="003F791B" w:rsidRDefault="00AD78E0" w:rsidP="00986128">
      <w:pPr>
        <w:ind w:firstLine="851"/>
        <w:jc w:val="both"/>
        <w:rPr>
          <w:u w:val="single"/>
        </w:rPr>
      </w:pPr>
      <w:r w:rsidRPr="003F791B">
        <w:rPr>
          <w:u w:val="single"/>
        </w:rPr>
        <w:t>13</w:t>
      </w:r>
      <w:r w:rsidR="00EC7998" w:rsidRPr="003F791B">
        <w:rPr>
          <w:u w:val="single"/>
        </w:rPr>
        <w:t>. Tikslas. Veiklos tobulinimo kultūros kūrimas veikiant kartu.</w:t>
      </w:r>
    </w:p>
    <w:p w14:paraId="0598747D" w14:textId="77777777" w:rsidR="00EC7998" w:rsidRPr="003F791B" w:rsidRDefault="00EC7998" w:rsidP="00986128">
      <w:pPr>
        <w:jc w:val="both"/>
      </w:pPr>
      <w:r w:rsidRPr="003F791B">
        <w:t xml:space="preserve">Visiems pedagogams sudarytos galimybės ne mažiau kaip 15 dienų per 3 metus išvykti į kvalifikacinius renginius. </w:t>
      </w:r>
      <w:r w:rsidRPr="003F791B">
        <w:rPr>
          <w:iCs/>
        </w:rPr>
        <w:t xml:space="preserve">Mokykloje organizuoti seminarai matematikos, lietuvių kalbos, pasaulio pažinimo mokymo(si) gerinimui, psichologinių žinių gilinimui. Mokytojos dalyvavo mokymuose atsižvelgdamos į mokyklos ir individualius tikslus. Mokytojų bendruomenėje aptartos temos: </w:t>
      </w:r>
      <w:r w:rsidRPr="003F791B">
        <w:t xml:space="preserve">ugdymo turinio diferencijavimas, individualizavimas </w:t>
      </w:r>
      <w:r w:rsidRPr="003F791B">
        <w:rPr>
          <w:iCs/>
        </w:rPr>
        <w:t>p</w:t>
      </w:r>
      <w:r w:rsidRPr="003F791B">
        <w:t>rioritetinį dėmesį  teikiant aukštesniųjų mokymosi gebėjimų ugdymui</w:t>
      </w:r>
      <w:r w:rsidRPr="003F791B">
        <w:rPr>
          <w:iCs/>
        </w:rPr>
        <w:t>, skaitymo ir rašymo gerinimas, IKT taikymas ugdymo procese, vertinimas ugdymui, grįžtamojo ryšio efektyvinimas;</w:t>
      </w:r>
      <w:r w:rsidR="00525316" w:rsidRPr="003F791B">
        <w:rPr>
          <w:iCs/>
        </w:rPr>
        <w:t xml:space="preserve"> </w:t>
      </w:r>
      <w:r w:rsidRPr="003F791B">
        <w:rPr>
          <w:iCs/>
        </w:rPr>
        <w:t>pamokų ir nefo</w:t>
      </w:r>
      <w:r w:rsidR="00525316" w:rsidRPr="003F791B">
        <w:rPr>
          <w:iCs/>
        </w:rPr>
        <w:t xml:space="preserve">rmalaus švietimo  organizavimas </w:t>
      </w:r>
      <w:r w:rsidRPr="003F791B">
        <w:rPr>
          <w:iCs/>
        </w:rPr>
        <w:t xml:space="preserve">  netradicinėse aplinkose, ug</w:t>
      </w:r>
      <w:r w:rsidR="00525316" w:rsidRPr="003F791B">
        <w:rPr>
          <w:iCs/>
        </w:rPr>
        <w:t xml:space="preserve">dymo veiklų organizavimas </w:t>
      </w:r>
      <w:r w:rsidRPr="003F791B">
        <w:rPr>
          <w:iCs/>
        </w:rPr>
        <w:t xml:space="preserve"> su įvairių sričių specialistais (gydytojais, kariais, gaisrininkais ir kt.). Organizuota</w:t>
      </w:r>
      <w:r w:rsidR="00555791" w:rsidRPr="003F791B">
        <w:rPr>
          <w:iCs/>
        </w:rPr>
        <w:t xml:space="preserve">s  </w:t>
      </w:r>
      <w:r w:rsidR="00555791" w:rsidRPr="003F791B">
        <w:t xml:space="preserve">Respublikinis metodinis praktikumas „Naujoji karta. Iššūkiai - kelias tobulėjimui“ , skirtas pradinio ugdymo </w:t>
      </w:r>
      <w:r w:rsidRPr="003F791B">
        <w:rPr>
          <w:iCs/>
        </w:rPr>
        <w:t xml:space="preserve"> mokytojams</w:t>
      </w:r>
      <w:r w:rsidR="00555791" w:rsidRPr="003F791B">
        <w:rPr>
          <w:iCs/>
        </w:rPr>
        <w:t>, muzikos dalyko mokytojams, švietimo  pagalbos specialistams</w:t>
      </w:r>
      <w:r w:rsidRPr="003F791B">
        <w:rPr>
          <w:iCs/>
        </w:rPr>
        <w:t>.</w:t>
      </w:r>
    </w:p>
    <w:p w14:paraId="44B9949C" w14:textId="77777777" w:rsidR="00EC7998" w:rsidRPr="003F791B" w:rsidRDefault="00EC7998" w:rsidP="00986128">
      <w:pPr>
        <w:ind w:firstLine="851"/>
        <w:jc w:val="both"/>
      </w:pPr>
      <w:r w:rsidRPr="003F791B">
        <w:t>Dauguma mokytojų aktyviai dalyvavo mokyklos gyvenime: darbo grupėse rengė metinės veiklos planus, vykdė mokyklos veiklos kokybės įsivertinimą, organizavo renginius. Kartu su rajono mokyklų mokytojomis rengė užduotis lietuvių kalbos, matematikos konkursams. Vykdomos tradicinės veiklos su  vaikų darželių „Lakštingalėlė“, „Saulutė“</w:t>
      </w:r>
      <w:r w:rsidR="00555791" w:rsidRPr="003F791B">
        <w:t xml:space="preserve">, „Bitutė“, „Pakalnutė“ </w:t>
      </w:r>
      <w:r w:rsidRPr="003F791B">
        <w:t xml:space="preserve"> auklėtiniais, konkursai, viktorinos su kitų mokyklų mokiniais.</w:t>
      </w:r>
    </w:p>
    <w:p w14:paraId="1E86FD2A" w14:textId="77777777" w:rsidR="00EC7998" w:rsidRPr="00A47FBC" w:rsidRDefault="00EC7998" w:rsidP="00986128">
      <w:pPr>
        <w:ind w:firstLine="851"/>
        <w:jc w:val="both"/>
      </w:pPr>
      <w:r w:rsidRPr="003F791B">
        <w:t>Įgyvendintas tėvų švietimo projektas. Tėvų forume aptarti aktualūs pedagoginiai, psichologiniai vaikų ugdymo klausimai. Pedagoginiame švietime dalyvavo apie 80 proc. tėvų</w:t>
      </w:r>
      <w:r w:rsidRPr="00A47FBC">
        <w:t>.</w:t>
      </w:r>
    </w:p>
    <w:p w14:paraId="3BAAFB97" w14:textId="77777777" w:rsidR="00EC7998" w:rsidRPr="00A47FBC" w:rsidRDefault="00EC7998" w:rsidP="00986128">
      <w:pPr>
        <w:ind w:firstLine="851"/>
        <w:jc w:val="both"/>
      </w:pPr>
      <w:r w:rsidRPr="00A47FBC">
        <w:lastRenderedPageBreak/>
        <w:t>Su socialiniais partneriais parengti ir įgyvendinti projektai: ‚Mokytojo diena“, „Laukiam Kalėdų“, „ Šv. Velykų margučiai“, „Aš saugus ir užimtas“.</w:t>
      </w:r>
      <w:r w:rsidR="00A64B51" w:rsidRPr="00A47FBC">
        <w:t xml:space="preserve"> Bendravimo kultūrą mokykloje gerai ir labai gerai įvertino 93 % tėvų.</w:t>
      </w:r>
    </w:p>
    <w:p w14:paraId="2982A6B3" w14:textId="77777777" w:rsidR="00B533C8" w:rsidRPr="00A47FBC" w:rsidRDefault="00EC7998" w:rsidP="00986128">
      <w:pPr>
        <w:ind w:firstLine="851"/>
        <w:jc w:val="both"/>
        <w:rPr>
          <w:bCs/>
          <w:iCs/>
          <w:color w:val="548DD4" w:themeColor="text2" w:themeTint="99"/>
          <w:shd w:val="clear" w:color="auto" w:fill="002060"/>
        </w:rPr>
      </w:pPr>
      <w:r w:rsidRPr="00A47FBC">
        <w:t>Išvados</w:t>
      </w:r>
      <w:r w:rsidR="00C53CB8" w:rsidRPr="00A47FBC">
        <w:t>.</w:t>
      </w:r>
      <w:r w:rsidR="00C44202" w:rsidRPr="00A47FBC">
        <w:rPr>
          <w:b/>
          <w:color w:val="548DD4" w:themeColor="text2" w:themeTint="99"/>
        </w:rPr>
        <w:t xml:space="preserve"> </w:t>
      </w:r>
      <w:r w:rsidR="0029190E" w:rsidRPr="00A47FBC">
        <w:t>Dauguma 2016-2018 m. strateginio plano priemonių sėkmingai įgyvendinta. Bendru mokytojų sutarimu nutarta tęsti ugdymo kokybės gerinimą,</w:t>
      </w:r>
      <w:r w:rsidR="003C424C" w:rsidRPr="00A47FBC">
        <w:t xml:space="preserve"> </w:t>
      </w:r>
      <w:r w:rsidR="002D5B08" w:rsidRPr="00A47FBC">
        <w:t>ypatingą dėmesį skiriant mokinių aukštesniųjų gebėjimų ugdymui</w:t>
      </w:r>
      <w:r w:rsidR="003C424C" w:rsidRPr="00A47FBC">
        <w:t>,</w:t>
      </w:r>
      <w:r w:rsidR="0029190E" w:rsidRPr="00A47FBC">
        <w:t xml:space="preserve"> mokytojų profesionalumo kėlimą</w:t>
      </w:r>
      <w:r w:rsidR="00781919" w:rsidRPr="00A47FBC">
        <w:t xml:space="preserve">, </w:t>
      </w:r>
      <w:r w:rsidR="00AE6EAA" w:rsidRPr="00A47FBC">
        <w:t>IKT įsigijimą ir taikymą ugdymo procese.</w:t>
      </w:r>
    </w:p>
    <w:p w14:paraId="1441E883" w14:textId="77777777" w:rsidR="00CA63A2" w:rsidRPr="00A47FBC" w:rsidRDefault="00466B1B" w:rsidP="00080C64">
      <w:pPr>
        <w:jc w:val="center"/>
        <w:rPr>
          <w:b/>
        </w:rPr>
      </w:pPr>
      <w:r w:rsidRPr="00A47FBC">
        <w:rPr>
          <w:b/>
        </w:rPr>
        <w:t>V</w:t>
      </w:r>
      <w:r w:rsidR="00CA63A2" w:rsidRPr="00A47FBC">
        <w:rPr>
          <w:b/>
        </w:rPr>
        <w:t xml:space="preserve"> SKYRIUS</w:t>
      </w:r>
    </w:p>
    <w:p w14:paraId="3F81A801" w14:textId="77777777" w:rsidR="000D58CE" w:rsidRPr="00A47FBC" w:rsidRDefault="00466B1B" w:rsidP="00080C64">
      <w:pPr>
        <w:jc w:val="center"/>
        <w:rPr>
          <w:b/>
        </w:rPr>
      </w:pPr>
      <w:r w:rsidRPr="00A47FBC">
        <w:rPr>
          <w:b/>
        </w:rPr>
        <w:t xml:space="preserve">IŠORINĖS </w:t>
      </w:r>
      <w:r w:rsidR="00CC3819" w:rsidRPr="00A47FBC">
        <w:rPr>
          <w:b/>
        </w:rPr>
        <w:t xml:space="preserve">IR VIDINĖS </w:t>
      </w:r>
      <w:r w:rsidRPr="00A47FBC">
        <w:rPr>
          <w:b/>
        </w:rPr>
        <w:t>APLINKOS ANALIZĖ</w:t>
      </w:r>
    </w:p>
    <w:p w14:paraId="6C1713F7" w14:textId="77777777" w:rsidR="00295060" w:rsidRPr="00A47FBC" w:rsidRDefault="00295060" w:rsidP="00AD7518">
      <w:pPr>
        <w:tabs>
          <w:tab w:val="left" w:pos="3030"/>
        </w:tabs>
        <w:rPr>
          <w:b/>
        </w:rPr>
      </w:pPr>
    </w:p>
    <w:p w14:paraId="4C65D042" w14:textId="77777777" w:rsidR="00CC3819" w:rsidRPr="00A47FBC" w:rsidRDefault="00CC3819" w:rsidP="00C141BA">
      <w:pPr>
        <w:ind w:firstLine="851"/>
        <w:jc w:val="both"/>
      </w:pPr>
      <w:r w:rsidRPr="00A47FBC">
        <w:t>14. Išoriniai veiksniai</w:t>
      </w:r>
      <w:r w:rsidR="00AD7518" w:rsidRPr="00A47FBC">
        <w:t xml:space="preserve"> (PESTE)</w:t>
      </w:r>
      <w:r w:rsidRPr="00A47FBC">
        <w:t>.</w:t>
      </w:r>
    </w:p>
    <w:p w14:paraId="78F3529C" w14:textId="77777777" w:rsidR="00CC3819" w:rsidRPr="00A47FBC" w:rsidRDefault="00CC3819" w:rsidP="00C141BA">
      <w:pPr>
        <w:ind w:firstLine="851"/>
        <w:jc w:val="both"/>
        <w:rPr>
          <w:b/>
          <w:bCs/>
        </w:rPr>
      </w:pPr>
      <w:r w:rsidRPr="00A47FBC">
        <w:t>14.1. Politiniai, teisiniai veiksniai.</w:t>
      </w:r>
    </w:p>
    <w:p w14:paraId="29B51453" w14:textId="77777777" w:rsidR="00C141BA" w:rsidRPr="00A47FBC" w:rsidRDefault="00AA1130" w:rsidP="00C141BA">
      <w:pPr>
        <w:ind w:left="1" w:right="62" w:firstLine="850"/>
        <w:jc w:val="both"/>
      </w:pPr>
      <w:r w:rsidRPr="00A47FBC">
        <w:t xml:space="preserve">Lietuvos </w:t>
      </w:r>
      <w:r w:rsidR="003A0175" w:rsidRPr="00A47FBC">
        <w:t>švietimo sistemos svarbiausias uždavinys — gerinti švietimo kokybę</w:t>
      </w:r>
      <w:r w:rsidRPr="00A47FBC">
        <w:t>. Tam sukurt</w:t>
      </w:r>
      <w:r w:rsidR="003A0175" w:rsidRPr="00A47FBC">
        <w:t>os teisines prielaidos: Valstybės paž</w:t>
      </w:r>
      <w:r w:rsidRPr="00A47FBC">
        <w:t>angos strat</w:t>
      </w:r>
      <w:r w:rsidR="003A0175" w:rsidRPr="00A47FBC">
        <w:t>egija „Lietuva 2030", Valstybinė Š</w:t>
      </w:r>
      <w:r w:rsidRPr="00A47FBC">
        <w:t>vietimo 2013—2022 me</w:t>
      </w:r>
      <w:r w:rsidR="003A0175" w:rsidRPr="00A47FBC">
        <w:t>tu strategija, bendra Europos Są</w:t>
      </w:r>
      <w:r w:rsidRPr="00A47FBC">
        <w:t>jungos au</w:t>
      </w:r>
      <w:r w:rsidR="00024FAC" w:rsidRPr="00A47FBC">
        <w:t xml:space="preserve">gimo strategija „Europa 2020". </w:t>
      </w:r>
      <w:r w:rsidR="00C141BA" w:rsidRPr="00A47FBC">
        <w:t xml:space="preserve">Pagrindiniai teisiniai dokumentai, reglamentuojantys mokyklos veiklą, yra šie: Lietuvos Respublikos Konstitucija, Lietuvos Respublikos švietimo ir kiti įstatymai, Vaiko teisių konvencija, Lietuvos Respublikos Seimo, Vyriausybės, Švietimo ir mokslo ministerijos, Jonavos miesto savivaldybės teisės aktai bei  Jonavos pradinės mokyklos nuostatai. </w:t>
      </w:r>
    </w:p>
    <w:p w14:paraId="22D96C20" w14:textId="77777777" w:rsidR="00C141BA" w:rsidRPr="00A47FBC" w:rsidRDefault="00C141BA" w:rsidP="00C141BA">
      <w:pPr>
        <w:ind w:firstLine="851"/>
        <w:jc w:val="both"/>
      </w:pPr>
      <w:r w:rsidRPr="00A47FBC">
        <w:t>Vadovaudamasi švietimo veiklą reglamentuojančiais dokumentais mokykla turi galimybę įgyvendinti savo strategiją, siekti užsibrėžtų tikslų, gerinti švietimo kokybę.</w:t>
      </w:r>
    </w:p>
    <w:p w14:paraId="0A15D567" w14:textId="77777777" w:rsidR="00CC3819" w:rsidRPr="00A47FBC" w:rsidRDefault="00CC3819" w:rsidP="002659A5">
      <w:pPr>
        <w:ind w:firstLine="851"/>
      </w:pPr>
      <w:r w:rsidRPr="00A47FBC">
        <w:t>14.2. Ekonominiai veiksniai.</w:t>
      </w:r>
    </w:p>
    <w:p w14:paraId="02A898BA" w14:textId="77777777" w:rsidR="00B626E6" w:rsidRPr="003F791B" w:rsidRDefault="00C141BA" w:rsidP="00555791">
      <w:pPr>
        <w:ind w:left="-15" w:right="1" w:firstLine="566"/>
        <w:jc w:val="both"/>
      </w:pPr>
      <w:r w:rsidRPr="00A47FBC">
        <w:t>Švietimo kokybės</w:t>
      </w:r>
      <w:r w:rsidR="00024FAC" w:rsidRPr="00A47FBC">
        <w:t xml:space="preserve"> užtikrinimui, kaip svarbiausi</w:t>
      </w:r>
      <w:r w:rsidRPr="00A47FBC">
        <w:t>o švietimo politikos uždavinio į</w:t>
      </w:r>
      <w:r w:rsidR="00024FAC" w:rsidRPr="00A47FBC">
        <w:t>gyvendinimui reikšmingu prioritetu tampa ekonomi</w:t>
      </w:r>
      <w:r w:rsidRPr="00A47FBC">
        <w:t xml:space="preserve">niai veiksniai, kurie ženkliai įtakoja įstaigos veiklą. Klasės krepšelio lėšų </w:t>
      </w:r>
      <w:r w:rsidRPr="003F791B">
        <w:t>Jonavos pradinė</w:t>
      </w:r>
      <w:r w:rsidR="00024FAC" w:rsidRPr="003F791B">
        <w:t>je mokykloje</w:t>
      </w:r>
      <w:r w:rsidR="00703B31" w:rsidRPr="003F791B">
        <w:t xml:space="preserve"> nepakanka</w:t>
      </w:r>
      <w:r w:rsidR="00024FAC" w:rsidRPr="003F791B">
        <w:t xml:space="preserve"> </w:t>
      </w:r>
      <w:r w:rsidR="00703B31" w:rsidRPr="003F791B">
        <w:t xml:space="preserve">ugdymo planui realizuoti, </w:t>
      </w:r>
      <w:r w:rsidR="00555791" w:rsidRPr="003F791B">
        <w:t>pakanka mokytojų</w:t>
      </w:r>
      <w:r w:rsidR="00024FAC" w:rsidRPr="003F791B">
        <w:t xml:space="preserve"> kvalifikacijai</w:t>
      </w:r>
      <w:r w:rsidR="00703B31" w:rsidRPr="003F791B">
        <w:t xml:space="preserve"> tobulinti. L</w:t>
      </w:r>
      <w:r w:rsidRPr="003F791B">
        <w:t>ėšų, skiriamų aplinkai, pakanka tik bū</w:t>
      </w:r>
      <w:r w:rsidR="00024FAC" w:rsidRPr="003F791B">
        <w:t>tinoms išlaidoms finansuoti.</w:t>
      </w:r>
      <w:r w:rsidR="00703B31" w:rsidRPr="003F791B">
        <w:t xml:space="preserve"> </w:t>
      </w:r>
      <w:r w:rsidR="00B626E6" w:rsidRPr="003F791B">
        <w:t>Mokykla papildomų lėšų gauna  iš rėmėjų</w:t>
      </w:r>
      <w:r w:rsidR="00555791" w:rsidRPr="003F791B">
        <w:t xml:space="preserve"> ( Lietuvos Respublikos ( LR) Tautinio Olimpinio komiteto (LTOK) finansuojamas projektas „Sportas mokiniams +visiems“ 500 eurų,</w:t>
      </w:r>
      <w:r w:rsidR="00B626E6" w:rsidRPr="003F791B">
        <w:t xml:space="preserve"> </w:t>
      </w:r>
      <w:r w:rsidR="00555791" w:rsidRPr="003F791B">
        <w:rPr>
          <w:sz w:val="22"/>
          <w:szCs w:val="22"/>
        </w:rPr>
        <w:t>Sveikatos mokymo ir ligų prevencijos centro projektas “Sveikatą stiprinanti mokykla“ už projektą „Aš saugus ir užimtas“ 120 eurų),</w:t>
      </w:r>
      <w:r w:rsidR="00555791" w:rsidRPr="003F791B">
        <w:t xml:space="preserve"> </w:t>
      </w:r>
      <w:r w:rsidR="00B626E6" w:rsidRPr="003F791B">
        <w:t>2% metinių pajamų mokesčio įnašų</w:t>
      </w:r>
      <w:r w:rsidR="00256E84" w:rsidRPr="003F791B">
        <w:t xml:space="preserve"> 534,94  eurų</w:t>
      </w:r>
      <w:r w:rsidR="00B626E6" w:rsidRPr="003F791B">
        <w:t xml:space="preserve">, pervestų mokyklai. </w:t>
      </w:r>
    </w:p>
    <w:p w14:paraId="18F7D5EA" w14:textId="77777777" w:rsidR="00CC3819" w:rsidRPr="00A47FBC" w:rsidRDefault="00CC3819" w:rsidP="002659A5">
      <w:pPr>
        <w:ind w:firstLine="851"/>
      </w:pPr>
      <w:r w:rsidRPr="00A47FBC">
        <w:t>14.3. Socialiniai veiksniai.</w:t>
      </w:r>
    </w:p>
    <w:p w14:paraId="76D62A47" w14:textId="77777777" w:rsidR="00B626E6" w:rsidRPr="00A47FBC" w:rsidRDefault="00AA5E05" w:rsidP="00555791">
      <w:pPr>
        <w:ind w:firstLine="851"/>
        <w:jc w:val="both"/>
      </w:pPr>
      <w:r w:rsidRPr="00A47FBC">
        <w:t xml:space="preserve">Mokyklos veiklą įtakoja mokinių socialinė aplinka. Dalis šeimų nesudaro palankių savo vaikui ugdymosi sąlygų. </w:t>
      </w:r>
      <w:r w:rsidR="00CC3819" w:rsidRPr="00A47FBC">
        <w:t>Mokykla,  atsižvelgdama į mokinio socialinę padėtį, siekia užtikrinti geriausią vaiko  interesų  tenkinimą,  apsaugoti jį nuo visų formų smurto, išnaudojimo, trukdymo mokytis, suteikia tinkamą  pedagoginę,  psichologinę  ir  socialinę  pagalbą</w:t>
      </w:r>
      <w:r w:rsidR="00B626E6" w:rsidRPr="00A47FBC">
        <w:t xml:space="preserve"> (lėšos mokinio reikmenims</w:t>
      </w:r>
      <w:r w:rsidRPr="00A47FBC">
        <w:t xml:space="preserve">  įsigyti, nemokamas maitinimas). </w:t>
      </w:r>
    </w:p>
    <w:p w14:paraId="1120E673" w14:textId="77777777" w:rsidR="002659A5" w:rsidRPr="00A47FBC" w:rsidRDefault="002659A5" w:rsidP="002659A5">
      <w:pPr>
        <w:ind w:firstLine="851"/>
        <w:jc w:val="both"/>
      </w:pPr>
      <w:r w:rsidRPr="00A47FBC">
        <w:t>14.4. Technologiniai veiksniai.</w:t>
      </w:r>
    </w:p>
    <w:p w14:paraId="3635789C" w14:textId="77777777" w:rsidR="002659A5" w:rsidRPr="00A47FBC" w:rsidRDefault="002659A5" w:rsidP="00555791">
      <w:pPr>
        <w:ind w:firstLine="851"/>
        <w:jc w:val="both"/>
      </w:pPr>
      <w:r w:rsidRPr="00A47FBC">
        <w:t>Pagal galimybes mokykla kasmet turtina informacinių ir komunikacinių technologijų bazę. Visų mokytojų</w:t>
      </w:r>
      <w:r w:rsidR="004675EB" w:rsidRPr="00A47FBC">
        <w:t>, administracijos, pagalbos specialistų</w:t>
      </w:r>
      <w:r w:rsidRPr="00A47FBC">
        <w:t xml:space="preserve"> darbo vietos kompiuterizuotos. Visose </w:t>
      </w:r>
      <w:r w:rsidR="00AA5E05" w:rsidRPr="00A47FBC">
        <w:t>klasėse naudojamos multimedi</w:t>
      </w:r>
      <w:r w:rsidR="00BC113E">
        <w:t>j</w:t>
      </w:r>
      <w:r w:rsidR="00AA5E05" w:rsidRPr="00A47FBC">
        <w:t xml:space="preserve">os, vienoje klasėje yra interaktyvi lenta. </w:t>
      </w:r>
      <w:r w:rsidRPr="00A47FBC">
        <w:t>Ugdymo procesui administruoti įvestas elektroninis dienynas.</w:t>
      </w:r>
      <w:r w:rsidR="00AA5E05" w:rsidRPr="00A47FBC">
        <w:t xml:space="preserve"> </w:t>
      </w:r>
      <w:r w:rsidRPr="00A47FBC">
        <w:t xml:space="preserve"> Greitiems tarpusavio ryšiams naudojama intraneto sistema. </w:t>
      </w:r>
    </w:p>
    <w:p w14:paraId="3C60C04E" w14:textId="77777777" w:rsidR="00024FAC" w:rsidRPr="00A47FBC" w:rsidRDefault="00EF1ECC" w:rsidP="00EF1ECC">
      <w:pPr>
        <w:ind w:firstLine="851"/>
      </w:pPr>
      <w:r w:rsidRPr="00A47FBC">
        <w:t xml:space="preserve">14.5. </w:t>
      </w:r>
      <w:r w:rsidR="00024FAC" w:rsidRPr="00A47FBC">
        <w:t>Edukaciniai veiksniai.</w:t>
      </w:r>
    </w:p>
    <w:p w14:paraId="66BE3CB0" w14:textId="77777777" w:rsidR="00EF1ECC" w:rsidRPr="00A47FBC" w:rsidRDefault="004675EB" w:rsidP="00555791">
      <w:pPr>
        <w:ind w:left="20" w:firstLine="831"/>
        <w:jc w:val="both"/>
      </w:pPr>
      <w:r w:rsidRPr="00A47FBC">
        <w:t>Pa</w:t>
      </w:r>
      <w:r w:rsidR="00555791">
        <w:t>grindiniai pradinį</w:t>
      </w:r>
      <w:r w:rsidR="00024FAC" w:rsidRPr="00A47FBC">
        <w:t xml:space="preserve"> ugdym</w:t>
      </w:r>
      <w:r w:rsidRPr="00A47FBC">
        <w:t>ą reglamentuojantys dokumentai</w:t>
      </w:r>
      <w:r w:rsidR="00EF1ECC" w:rsidRPr="00A47FBC">
        <w:t>:</w:t>
      </w:r>
      <w:r w:rsidRPr="00A47FBC">
        <w:t xml:space="preserve"> Švietimo į</w:t>
      </w:r>
      <w:r w:rsidR="00024FAC" w:rsidRPr="00A47FBC">
        <w:t xml:space="preserve">statymas, Pradinio </w:t>
      </w:r>
      <w:r w:rsidR="00EF1ECC" w:rsidRPr="00A47FBC">
        <w:t>ugdymo samprata, Mokinių</w:t>
      </w:r>
      <w:r w:rsidR="00024FAC" w:rsidRPr="00A47FBC">
        <w:t xml:space="preserve"> pažangos</w:t>
      </w:r>
      <w:r w:rsidRPr="00A47FBC">
        <w:t xml:space="preserve"> </w:t>
      </w:r>
      <w:r w:rsidR="00024FAC" w:rsidRPr="00A47FBC">
        <w:t>ir pasiekimu vertinimo samprata, Pradinio ugdymo bendrosios progr</w:t>
      </w:r>
      <w:r w:rsidRPr="00A47FBC">
        <w:t>amos, Geros mokyklos koncepcija.</w:t>
      </w:r>
      <w:r w:rsidR="00EF1ECC" w:rsidRPr="00A47FBC">
        <w:t xml:space="preserve"> </w:t>
      </w:r>
    </w:p>
    <w:p w14:paraId="2B2B094D" w14:textId="77777777" w:rsidR="00AD7518" w:rsidRPr="00A47FBC" w:rsidRDefault="00AD7518" w:rsidP="001C66F5">
      <w:pPr>
        <w:autoSpaceDE w:val="0"/>
        <w:autoSpaceDN w:val="0"/>
        <w:adjustRightInd w:val="0"/>
        <w:ind w:firstLine="720"/>
        <w:jc w:val="both"/>
      </w:pPr>
      <w:r w:rsidRPr="00A47FBC">
        <w:t xml:space="preserve">Įgyvendinant Lietuvos švietimo prioritetus, </w:t>
      </w:r>
      <w:r w:rsidRPr="00A47FBC">
        <w:rPr>
          <w:rFonts w:eastAsia="TimesNewRomanPSMT"/>
        </w:rPr>
        <w:t xml:space="preserve">ugdymo kokybei gerinti Jonavos pradinėje mokykloje į ugdymo procesą integruojamos sveikos gyvensenos ugdymo, prevencinės, </w:t>
      </w:r>
      <w:r w:rsidRPr="00A47FBC">
        <w:t>fizinį aktyvumą skatinančios programos,</w:t>
      </w:r>
      <w:r w:rsidRPr="00A47FBC">
        <w:rPr>
          <w:rFonts w:eastAsia="TimesNewRomanPSMT"/>
        </w:rPr>
        <w:t xml:space="preserve"> tautinę savimonę, pilietiškumą ugdantys projektai. Ugdytiniai dalyvauja mokyklos, rajono, šalies edukaciniuose konkursuose, šventėse, projektuose. Akademinius gebėjimus stiprina internetiniuose konkursuose, mokyklos, rajono organizuojamuose konkursuose, viktorinose. Mokytojai tikslingai tobulina kvalifikaciją, mokosi bendradarbiaudami. Teikiama kvalifikuota pagalba specialiųjų poreikių turintiems mokiniams. Mokyklos </w:t>
      </w:r>
      <w:r w:rsidRPr="00A47FBC">
        <w:rPr>
          <w:bCs/>
        </w:rPr>
        <w:t xml:space="preserve">bibliotekoje </w:t>
      </w:r>
      <w:r w:rsidRPr="00A47FBC">
        <w:t xml:space="preserve">nuolat atnaujinamas ir papildomas vadovėlių bei kitos literatūros fondas. Plėtojamos naudojimosi IKT </w:t>
      </w:r>
      <w:r w:rsidRPr="00A47FBC">
        <w:rPr>
          <w:bCs/>
        </w:rPr>
        <w:t>ugdymo procese galimybės.</w:t>
      </w:r>
    </w:p>
    <w:p w14:paraId="2D108EE3" w14:textId="77777777" w:rsidR="0062031D" w:rsidRPr="0062031D" w:rsidRDefault="00CC3819" w:rsidP="0062031D">
      <w:pPr>
        <w:ind w:firstLine="851"/>
      </w:pPr>
      <w:r w:rsidRPr="00A47FBC">
        <w:lastRenderedPageBreak/>
        <w:t>15</w:t>
      </w:r>
      <w:r w:rsidR="00AD78E0" w:rsidRPr="00A47FBC">
        <w:t>.</w:t>
      </w:r>
      <w:r w:rsidR="00295060" w:rsidRPr="00A47FBC">
        <w:t>Vidinės aplinkos analizė</w:t>
      </w:r>
      <w:r w:rsidR="00AD7518" w:rsidRPr="00A47FBC">
        <w:t>.</w:t>
      </w: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82"/>
        <w:gridCol w:w="4252"/>
      </w:tblGrid>
      <w:tr w:rsidR="0062031D" w:rsidRPr="0062031D" w14:paraId="2B799AC9" w14:textId="77777777" w:rsidTr="00DB3467">
        <w:trPr>
          <w:trHeight w:val="910"/>
        </w:trPr>
        <w:tc>
          <w:tcPr>
            <w:tcW w:w="9634" w:type="dxa"/>
            <w:gridSpan w:val="2"/>
            <w:tcBorders>
              <w:top w:val="double" w:sz="4" w:space="0" w:color="auto"/>
              <w:left w:val="double" w:sz="4" w:space="0" w:color="auto"/>
              <w:bottom w:val="single" w:sz="4" w:space="0" w:color="auto"/>
              <w:right w:val="double" w:sz="4" w:space="0" w:color="auto"/>
            </w:tcBorders>
            <w:vAlign w:val="center"/>
          </w:tcPr>
          <w:p w14:paraId="6F4671FB" w14:textId="77777777" w:rsidR="00EC7E30" w:rsidRPr="0062031D" w:rsidRDefault="005D442E" w:rsidP="002B28B5">
            <w:r w:rsidRPr="0062031D">
              <w:t>1.REZULTATAI</w:t>
            </w:r>
          </w:p>
          <w:p w14:paraId="7C8F8A03" w14:textId="77777777" w:rsidR="001073B9" w:rsidRPr="0062031D" w:rsidRDefault="001073B9" w:rsidP="001073B9">
            <w:r w:rsidRPr="0062031D">
              <w:t>1.1. Asmeninė branda – 2,9</w:t>
            </w:r>
          </w:p>
          <w:p w14:paraId="29AEA195" w14:textId="77777777" w:rsidR="001073B9" w:rsidRPr="0062031D" w:rsidRDefault="001073B9" w:rsidP="00AD78E0">
            <w:r w:rsidRPr="0062031D">
              <w:t>1.2. Pasiekimai ir pažanga – 3,3</w:t>
            </w:r>
          </w:p>
        </w:tc>
      </w:tr>
      <w:tr w:rsidR="00EC7E30" w:rsidRPr="00A47FBC" w14:paraId="7F23A6B8" w14:textId="77777777" w:rsidTr="00DB3467">
        <w:tc>
          <w:tcPr>
            <w:tcW w:w="5382" w:type="dxa"/>
            <w:tcBorders>
              <w:top w:val="single" w:sz="4" w:space="0" w:color="auto"/>
              <w:left w:val="double" w:sz="4" w:space="0" w:color="auto"/>
              <w:bottom w:val="single" w:sz="4" w:space="0" w:color="auto"/>
              <w:right w:val="single" w:sz="4" w:space="0" w:color="auto"/>
            </w:tcBorders>
            <w:vAlign w:val="center"/>
          </w:tcPr>
          <w:p w14:paraId="7333D9B2" w14:textId="77777777" w:rsidR="00EC7E30" w:rsidRPr="00A47FBC" w:rsidRDefault="00EC7E30" w:rsidP="002B28B5">
            <w:r w:rsidRPr="00A47FBC">
              <w:t xml:space="preserve">Stipriosios pusės </w:t>
            </w:r>
          </w:p>
        </w:tc>
        <w:tc>
          <w:tcPr>
            <w:tcW w:w="4252" w:type="dxa"/>
            <w:tcBorders>
              <w:top w:val="single" w:sz="4" w:space="0" w:color="auto"/>
              <w:left w:val="single" w:sz="4" w:space="0" w:color="auto"/>
              <w:bottom w:val="single" w:sz="4" w:space="0" w:color="auto"/>
              <w:right w:val="double" w:sz="4" w:space="0" w:color="auto"/>
            </w:tcBorders>
            <w:vAlign w:val="center"/>
          </w:tcPr>
          <w:p w14:paraId="27338936" w14:textId="77777777" w:rsidR="00EC7E30" w:rsidRPr="00A47FBC" w:rsidRDefault="00EC7E30" w:rsidP="002B28B5">
            <w:pPr>
              <w:rPr>
                <w:color w:val="FF66CC"/>
              </w:rPr>
            </w:pPr>
            <w:r w:rsidRPr="00A47FBC">
              <w:t>Silpnosios pusės</w:t>
            </w:r>
          </w:p>
        </w:tc>
      </w:tr>
      <w:tr w:rsidR="00EC7E30" w:rsidRPr="00A47FBC" w14:paraId="792086BE" w14:textId="77777777" w:rsidTr="00DB3467">
        <w:tc>
          <w:tcPr>
            <w:tcW w:w="5382" w:type="dxa"/>
            <w:tcBorders>
              <w:top w:val="single" w:sz="4" w:space="0" w:color="auto"/>
              <w:left w:val="double" w:sz="4" w:space="0" w:color="auto"/>
              <w:bottom w:val="single" w:sz="4" w:space="0" w:color="auto"/>
              <w:right w:val="single" w:sz="4" w:space="0" w:color="auto"/>
            </w:tcBorders>
            <w:hideMark/>
          </w:tcPr>
          <w:p w14:paraId="15BFD356" w14:textId="77777777" w:rsidR="002B28B5" w:rsidRPr="00A47FBC" w:rsidRDefault="002B28B5" w:rsidP="009C33C4">
            <w:r w:rsidRPr="00A47FBC">
              <w:t xml:space="preserve">Mokinių ugdymo(si) pasiekimai atitinka Bendrosiose ugdymo programose keliamus tikslus ir mokykloje besimokančių mokinių galias. </w:t>
            </w:r>
          </w:p>
          <w:p w14:paraId="7B1B52B2" w14:textId="77777777" w:rsidR="002B28B5" w:rsidRPr="00A47FBC" w:rsidRDefault="002B28B5" w:rsidP="002B28B5">
            <w:r w:rsidRPr="00A47FBC">
              <w:t xml:space="preserve">Mokiniai nuolat ir nuosekliai mokosi naujų ir sudėtingesnių dalykų, įgyja naujų gebėjimų, tvirtesnių vertybinių nuostatų. </w:t>
            </w:r>
          </w:p>
          <w:p w14:paraId="6240694D" w14:textId="77777777" w:rsidR="006C694C" w:rsidRPr="00A47FBC" w:rsidRDefault="006C694C" w:rsidP="006C694C">
            <w:r w:rsidRPr="00A47FBC">
              <w:t>Mokiniai pamokose jaučiasi saugūs, domisi naujais dalykais, supančia aplinka, pasauliu, nori jį pažinti, stebėti, tyrinėti.</w:t>
            </w:r>
          </w:p>
          <w:p w14:paraId="5C14ABE0" w14:textId="77777777" w:rsidR="009C33C4" w:rsidRPr="00A47FBC" w:rsidRDefault="009C33C4" w:rsidP="009C33C4">
            <w:r w:rsidRPr="00A47FBC">
              <w:t>Mokiniai žino savo teises ir pareigas - 95 %</w:t>
            </w:r>
          </w:p>
          <w:p w14:paraId="2012A8B6" w14:textId="77777777" w:rsidR="009C33C4" w:rsidRPr="00A47FBC" w:rsidRDefault="009C33C4" w:rsidP="009C33C4">
            <w:r w:rsidRPr="00A47FBC">
              <w:t>Mokiniai pasitiki savo jėgomis, bendraklasiais, mokytoja - 85 %.</w:t>
            </w:r>
          </w:p>
          <w:p w14:paraId="06DF1D05" w14:textId="77777777" w:rsidR="00290E8A" w:rsidRPr="00A47FBC" w:rsidRDefault="00290E8A" w:rsidP="00290E8A">
            <w:r w:rsidRPr="00A47FBC">
              <w:t xml:space="preserve">Dalykinių kompetencijų pažanga mokyklos lygmeniu - 99,8 </w:t>
            </w:r>
            <w:r w:rsidR="006C694C" w:rsidRPr="00A47FBC">
              <w:t>%</w:t>
            </w:r>
            <w:r w:rsidRPr="00A47FBC">
              <w:t>.</w:t>
            </w:r>
          </w:p>
          <w:p w14:paraId="3869068F" w14:textId="77777777" w:rsidR="00290E8A" w:rsidRPr="00A47FBC" w:rsidRDefault="00290E8A" w:rsidP="00290E8A">
            <w:bookmarkStart w:id="17" w:name="OLE_LINK18"/>
            <w:bookmarkStart w:id="18" w:name="OLE_LINK19"/>
            <w:bookmarkStart w:id="19" w:name="OLE_LINK20"/>
            <w:r w:rsidRPr="00A47FBC">
              <w:t xml:space="preserve">Kasmet gerėjantys standartizuotų testų rezultatai. </w:t>
            </w:r>
            <w:bookmarkEnd w:id="17"/>
            <w:bookmarkEnd w:id="18"/>
            <w:bookmarkEnd w:id="19"/>
            <w:r w:rsidRPr="00A47FBC">
              <w:t>Mokyklos vidurkis aukštesnis už šalies vidurkį.</w:t>
            </w:r>
          </w:p>
          <w:p w14:paraId="302D6934" w14:textId="77777777" w:rsidR="00290E8A" w:rsidRPr="00A47FBC" w:rsidRDefault="00290E8A" w:rsidP="00290E8A">
            <w:r w:rsidRPr="00A47FBC">
              <w:t xml:space="preserve">(95 </w:t>
            </w:r>
            <w:r w:rsidR="006C694C" w:rsidRPr="00A47FBC">
              <w:t>%</w:t>
            </w:r>
            <w:r w:rsidRPr="00A47FBC">
              <w:t>)</w:t>
            </w:r>
            <w:r w:rsidR="001C66F5">
              <w:t xml:space="preserve"> -</w:t>
            </w:r>
            <w:r w:rsidRPr="00A47FBC">
              <w:t xml:space="preserve"> mokinių ir tėvų nuomone bendrųjų kompetencijų  pažanga yra tinkama, veiksminga, priimtina. </w:t>
            </w:r>
          </w:p>
          <w:p w14:paraId="5929ADC8" w14:textId="77777777" w:rsidR="00290E8A" w:rsidRPr="00A47FBC" w:rsidRDefault="00290E8A" w:rsidP="00290E8A">
            <w:r w:rsidRPr="00A47FBC">
              <w:t xml:space="preserve"> (95,5 </w:t>
            </w:r>
            <w:r w:rsidR="006C694C" w:rsidRPr="00A47FBC">
              <w:t>%</w:t>
            </w:r>
            <w:r w:rsidRPr="00A47FBC">
              <w:t xml:space="preserve">) </w:t>
            </w:r>
            <w:r w:rsidR="001C66F5">
              <w:t xml:space="preserve"> mokinių </w:t>
            </w:r>
            <w:r w:rsidRPr="00A47FBC">
              <w:t xml:space="preserve"> ugdymosi pažanga nežymiai gerėja arba lieka tokia pati. </w:t>
            </w:r>
          </w:p>
          <w:p w14:paraId="2EFCACD8" w14:textId="77777777" w:rsidR="00290E8A" w:rsidRPr="00A47FBC" w:rsidRDefault="00290E8A" w:rsidP="00290E8A">
            <w:pPr>
              <w:rPr>
                <w:rFonts w:eastAsia="Calibri"/>
                <w:bCs/>
              </w:rPr>
            </w:pPr>
            <w:r w:rsidRPr="00A47FBC">
              <w:rPr>
                <w:rFonts w:eastAsia="Calibri"/>
                <w:bCs/>
              </w:rPr>
              <w:t xml:space="preserve"> (92 </w:t>
            </w:r>
            <w:bookmarkStart w:id="20" w:name="OLE_LINK2"/>
            <w:r w:rsidR="006C694C" w:rsidRPr="00A47FBC">
              <w:t>%</w:t>
            </w:r>
            <w:bookmarkEnd w:id="20"/>
            <w:r w:rsidRPr="00A47FBC">
              <w:rPr>
                <w:rFonts w:eastAsia="Calibri"/>
                <w:bCs/>
              </w:rPr>
              <w:t xml:space="preserve">)  </w:t>
            </w:r>
            <w:r w:rsidR="001C66F5">
              <w:rPr>
                <w:rFonts w:eastAsia="Calibri"/>
                <w:bCs/>
              </w:rPr>
              <w:t xml:space="preserve">mokinių </w:t>
            </w:r>
            <w:r w:rsidRPr="00A47FBC">
              <w:rPr>
                <w:rFonts w:eastAsia="Calibri"/>
                <w:bCs/>
              </w:rPr>
              <w:t>pažanga teikia džiaugsmą ir atrodo prasminga.</w:t>
            </w:r>
          </w:p>
          <w:p w14:paraId="2E7FB67B" w14:textId="77777777" w:rsidR="006C694C" w:rsidRPr="00A47FBC" w:rsidRDefault="006C694C" w:rsidP="00290E8A">
            <w:pPr>
              <w:rPr>
                <w:rFonts w:eastAsia="Calibri"/>
                <w:bCs/>
              </w:rPr>
            </w:pPr>
            <w:r w:rsidRPr="00A47FBC">
              <w:t>Nuolat tobulinama mokinių pasiekimų ir individualios pažangos stebėjimo sistema.</w:t>
            </w:r>
          </w:p>
          <w:p w14:paraId="7488689E" w14:textId="77777777" w:rsidR="00290E8A" w:rsidRPr="00A47FBC" w:rsidRDefault="00290E8A" w:rsidP="00290E8A">
            <w:pPr>
              <w:rPr>
                <w:rFonts w:eastAsia="Calibri"/>
                <w:bCs/>
              </w:rPr>
            </w:pPr>
            <w:r w:rsidRPr="00A47FBC">
              <w:rPr>
                <w:rFonts w:eastAsia="Calibri"/>
                <w:bCs/>
              </w:rPr>
              <w:t xml:space="preserve">Pažangos stebėjimas </w:t>
            </w:r>
            <w:r w:rsidR="002B28B5" w:rsidRPr="00A47FBC">
              <w:rPr>
                <w:rFonts w:eastAsia="Calibri"/>
                <w:bCs/>
              </w:rPr>
              <w:t xml:space="preserve">vykdomas </w:t>
            </w:r>
            <w:r w:rsidRPr="00A47FBC">
              <w:rPr>
                <w:rFonts w:eastAsia="Calibri"/>
                <w:bCs/>
              </w:rPr>
              <w:t>mokytojo ir pagalbos mokiniui specialistų, vadovų lygmenimis.</w:t>
            </w:r>
          </w:p>
          <w:p w14:paraId="302270BB" w14:textId="77777777" w:rsidR="00290E8A" w:rsidRPr="00A47FBC" w:rsidRDefault="00290E8A" w:rsidP="00290E8A">
            <w:pPr>
              <w:rPr>
                <w:rFonts w:eastAsia="Calibri"/>
                <w:bCs/>
              </w:rPr>
            </w:pPr>
            <w:r w:rsidRPr="00A47FBC">
              <w:rPr>
                <w:rFonts w:eastAsia="Calibri"/>
                <w:bCs/>
              </w:rPr>
              <w:t>Anglų kalbos, tikybos pasiekimai konkursuose.</w:t>
            </w:r>
          </w:p>
          <w:p w14:paraId="344B8F2D" w14:textId="77777777" w:rsidR="002B28B5" w:rsidRPr="00A47FBC" w:rsidRDefault="002B28B5" w:rsidP="002B28B5">
            <w:r w:rsidRPr="00A47FBC">
              <w:t xml:space="preserve">Mokykloje sudarytos galimybės lankyti neformalaus ugdymo būrelius, skatinančius sveiką ir aktyvų gyvenimo būdą, ugdančius įvairius meninius, kūrybinius mokinių gebėjimus. </w:t>
            </w:r>
          </w:p>
          <w:p w14:paraId="51C071A3" w14:textId="77777777" w:rsidR="002B28B5" w:rsidRPr="00A47FBC" w:rsidRDefault="002B28B5" w:rsidP="002B28B5">
            <w:r w:rsidRPr="00A47FBC">
              <w:t xml:space="preserve">2018 m. rugsėjo mėn. duomenimis mokyklos neformalaus ugdymo būrelius lankė </w:t>
            </w:r>
            <w:r w:rsidR="005D442E" w:rsidRPr="00A47FBC">
              <w:t>71</w:t>
            </w:r>
            <w:r w:rsidRPr="00A47FBC">
              <w:t xml:space="preserve"> </w:t>
            </w:r>
            <w:bookmarkStart w:id="21" w:name="OLE_LINK3"/>
            <w:bookmarkStart w:id="22" w:name="OLE_LINK4"/>
            <w:r w:rsidR="005D442E" w:rsidRPr="00A47FBC">
              <w:t xml:space="preserve">% </w:t>
            </w:r>
            <w:r w:rsidRPr="00A47FBC">
              <w:t>mokin</w:t>
            </w:r>
            <w:r w:rsidR="005D442E" w:rsidRPr="00A47FBC">
              <w:t>ių</w:t>
            </w:r>
            <w:bookmarkEnd w:id="21"/>
            <w:bookmarkEnd w:id="22"/>
            <w:r w:rsidR="005D442E" w:rsidRPr="00A47FBC">
              <w:t>, 55% mokinių dalyvavo neformaliojo švietimo veikloje už mokyklos ribų.</w:t>
            </w:r>
          </w:p>
          <w:p w14:paraId="5ED44E35" w14:textId="77777777" w:rsidR="00290E8A" w:rsidRPr="00A47FBC" w:rsidRDefault="00290E8A" w:rsidP="00290E8A">
            <w:pPr>
              <w:rPr>
                <w:rFonts w:eastAsia="Calibri"/>
                <w:bCs/>
              </w:rPr>
            </w:pPr>
            <w:r w:rsidRPr="00A47FBC">
              <w:rPr>
                <w:rFonts w:eastAsia="Calibri"/>
                <w:bCs/>
              </w:rPr>
              <w:t>Aktyvus mokinių dalyvavimas tradicinėse sportinėse veiklose (mankštos pertraukų met</w:t>
            </w:r>
            <w:r w:rsidR="001C66F5">
              <w:rPr>
                <w:rFonts w:eastAsia="Calibri"/>
                <w:bCs/>
              </w:rPr>
              <w:t>u, Olimpinio ugdymo projektas, J</w:t>
            </w:r>
            <w:r w:rsidRPr="00A47FBC">
              <w:rPr>
                <w:rFonts w:eastAsia="Calibri"/>
                <w:bCs/>
              </w:rPr>
              <w:t>udumo savaitė, Solidarumo bėgimas, pavasario, rudenio kroso varžybos, smiginio varžybos).</w:t>
            </w:r>
          </w:p>
          <w:p w14:paraId="11C938D9" w14:textId="77777777" w:rsidR="00290E8A" w:rsidRPr="00A47FBC" w:rsidRDefault="00290E8A" w:rsidP="00290E8A">
            <w:bookmarkStart w:id="23" w:name="OLE_LINK21"/>
            <w:r w:rsidRPr="00A47FBC">
              <w:rPr>
                <w:rFonts w:eastAsia="Calibri"/>
                <w:bCs/>
              </w:rPr>
              <w:t xml:space="preserve">Aktyvus mokinių dalyvavimas meniniuose (šokio, dailės, muzikos), kalbinės raiškos, </w:t>
            </w:r>
            <w:r w:rsidRPr="00A47FBC">
              <w:t>kompiuterinio raštingumo</w:t>
            </w:r>
            <w:r w:rsidRPr="00A47FBC">
              <w:rPr>
                <w:rFonts w:eastAsia="Calibri"/>
                <w:bCs/>
              </w:rPr>
              <w:t xml:space="preserve"> renginiuose, konkursuose.</w:t>
            </w:r>
            <w:r w:rsidRPr="00A47FBC">
              <w:t xml:space="preserve"> </w:t>
            </w:r>
          </w:p>
          <w:p w14:paraId="6F969E64" w14:textId="77777777" w:rsidR="00290E8A" w:rsidRPr="00A47FBC" w:rsidRDefault="00290E8A" w:rsidP="00AD78E0">
            <w:r w:rsidRPr="00A47FBC">
              <w:t>Kiekvienoje srityje laimėt</w:t>
            </w:r>
            <w:r w:rsidR="009566D5" w:rsidRPr="00A47FBC">
              <w:t xml:space="preserve">os </w:t>
            </w:r>
            <w:r w:rsidRPr="00A47FBC">
              <w:t>prizinė</w:t>
            </w:r>
            <w:r w:rsidR="009566D5" w:rsidRPr="00A47FBC">
              <w:t>s</w:t>
            </w:r>
            <w:r w:rsidRPr="00A47FBC">
              <w:t xml:space="preserve"> viet</w:t>
            </w:r>
            <w:r w:rsidR="009566D5" w:rsidRPr="00A47FBC">
              <w:t xml:space="preserve">os </w:t>
            </w:r>
            <w:r w:rsidRPr="00A47FBC">
              <w:t>(mokyklos, rajono, respublikos, tarptautiniame lygmenyje).</w:t>
            </w:r>
            <w:bookmarkEnd w:id="23"/>
          </w:p>
        </w:tc>
        <w:tc>
          <w:tcPr>
            <w:tcW w:w="4252" w:type="dxa"/>
            <w:tcBorders>
              <w:top w:val="single" w:sz="4" w:space="0" w:color="auto"/>
              <w:left w:val="single" w:sz="4" w:space="0" w:color="auto"/>
              <w:bottom w:val="single" w:sz="4" w:space="0" w:color="auto"/>
              <w:right w:val="double" w:sz="4" w:space="0" w:color="auto"/>
            </w:tcBorders>
            <w:hideMark/>
          </w:tcPr>
          <w:p w14:paraId="00476010" w14:textId="77777777" w:rsidR="0086035C" w:rsidRPr="00A47FBC" w:rsidRDefault="0086035C" w:rsidP="0086035C">
            <w:r w:rsidRPr="00A47FBC">
              <w:t>Mokytojų tolesnių ugdymosi uždavinių ir pažangos planavimas atsižvelgiant  į turimų mokinių kompetencijų lygį.</w:t>
            </w:r>
          </w:p>
          <w:p w14:paraId="4D3CF17F" w14:textId="77777777" w:rsidR="0086035C" w:rsidRPr="00A47FBC" w:rsidRDefault="0086035C" w:rsidP="0086035C">
            <w:pPr>
              <w:rPr>
                <w:rFonts w:eastAsia="Calibri"/>
                <w:b/>
                <w:bCs/>
              </w:rPr>
            </w:pPr>
            <w:r w:rsidRPr="00A47FBC">
              <w:t xml:space="preserve">Mokinių bendrųjų kompetencijų </w:t>
            </w:r>
            <w:r w:rsidR="00E54BC0" w:rsidRPr="00A47FBC">
              <w:t>vertinimas ir įsivertinimas</w:t>
            </w:r>
            <w:r w:rsidRPr="00A47FBC">
              <w:t>.</w:t>
            </w:r>
          </w:p>
          <w:p w14:paraId="36096B02" w14:textId="77777777" w:rsidR="0086035C" w:rsidRPr="00A47FBC" w:rsidRDefault="00E54BC0" w:rsidP="0086035C">
            <w:pPr>
              <w:rPr>
                <w:rFonts w:eastAsia="Calibri"/>
                <w:bCs/>
              </w:rPr>
            </w:pPr>
            <w:r w:rsidRPr="00A47FBC">
              <w:rPr>
                <w:rFonts w:eastAsia="Calibri"/>
                <w:bCs/>
              </w:rPr>
              <w:t>Dalies mokytojų b</w:t>
            </w:r>
            <w:r w:rsidR="0086035C" w:rsidRPr="00A47FBC">
              <w:rPr>
                <w:rFonts w:eastAsia="Calibri"/>
                <w:bCs/>
              </w:rPr>
              <w:t xml:space="preserve">endravimas ir bendradarbiavimas su mokiniu ir jo šeima aptariant vaiko ugdymosi poreikius ir galimybes siekiant vaiko visuminės pažangos. </w:t>
            </w:r>
          </w:p>
          <w:p w14:paraId="225AF3BC" w14:textId="77777777" w:rsidR="0086035C" w:rsidRPr="00A47FBC" w:rsidRDefault="0086035C" w:rsidP="0086035C">
            <w:pPr>
              <w:rPr>
                <w:rFonts w:eastAsia="Calibri"/>
                <w:bCs/>
              </w:rPr>
            </w:pPr>
            <w:r w:rsidRPr="00A47FBC">
              <w:rPr>
                <w:rFonts w:eastAsia="Calibri"/>
                <w:bCs/>
              </w:rPr>
              <w:t>Mokymosi tempo optimalumas.</w:t>
            </w:r>
          </w:p>
          <w:p w14:paraId="16453C21" w14:textId="77777777" w:rsidR="00290E8A" w:rsidRPr="00A47FBC" w:rsidRDefault="0086035C" w:rsidP="0062031D">
            <w:pPr>
              <w:rPr>
                <w:color w:val="FF66CC"/>
              </w:rPr>
            </w:pPr>
            <w:r w:rsidRPr="00A47FBC">
              <w:rPr>
                <w:rFonts w:eastAsia="Calibri"/>
                <w:bCs/>
              </w:rPr>
              <w:t xml:space="preserve">Mokyklos renginiai, </w:t>
            </w:r>
            <w:r w:rsidRPr="0062031D">
              <w:rPr>
                <w:rFonts w:eastAsia="Calibri"/>
                <w:bCs/>
              </w:rPr>
              <w:t>skatinantys mokinių asmeninę pažangą ir pasiekimus.</w:t>
            </w:r>
          </w:p>
        </w:tc>
      </w:tr>
      <w:tr w:rsidR="00EC7E30" w:rsidRPr="00A47FBC" w14:paraId="34F8F768" w14:textId="77777777" w:rsidTr="00DB3467">
        <w:tc>
          <w:tcPr>
            <w:tcW w:w="9634" w:type="dxa"/>
            <w:gridSpan w:val="2"/>
            <w:tcBorders>
              <w:top w:val="double" w:sz="4" w:space="0" w:color="auto"/>
              <w:left w:val="double" w:sz="4" w:space="0" w:color="auto"/>
              <w:bottom w:val="single" w:sz="4" w:space="0" w:color="auto"/>
              <w:right w:val="double" w:sz="4" w:space="0" w:color="auto"/>
            </w:tcBorders>
          </w:tcPr>
          <w:p w14:paraId="6FDE0F2C" w14:textId="77777777" w:rsidR="00EC7E30" w:rsidRPr="00A47FBC" w:rsidRDefault="00EC7E30" w:rsidP="002B28B5">
            <w:r w:rsidRPr="00A47FBC">
              <w:t>2. UGDYMAS(IS) IR MOKINIŲ PATIRTYS</w:t>
            </w:r>
            <w:r w:rsidRPr="00A47FBC">
              <w:br/>
              <w:t>2.1. Ugdymo(si) planavimas</w:t>
            </w:r>
            <w:r w:rsidR="00D33F59" w:rsidRPr="00A47FBC">
              <w:t xml:space="preserve"> – 3,4</w:t>
            </w:r>
            <w:r w:rsidRPr="00A47FBC">
              <w:br/>
            </w:r>
            <w:r w:rsidRPr="00A47FBC">
              <w:lastRenderedPageBreak/>
              <w:t>2.2. Vadovavimas mokymuisi</w:t>
            </w:r>
            <w:r w:rsidR="00D33F59" w:rsidRPr="00A47FBC">
              <w:t xml:space="preserve"> – 3,4</w:t>
            </w:r>
            <w:r w:rsidRPr="00A47FBC">
              <w:br/>
              <w:t>2.3. Mokymosi patirtys</w:t>
            </w:r>
            <w:r w:rsidR="00D33F59" w:rsidRPr="00A47FBC">
              <w:t xml:space="preserve"> – 3,2</w:t>
            </w:r>
            <w:r w:rsidRPr="00A47FBC">
              <w:br/>
              <w:t>2.4. Vertinimas ugdant</w:t>
            </w:r>
            <w:r w:rsidR="00D33F59" w:rsidRPr="00A47FBC">
              <w:t xml:space="preserve"> – 3,4</w:t>
            </w:r>
          </w:p>
        </w:tc>
      </w:tr>
      <w:tr w:rsidR="00EC7E30" w:rsidRPr="00A47FBC" w14:paraId="6FEBA7E5" w14:textId="77777777" w:rsidTr="00DB3467">
        <w:tc>
          <w:tcPr>
            <w:tcW w:w="5382" w:type="dxa"/>
            <w:tcBorders>
              <w:top w:val="single" w:sz="4" w:space="0" w:color="auto"/>
              <w:left w:val="double" w:sz="4" w:space="0" w:color="auto"/>
              <w:bottom w:val="single" w:sz="4" w:space="0" w:color="auto"/>
              <w:right w:val="single" w:sz="4" w:space="0" w:color="auto"/>
            </w:tcBorders>
            <w:vAlign w:val="center"/>
          </w:tcPr>
          <w:p w14:paraId="4E382453" w14:textId="77777777" w:rsidR="00EC7E30" w:rsidRPr="00A47FBC" w:rsidRDefault="00EC7E30" w:rsidP="002B28B5">
            <w:r w:rsidRPr="00A47FBC">
              <w:lastRenderedPageBreak/>
              <w:t xml:space="preserve">Stipriosios pusės </w:t>
            </w:r>
          </w:p>
        </w:tc>
        <w:tc>
          <w:tcPr>
            <w:tcW w:w="4252" w:type="dxa"/>
            <w:tcBorders>
              <w:top w:val="single" w:sz="4" w:space="0" w:color="auto"/>
              <w:left w:val="single" w:sz="4" w:space="0" w:color="auto"/>
              <w:bottom w:val="single" w:sz="4" w:space="0" w:color="auto"/>
              <w:right w:val="double" w:sz="4" w:space="0" w:color="auto"/>
            </w:tcBorders>
            <w:vAlign w:val="center"/>
          </w:tcPr>
          <w:p w14:paraId="5AD6724C" w14:textId="77777777" w:rsidR="00EC7E30" w:rsidRPr="00A47FBC" w:rsidRDefault="00EC7E30" w:rsidP="002B28B5">
            <w:r w:rsidRPr="00A47FBC">
              <w:t>Silpnosios pusės</w:t>
            </w:r>
          </w:p>
        </w:tc>
      </w:tr>
      <w:tr w:rsidR="00EC7E30" w:rsidRPr="00A47FBC" w14:paraId="770A4509" w14:textId="77777777" w:rsidTr="00DB3467">
        <w:tc>
          <w:tcPr>
            <w:tcW w:w="5382" w:type="dxa"/>
            <w:tcBorders>
              <w:top w:val="single" w:sz="4" w:space="0" w:color="auto"/>
              <w:left w:val="double" w:sz="4" w:space="0" w:color="auto"/>
              <w:bottom w:val="single" w:sz="4" w:space="0" w:color="auto"/>
              <w:right w:val="single" w:sz="4" w:space="0" w:color="auto"/>
            </w:tcBorders>
            <w:vAlign w:val="center"/>
          </w:tcPr>
          <w:p w14:paraId="3E94F7AC" w14:textId="77777777" w:rsidR="003C424C" w:rsidRPr="00A47FBC" w:rsidRDefault="003C424C" w:rsidP="002B28B5">
            <w:r w:rsidRPr="00A47FBC">
              <w:t>M</w:t>
            </w:r>
            <w:r w:rsidR="00EC7E30" w:rsidRPr="00A47FBC">
              <w:t>okytojai žino, ko siekia ugdydami</w:t>
            </w:r>
            <w:r w:rsidRPr="00A47FBC">
              <w:t xml:space="preserve"> </w:t>
            </w:r>
            <w:r w:rsidR="00EC7E30" w:rsidRPr="00A47FBC">
              <w:t xml:space="preserve">mokinius, tai daro pagrįstai ir tikslingai. </w:t>
            </w:r>
          </w:p>
          <w:p w14:paraId="73EE6882" w14:textId="77777777" w:rsidR="0062031D" w:rsidRDefault="00EC7E30" w:rsidP="002B28B5">
            <w:r w:rsidRPr="00A47FBC">
              <w:t>Ugdymo</w:t>
            </w:r>
            <w:r w:rsidR="003C424C" w:rsidRPr="00A47FBC">
              <w:t xml:space="preserve"> </w:t>
            </w:r>
            <w:r w:rsidRPr="00A47FBC">
              <w:t>tikslai dera tarpusavyje.</w:t>
            </w:r>
          </w:p>
          <w:p w14:paraId="1C2C3A11" w14:textId="77777777" w:rsidR="00B45C01" w:rsidRPr="00A47FBC" w:rsidRDefault="00EC7E30" w:rsidP="002B28B5">
            <w:r w:rsidRPr="00A47FBC">
              <w:t>Sistemingai analizuojami mokinių ugdymosi poreikiai,</w:t>
            </w:r>
            <w:r w:rsidR="003C424C" w:rsidRPr="00A47FBC">
              <w:t xml:space="preserve"> </w:t>
            </w:r>
            <w:r w:rsidRPr="00A47FBC">
              <w:t>pagal gautus</w:t>
            </w:r>
            <w:r w:rsidR="00B45C01" w:rsidRPr="00A47FBC">
              <w:t xml:space="preserve"> rezultatus planuojamas ugdymas.</w:t>
            </w:r>
            <w:r w:rsidRPr="00A47FBC">
              <w:t xml:space="preserve"> </w:t>
            </w:r>
          </w:p>
          <w:p w14:paraId="67BC54F2" w14:textId="77777777" w:rsidR="0062031D" w:rsidRDefault="00B45C01" w:rsidP="00974817">
            <w:r w:rsidRPr="00A47FBC">
              <w:t xml:space="preserve">Ugdymo turinys </w:t>
            </w:r>
            <w:r w:rsidR="00EC7E30" w:rsidRPr="00A47FBC">
              <w:t>diferen</w:t>
            </w:r>
            <w:r w:rsidRPr="00A47FBC">
              <w:t>cijuojamas, individualizuojamas mokymosi problemų turintiems mokiniams.</w:t>
            </w:r>
          </w:p>
          <w:p w14:paraId="3F13BFA6" w14:textId="77777777" w:rsidR="0062031D" w:rsidRDefault="00EC7E30" w:rsidP="00974817">
            <w:r w:rsidRPr="00A47FBC">
              <w:t>Pakankamai sėkmingai teikiama savalaikė pedagoginė,</w:t>
            </w:r>
            <w:r w:rsidR="003C424C" w:rsidRPr="00A47FBC">
              <w:t xml:space="preserve"> </w:t>
            </w:r>
            <w:r w:rsidRPr="00A47FBC">
              <w:t>psichologinė, socialinė pagalba mokiniams.</w:t>
            </w:r>
          </w:p>
          <w:p w14:paraId="73AC272E" w14:textId="77777777" w:rsidR="0062031D" w:rsidRDefault="00EC7E30" w:rsidP="00974817">
            <w:r w:rsidRPr="00A47FBC">
              <w:t>Dauguma mokytojų planuoja ir parenka prasmingas</w:t>
            </w:r>
            <w:r w:rsidR="00B45C01" w:rsidRPr="00A47FBC">
              <w:t xml:space="preserve"> </w:t>
            </w:r>
            <w:r w:rsidRPr="00A47FBC">
              <w:t>ugdymo(si) veiklas, integruoja ugdymo turinį, taiko</w:t>
            </w:r>
            <w:r w:rsidR="00B45C01" w:rsidRPr="00A47FBC">
              <w:t xml:space="preserve"> </w:t>
            </w:r>
            <w:r w:rsidRPr="00A47FBC">
              <w:t>įvairius mokymo</w:t>
            </w:r>
            <w:r w:rsidR="00B45C01" w:rsidRPr="00A47FBC">
              <w:t>si būdus, formas.</w:t>
            </w:r>
          </w:p>
          <w:p w14:paraId="2E6814C9" w14:textId="77777777" w:rsidR="0062031D" w:rsidRDefault="00B45C01" w:rsidP="00974817">
            <w:r w:rsidRPr="00A47FBC">
              <w:t>Mokykloje</w:t>
            </w:r>
            <w:r w:rsidR="00EC7E30" w:rsidRPr="00A47FBC">
              <w:t xml:space="preserve"> susitarta dėl mokinių elgesi</w:t>
            </w:r>
            <w:r w:rsidRPr="00A47FBC">
              <w:t>o taisyklių.</w:t>
            </w:r>
          </w:p>
          <w:p w14:paraId="69F22D45" w14:textId="77777777" w:rsidR="0062031D" w:rsidRDefault="00B45C01" w:rsidP="00974817">
            <w:r w:rsidRPr="00A47FBC">
              <w:t>M</w:t>
            </w:r>
            <w:r w:rsidR="00EC7E30" w:rsidRPr="00A47FBC">
              <w:t>okiniai aktyviai dalyvauja socialinėje-pilietinėje</w:t>
            </w:r>
            <w:r w:rsidRPr="00A47FBC">
              <w:t xml:space="preserve"> </w:t>
            </w:r>
            <w:r w:rsidR="00EC7E30" w:rsidRPr="00A47FBC">
              <w:t>veikloje.</w:t>
            </w:r>
          </w:p>
          <w:p w14:paraId="0ABFB07F" w14:textId="77777777" w:rsidR="0062031D" w:rsidRDefault="00B45C01" w:rsidP="00974817">
            <w:r w:rsidRPr="00A47FBC">
              <w:t>Mokyklos</w:t>
            </w:r>
            <w:r w:rsidR="00EC7E30" w:rsidRPr="00A47FBC">
              <w:t xml:space="preserve"> kultūrinė veikla ir renginiai yra</w:t>
            </w:r>
          </w:p>
          <w:p w14:paraId="76E2B859" w14:textId="77777777" w:rsidR="0062031D" w:rsidRDefault="00EC7E30" w:rsidP="00974817">
            <w:r w:rsidRPr="00A47FBC">
              <w:t>įvairiapusiški, veikia sporto, menų, informacinių</w:t>
            </w:r>
            <w:r w:rsidR="00B45C01" w:rsidRPr="00A47FBC">
              <w:t xml:space="preserve"> </w:t>
            </w:r>
            <w:r w:rsidRPr="00A47FBC">
              <w:t xml:space="preserve">technologijų, </w:t>
            </w:r>
            <w:r w:rsidR="00B45C01" w:rsidRPr="00A47FBC">
              <w:t>kalbų būreliai.</w:t>
            </w:r>
          </w:p>
          <w:p w14:paraId="72C721B8" w14:textId="77777777" w:rsidR="0062031D" w:rsidRDefault="00B45C01" w:rsidP="00974817">
            <w:r w:rsidRPr="00A47FBC">
              <w:t>T</w:t>
            </w:r>
            <w:r w:rsidR="00EC7E30" w:rsidRPr="00A47FBC">
              <w:t>aikomi įvairūs vertinimo būdai –</w:t>
            </w:r>
            <w:r w:rsidR="00974817" w:rsidRPr="00A47FBC">
              <w:t xml:space="preserve"> </w:t>
            </w:r>
            <w:r w:rsidR="00EC7E30" w:rsidRPr="00A47FBC">
              <w:t>diagnostinis, formuojamasis, apibendrinamasis.</w:t>
            </w:r>
          </w:p>
          <w:p w14:paraId="5C65858E" w14:textId="77777777" w:rsidR="0062031D" w:rsidRDefault="00EC7E30" w:rsidP="00974817">
            <w:r w:rsidRPr="00A47FBC">
              <w:t>Sėkmingai veikia tėvų informavimo</w:t>
            </w:r>
            <w:r w:rsidR="00B45C01" w:rsidRPr="00A47FBC">
              <w:t xml:space="preserve"> sistema –</w:t>
            </w:r>
          </w:p>
          <w:p w14:paraId="3DC18036" w14:textId="77777777" w:rsidR="00EC7E30" w:rsidRPr="00A47FBC" w:rsidRDefault="00B45C01" w:rsidP="00974817">
            <w:r w:rsidRPr="00A47FBC">
              <w:t xml:space="preserve">susirinkimai, tėvų dienos, </w:t>
            </w:r>
            <w:r w:rsidR="001C66F5">
              <w:t>tėvų aktyvo pasitarimai, ,</w:t>
            </w:r>
            <w:r w:rsidR="00EC7E30" w:rsidRPr="00A47FBC">
              <w:t>operatyviai informacija teikiama naudo</w:t>
            </w:r>
            <w:r w:rsidRPr="00A47FBC">
              <w:t>jant Veritus</w:t>
            </w:r>
            <w:r w:rsidR="00974817" w:rsidRPr="00A47FBC">
              <w:t xml:space="preserve"> e</w:t>
            </w:r>
            <w:r w:rsidR="001C66F5">
              <w:t>lektroninį dienyną, mokyklos internetinį puslapį www.pradine.jonava.lm.lt</w:t>
            </w:r>
          </w:p>
        </w:tc>
        <w:tc>
          <w:tcPr>
            <w:tcW w:w="4252" w:type="dxa"/>
            <w:tcBorders>
              <w:top w:val="single" w:sz="4" w:space="0" w:color="auto"/>
              <w:left w:val="single" w:sz="4" w:space="0" w:color="auto"/>
              <w:bottom w:val="single" w:sz="4" w:space="0" w:color="auto"/>
              <w:right w:val="double" w:sz="4" w:space="0" w:color="auto"/>
            </w:tcBorders>
          </w:tcPr>
          <w:p w14:paraId="43607979" w14:textId="77777777" w:rsidR="0062031D" w:rsidRDefault="00EC7E30" w:rsidP="00B45C01">
            <w:r w:rsidRPr="00A47FBC">
              <w:t>Skiriama nepakankamai dėmesio mokytojo dialogui su</w:t>
            </w:r>
            <w:r w:rsidR="00B45C01" w:rsidRPr="00A47FBC">
              <w:t xml:space="preserve"> </w:t>
            </w:r>
            <w:r w:rsidRPr="00A47FBC">
              <w:t>mokiniais, padedant išsikelti mokymosi tikslus.</w:t>
            </w:r>
          </w:p>
          <w:p w14:paraId="6720F956" w14:textId="77777777" w:rsidR="00EC7E30" w:rsidRPr="00A47FBC" w:rsidRDefault="00B45C01" w:rsidP="00B45C01">
            <w:r w:rsidRPr="00A47FBC">
              <w:t>Ugdymo turinio individualizavimas, diferencijavimas aukštesniųjų gebėjimų ugdymui.</w:t>
            </w:r>
          </w:p>
        </w:tc>
      </w:tr>
      <w:tr w:rsidR="00EC7E30" w:rsidRPr="00A47FBC" w14:paraId="2A28E717" w14:textId="77777777" w:rsidTr="00DB3467">
        <w:tc>
          <w:tcPr>
            <w:tcW w:w="9634" w:type="dxa"/>
            <w:gridSpan w:val="2"/>
            <w:tcBorders>
              <w:top w:val="double" w:sz="4" w:space="0" w:color="auto"/>
              <w:left w:val="double" w:sz="4" w:space="0" w:color="auto"/>
              <w:bottom w:val="single" w:sz="4" w:space="0" w:color="auto"/>
              <w:right w:val="double" w:sz="4" w:space="0" w:color="auto"/>
            </w:tcBorders>
          </w:tcPr>
          <w:p w14:paraId="60076094" w14:textId="77777777" w:rsidR="0062031D" w:rsidRDefault="00EC7E30" w:rsidP="002B28B5">
            <w:r w:rsidRPr="00A47FBC">
              <w:t>3. UGDYMO(SI) APLINKA</w:t>
            </w:r>
          </w:p>
          <w:p w14:paraId="161106C7" w14:textId="77777777" w:rsidR="0062031D" w:rsidRDefault="00EC7E30" w:rsidP="0062031D">
            <w:r w:rsidRPr="00A47FBC">
              <w:t>3.1. Įgalinanti mokytis fizinė aplinka</w:t>
            </w:r>
            <w:r w:rsidR="00D33F59" w:rsidRPr="00A47FBC">
              <w:t xml:space="preserve"> – 3,3</w:t>
            </w:r>
          </w:p>
          <w:p w14:paraId="263DC12F" w14:textId="77777777" w:rsidR="00EC7E30" w:rsidRPr="00A47FBC" w:rsidRDefault="00EC7E30" w:rsidP="0062031D">
            <w:r w:rsidRPr="00A47FBC">
              <w:t>3.2. Mokymasis be sienų</w:t>
            </w:r>
            <w:r w:rsidR="00D33F59" w:rsidRPr="00A47FBC">
              <w:t xml:space="preserve"> – 3,3</w:t>
            </w:r>
          </w:p>
        </w:tc>
      </w:tr>
      <w:tr w:rsidR="00EC7E30" w:rsidRPr="00A47FBC" w14:paraId="219EECA8" w14:textId="77777777" w:rsidTr="00DB3467">
        <w:tc>
          <w:tcPr>
            <w:tcW w:w="5382" w:type="dxa"/>
            <w:tcBorders>
              <w:top w:val="single" w:sz="4" w:space="0" w:color="auto"/>
              <w:left w:val="double" w:sz="4" w:space="0" w:color="auto"/>
              <w:bottom w:val="single" w:sz="4" w:space="0" w:color="auto"/>
              <w:right w:val="single" w:sz="4" w:space="0" w:color="auto"/>
            </w:tcBorders>
            <w:vAlign w:val="center"/>
          </w:tcPr>
          <w:p w14:paraId="7E362DFA" w14:textId="77777777" w:rsidR="00EC7E30" w:rsidRPr="00A47FBC" w:rsidRDefault="00EC7E30" w:rsidP="002B28B5">
            <w:r w:rsidRPr="00A47FBC">
              <w:t xml:space="preserve">Stipriosios pusės </w:t>
            </w:r>
          </w:p>
        </w:tc>
        <w:tc>
          <w:tcPr>
            <w:tcW w:w="4252" w:type="dxa"/>
            <w:tcBorders>
              <w:top w:val="single" w:sz="4" w:space="0" w:color="auto"/>
              <w:left w:val="single" w:sz="4" w:space="0" w:color="auto"/>
              <w:bottom w:val="single" w:sz="4" w:space="0" w:color="auto"/>
              <w:right w:val="double" w:sz="4" w:space="0" w:color="auto"/>
            </w:tcBorders>
            <w:vAlign w:val="center"/>
          </w:tcPr>
          <w:p w14:paraId="7F8EBABD" w14:textId="77777777" w:rsidR="00EC7E30" w:rsidRPr="00A47FBC" w:rsidRDefault="00EC7E30" w:rsidP="002B28B5">
            <w:r w:rsidRPr="00A47FBC">
              <w:t>Silpnosios pusės</w:t>
            </w:r>
          </w:p>
        </w:tc>
      </w:tr>
      <w:tr w:rsidR="00EC7E30" w:rsidRPr="00A47FBC" w14:paraId="07969E1B" w14:textId="77777777" w:rsidTr="00DB3467">
        <w:tc>
          <w:tcPr>
            <w:tcW w:w="5382" w:type="dxa"/>
            <w:tcBorders>
              <w:top w:val="single" w:sz="4" w:space="0" w:color="auto"/>
              <w:left w:val="double" w:sz="4" w:space="0" w:color="auto"/>
              <w:bottom w:val="single" w:sz="4" w:space="0" w:color="auto"/>
              <w:right w:val="single" w:sz="4" w:space="0" w:color="auto"/>
            </w:tcBorders>
          </w:tcPr>
          <w:p w14:paraId="68E9B694" w14:textId="77777777" w:rsidR="00D80AE8" w:rsidRPr="00A47FBC" w:rsidRDefault="00D80AE8" w:rsidP="00D80AE8">
            <w:pPr>
              <w:jc w:val="both"/>
            </w:pPr>
            <w:r w:rsidRPr="00A47FBC">
              <w:t>Pagarbūs mokytojų, mokytojų tarpusavio santykiai.</w:t>
            </w:r>
          </w:p>
          <w:p w14:paraId="690E4BE4" w14:textId="77777777" w:rsidR="00D80AE8" w:rsidRPr="00A47FBC" w:rsidRDefault="00D80AE8" w:rsidP="00D80AE8">
            <w:pPr>
              <w:jc w:val="both"/>
            </w:pPr>
            <w:r w:rsidRPr="00A47FBC">
              <w:t>Palankus mikroklimatas klasėse.</w:t>
            </w:r>
          </w:p>
          <w:p w14:paraId="64825AE5" w14:textId="77777777" w:rsidR="00D80AE8" w:rsidRPr="00A47FBC" w:rsidRDefault="00D80AE8" w:rsidP="00D80AE8">
            <w:pPr>
              <w:jc w:val="both"/>
            </w:pPr>
            <w:r w:rsidRPr="00A47FBC">
              <w:t>Visose klasėse organizuojama savivalda.</w:t>
            </w:r>
          </w:p>
          <w:p w14:paraId="77E5E0B3" w14:textId="77777777" w:rsidR="00D80AE8" w:rsidRPr="00A47FBC" w:rsidRDefault="00D80AE8" w:rsidP="00D80AE8">
            <w:pPr>
              <w:jc w:val="both"/>
            </w:pPr>
            <w:r w:rsidRPr="00A47FBC">
              <w:t>Standartizuotų testų rezultatų duomenimis gerėja patyčių situacija.</w:t>
            </w:r>
          </w:p>
          <w:p w14:paraId="48EA273E" w14:textId="77777777" w:rsidR="00D80AE8" w:rsidRPr="00A47FBC" w:rsidRDefault="00D80AE8" w:rsidP="00D80AE8">
            <w:pPr>
              <w:jc w:val="both"/>
            </w:pPr>
            <w:r w:rsidRPr="00A47FBC">
              <w:rPr>
                <w:iCs/>
              </w:rPr>
              <w:t>Tėvai labai gerai įvertino</w:t>
            </w:r>
            <w:r w:rsidRPr="00A47FBC">
              <w:t xml:space="preserve"> fizinį ir psichologinį vaikų saugumą.</w:t>
            </w:r>
          </w:p>
          <w:p w14:paraId="59F044DF" w14:textId="77777777" w:rsidR="00096FED" w:rsidRPr="00A47FBC" w:rsidRDefault="00096FED" w:rsidP="00D80AE8">
            <w:r w:rsidRPr="00A47FBC">
              <w:t xml:space="preserve">Jaukios, estetiškos mokyklos patalpos. </w:t>
            </w:r>
          </w:p>
          <w:p w14:paraId="718F068F" w14:textId="77777777" w:rsidR="0062031D" w:rsidRDefault="00EC7E30" w:rsidP="00D80AE8">
            <w:r w:rsidRPr="00A47FBC">
              <w:t xml:space="preserve">Mokytojai įtraukia mokinius </w:t>
            </w:r>
            <w:r w:rsidR="00B45C01" w:rsidRPr="00A47FBC">
              <w:t>į klasės ir bendrų mokyklos erdvių kūrimą. Mokyklos</w:t>
            </w:r>
            <w:r w:rsidR="00D80AE8" w:rsidRPr="00A47FBC">
              <w:t xml:space="preserve"> patalpos puošiamos</w:t>
            </w:r>
            <w:r w:rsidRPr="00A47FBC">
              <w:t xml:space="preserve"> mokinių darbais. </w:t>
            </w:r>
          </w:p>
          <w:p w14:paraId="16FB9D34" w14:textId="77777777" w:rsidR="005246C8" w:rsidRPr="00A47FBC" w:rsidRDefault="00096FED" w:rsidP="00D80AE8">
            <w:r w:rsidRPr="00A47FBC">
              <w:t>Mokiniams sudarytos sąlygos dalyvauti internetiniuose konkursuose.</w:t>
            </w:r>
          </w:p>
          <w:p w14:paraId="4DCA941B" w14:textId="77777777" w:rsidR="0062031D" w:rsidRDefault="005246C8" w:rsidP="00D80AE8">
            <w:r w:rsidRPr="00A47FBC">
              <w:t>Mokyklos būreliuose mokiniai plėtoja individualius gebėjimus.</w:t>
            </w:r>
            <w:bookmarkStart w:id="24" w:name="OLE_LINK13"/>
            <w:bookmarkStart w:id="25" w:name="OLE_LINK14"/>
          </w:p>
          <w:p w14:paraId="6FA09CD5" w14:textId="77777777" w:rsidR="00431942" w:rsidRPr="00A47FBC" w:rsidRDefault="00285E54" w:rsidP="00D80AE8">
            <w:pPr>
              <w:rPr>
                <w:rStyle w:val="Grietas"/>
                <w:b w:val="0"/>
                <w:shd w:val="clear" w:color="auto" w:fill="FFFFFF"/>
              </w:rPr>
            </w:pPr>
            <w:r>
              <w:t xml:space="preserve">93% mokytojų </w:t>
            </w:r>
            <w:r w:rsidR="00431942" w:rsidRPr="00A47FBC">
              <w:t>nau</w:t>
            </w:r>
            <w:r w:rsidR="00934371" w:rsidRPr="00A47FBC">
              <w:t xml:space="preserve">doja EMA elektroninę mokymosi aplinką, </w:t>
            </w:r>
            <w:r w:rsidR="00934371" w:rsidRPr="00A47FBC">
              <w:rPr>
                <w:rStyle w:val="Grietas"/>
                <w:b w:val="0"/>
                <w:shd w:val="clear" w:color="auto" w:fill="FFFFFF"/>
              </w:rPr>
              <w:t>EDUKA skaitmeninę edukacijos laboratoriją.</w:t>
            </w:r>
            <w:bookmarkEnd w:id="24"/>
            <w:bookmarkEnd w:id="25"/>
          </w:p>
          <w:p w14:paraId="7FAD8D16" w14:textId="77777777" w:rsidR="00934371" w:rsidRPr="00A47FBC" w:rsidRDefault="00096FED" w:rsidP="00D80AE8">
            <w:r w:rsidRPr="00A47FBC">
              <w:rPr>
                <w:rStyle w:val="Grietas"/>
                <w:b w:val="0"/>
                <w:shd w:val="clear" w:color="auto" w:fill="FFFFFF"/>
              </w:rPr>
              <w:lastRenderedPageBreak/>
              <w:t>Į</w:t>
            </w:r>
            <w:r w:rsidR="00934371" w:rsidRPr="00A47FBC">
              <w:rPr>
                <w:rStyle w:val="Grietas"/>
                <w:b w:val="0"/>
                <w:shd w:val="clear" w:color="auto" w:fill="FFFFFF"/>
              </w:rPr>
              <w:t>sigyt</w:t>
            </w:r>
            <w:r w:rsidRPr="00A47FBC">
              <w:rPr>
                <w:rStyle w:val="Grietas"/>
                <w:b w:val="0"/>
                <w:shd w:val="clear" w:color="auto" w:fill="FFFFFF"/>
              </w:rPr>
              <w:t xml:space="preserve">i </w:t>
            </w:r>
            <w:r w:rsidR="00934371" w:rsidRPr="00A47FBC">
              <w:rPr>
                <w:rStyle w:val="Grietas"/>
                <w:b w:val="0"/>
                <w:shd w:val="clear" w:color="auto" w:fill="FFFFFF"/>
              </w:rPr>
              <w:t xml:space="preserve">24 </w:t>
            </w:r>
            <w:bookmarkStart w:id="26" w:name="OLE_LINK15"/>
            <w:bookmarkStart w:id="27" w:name="OLE_LINK16"/>
            <w:r w:rsidRPr="00A47FBC">
              <w:rPr>
                <w:rStyle w:val="Grietas"/>
                <w:b w:val="0"/>
                <w:shd w:val="clear" w:color="auto" w:fill="FFFFFF"/>
              </w:rPr>
              <w:t>p</w:t>
            </w:r>
            <w:r w:rsidR="00934371" w:rsidRPr="00A47FBC">
              <w:rPr>
                <w:rStyle w:val="Grietas"/>
                <w:b w:val="0"/>
                <w:shd w:val="clear" w:color="auto" w:fill="FFFFFF"/>
              </w:rPr>
              <w:t>lanšet</w:t>
            </w:r>
            <w:r w:rsidRPr="00A47FBC">
              <w:rPr>
                <w:rStyle w:val="Grietas"/>
                <w:b w:val="0"/>
                <w:shd w:val="clear" w:color="auto" w:fill="FFFFFF"/>
              </w:rPr>
              <w:t>iniai kompiuteriai mokinių mokymuisi elektroninėje erdvėje.</w:t>
            </w:r>
          </w:p>
          <w:bookmarkEnd w:id="26"/>
          <w:bookmarkEnd w:id="27"/>
          <w:p w14:paraId="400A92FB" w14:textId="77777777" w:rsidR="00431942" w:rsidRDefault="005246C8" w:rsidP="005246C8">
            <w:r w:rsidRPr="00A47FBC">
              <w:t>Mokytojai organizuoja mokinių pažintinį, tiriamąjį mokymąsi ne mokykloje – gamtoje, kultūros įstaigose, įmonėse, valdžios institucijose ir kt.</w:t>
            </w:r>
          </w:p>
          <w:p w14:paraId="70B5891D" w14:textId="77777777" w:rsidR="0062031D" w:rsidRPr="00A47FBC" w:rsidRDefault="0062031D" w:rsidP="005246C8"/>
        </w:tc>
        <w:tc>
          <w:tcPr>
            <w:tcW w:w="4252" w:type="dxa"/>
            <w:tcBorders>
              <w:top w:val="single" w:sz="4" w:space="0" w:color="auto"/>
              <w:left w:val="single" w:sz="4" w:space="0" w:color="auto"/>
              <w:bottom w:val="single" w:sz="4" w:space="0" w:color="auto"/>
              <w:right w:val="double" w:sz="4" w:space="0" w:color="auto"/>
            </w:tcBorders>
          </w:tcPr>
          <w:p w14:paraId="7F5A06E1" w14:textId="77777777" w:rsidR="00934371" w:rsidRPr="00A47FBC" w:rsidRDefault="00934371" w:rsidP="002B28B5">
            <w:bookmarkStart w:id="28" w:name="OLE_LINK29"/>
            <w:bookmarkStart w:id="29" w:name="OLE_LINK30"/>
            <w:r w:rsidRPr="00A47FBC">
              <w:lastRenderedPageBreak/>
              <w:t>Per maža sporto salė.</w:t>
            </w:r>
          </w:p>
          <w:p w14:paraId="3BC6F4ED" w14:textId="77777777" w:rsidR="00934371" w:rsidRPr="00A47FBC" w:rsidRDefault="00934371" w:rsidP="002B28B5">
            <w:r w:rsidRPr="00A47FBC">
              <w:t>Trūksta lėšų kiemo sporto aikštynui, IKT priemonėms.</w:t>
            </w:r>
          </w:p>
          <w:p w14:paraId="5AAF066E" w14:textId="77777777" w:rsidR="00431942" w:rsidRPr="00A47FBC" w:rsidRDefault="00934371" w:rsidP="002B28B5">
            <w:r w:rsidRPr="00A47FBC">
              <w:t>Dalis mokytojų tik epizodiškai naudoja elektroninę mokymosi aplinką</w:t>
            </w:r>
            <w:r w:rsidR="005246C8" w:rsidRPr="00A47FBC">
              <w:t xml:space="preserve"> mokiniams</w:t>
            </w:r>
            <w:r w:rsidRPr="00A47FBC">
              <w:t>.</w:t>
            </w:r>
            <w:bookmarkEnd w:id="28"/>
            <w:bookmarkEnd w:id="29"/>
          </w:p>
        </w:tc>
      </w:tr>
      <w:tr w:rsidR="00EC7E30" w:rsidRPr="00A47FBC" w14:paraId="530D21D2" w14:textId="77777777" w:rsidTr="00DB3467">
        <w:tc>
          <w:tcPr>
            <w:tcW w:w="9634" w:type="dxa"/>
            <w:gridSpan w:val="2"/>
            <w:tcBorders>
              <w:top w:val="single" w:sz="4" w:space="0" w:color="auto"/>
              <w:left w:val="double" w:sz="4" w:space="0" w:color="auto"/>
              <w:bottom w:val="single" w:sz="4" w:space="0" w:color="auto"/>
              <w:right w:val="double" w:sz="4" w:space="0" w:color="auto"/>
            </w:tcBorders>
          </w:tcPr>
          <w:p w14:paraId="383C13C0" w14:textId="77777777" w:rsidR="0062031D" w:rsidRDefault="00EC7E30" w:rsidP="002B28B5">
            <w:r w:rsidRPr="00A47FBC">
              <w:t>4. LYDERYSTĖ IR VADYBA</w:t>
            </w:r>
          </w:p>
          <w:p w14:paraId="73CE9173" w14:textId="77777777" w:rsidR="0062031D" w:rsidRDefault="00EC7E30" w:rsidP="002B28B5">
            <w:r w:rsidRPr="00A47FBC">
              <w:t>4.1.Veiklos planavimas ir organizavimas</w:t>
            </w:r>
            <w:r w:rsidR="00D33F59" w:rsidRPr="00A47FBC">
              <w:t xml:space="preserve"> – 2,9</w:t>
            </w:r>
          </w:p>
          <w:p w14:paraId="56AEEDC6" w14:textId="77777777" w:rsidR="0062031D" w:rsidRDefault="00EC7E30" w:rsidP="002B28B5">
            <w:r w:rsidRPr="00A47FBC">
              <w:t>4.2. Mokymasis ir veikimas komandomis</w:t>
            </w:r>
            <w:r w:rsidR="00D33F59" w:rsidRPr="00A47FBC">
              <w:t xml:space="preserve"> – 3,1</w:t>
            </w:r>
          </w:p>
          <w:p w14:paraId="0FE4AEA8" w14:textId="77777777" w:rsidR="00EC7E30" w:rsidRPr="00A47FBC" w:rsidRDefault="00EC7E30" w:rsidP="002B28B5">
            <w:r w:rsidRPr="00A47FBC">
              <w:t>4.3. Asmeninis meistriškumas</w:t>
            </w:r>
            <w:r w:rsidR="00D33F59" w:rsidRPr="00A47FBC">
              <w:t xml:space="preserve"> – 3,6</w:t>
            </w:r>
          </w:p>
        </w:tc>
      </w:tr>
      <w:tr w:rsidR="000247E8" w:rsidRPr="00A47FBC" w14:paraId="462D8AC2" w14:textId="77777777" w:rsidTr="00DB3467">
        <w:tc>
          <w:tcPr>
            <w:tcW w:w="5382" w:type="dxa"/>
            <w:tcBorders>
              <w:top w:val="single" w:sz="4" w:space="0" w:color="auto"/>
              <w:left w:val="double" w:sz="4" w:space="0" w:color="auto"/>
              <w:bottom w:val="single" w:sz="4" w:space="0" w:color="auto"/>
              <w:right w:val="single" w:sz="4" w:space="0" w:color="auto"/>
            </w:tcBorders>
            <w:vAlign w:val="center"/>
          </w:tcPr>
          <w:p w14:paraId="39D7575F" w14:textId="77777777" w:rsidR="000247E8" w:rsidRPr="00A47FBC" w:rsidRDefault="000247E8" w:rsidP="000247E8">
            <w:r w:rsidRPr="00A47FBC">
              <w:t xml:space="preserve">Stipriosios pusės </w:t>
            </w:r>
          </w:p>
        </w:tc>
        <w:tc>
          <w:tcPr>
            <w:tcW w:w="4252" w:type="dxa"/>
            <w:tcBorders>
              <w:top w:val="single" w:sz="4" w:space="0" w:color="auto"/>
              <w:left w:val="single" w:sz="4" w:space="0" w:color="auto"/>
              <w:bottom w:val="single" w:sz="4" w:space="0" w:color="auto"/>
              <w:right w:val="double" w:sz="4" w:space="0" w:color="auto"/>
            </w:tcBorders>
            <w:vAlign w:val="center"/>
          </w:tcPr>
          <w:p w14:paraId="153FA870" w14:textId="77777777" w:rsidR="000247E8" w:rsidRPr="00A47FBC" w:rsidRDefault="000247E8" w:rsidP="000247E8">
            <w:r w:rsidRPr="00A47FBC">
              <w:t>Silpnosios pusės</w:t>
            </w:r>
          </w:p>
        </w:tc>
      </w:tr>
      <w:tr w:rsidR="000247E8" w:rsidRPr="00A47FBC" w14:paraId="7E05D3A6" w14:textId="77777777" w:rsidTr="00DB3467">
        <w:tc>
          <w:tcPr>
            <w:tcW w:w="5382" w:type="dxa"/>
            <w:tcBorders>
              <w:top w:val="single" w:sz="4" w:space="0" w:color="auto"/>
              <w:left w:val="double" w:sz="4" w:space="0" w:color="auto"/>
              <w:bottom w:val="double" w:sz="4" w:space="0" w:color="auto"/>
              <w:right w:val="single" w:sz="4" w:space="0" w:color="auto"/>
            </w:tcBorders>
          </w:tcPr>
          <w:p w14:paraId="5C31058C" w14:textId="77777777" w:rsidR="0062031D" w:rsidRDefault="000247E8" w:rsidP="000247E8">
            <w:r w:rsidRPr="00A47FBC">
              <w:t>Mokykloje susitarta dėl vizijos bendrumo.</w:t>
            </w:r>
          </w:p>
          <w:p w14:paraId="5FAEBA3A" w14:textId="77777777" w:rsidR="000247E8" w:rsidRPr="00A47FBC" w:rsidRDefault="000247E8" w:rsidP="000247E8">
            <w:r w:rsidRPr="00A47FBC">
              <w:t xml:space="preserve">Rengiamuose planavimo dokumentuose tikslai ir uždaviniai yra tarpusavyje susiję ir lemiantys vizijos įgyvendinimą. </w:t>
            </w:r>
          </w:p>
          <w:p w14:paraId="4D2B3243" w14:textId="77777777" w:rsidR="000247E8" w:rsidRPr="00A47FBC" w:rsidRDefault="000247E8" w:rsidP="000247E8">
            <w:r w:rsidRPr="00A47FBC">
              <w:t xml:space="preserve">Mokyklos ištekliai (personalas, finansiniai) paskirstomi racionaliai, atsižvelgiant į mokinių interesus. </w:t>
            </w:r>
          </w:p>
          <w:p w14:paraId="0D342376" w14:textId="77777777" w:rsidR="000247E8" w:rsidRPr="00A47FBC" w:rsidRDefault="000247E8" w:rsidP="000247E8">
            <w:r w:rsidRPr="00A47FBC">
              <w:t>Dauguma bendruomenės narių yra iniciatyvūs, kūrybiški, atsakingi ir prisiima atsakomybę už gautus ir prisiimtus įsipareigojimus.</w:t>
            </w:r>
          </w:p>
          <w:p w14:paraId="244127A8" w14:textId="77777777" w:rsidR="0062031D" w:rsidRDefault="000247E8" w:rsidP="000247E8">
            <w:r w:rsidRPr="00A47FBC">
              <w:t>Mokykloje yra mokytojų lyderių, kurie nuolat siekia ugdymo proceso pažangos.</w:t>
            </w:r>
          </w:p>
          <w:p w14:paraId="729B1DF0" w14:textId="77777777" w:rsidR="000247E8" w:rsidRPr="00A47FBC" w:rsidRDefault="000247E8" w:rsidP="000247E8">
            <w:r w:rsidRPr="00A47FBC">
              <w:t>Mokytojai noriai tobulina asmenines kompetencijas mokydamiesi drauge, įvairiose mokytojų komandose.</w:t>
            </w:r>
          </w:p>
          <w:p w14:paraId="43D86C16" w14:textId="77777777" w:rsidR="0062031D" w:rsidRDefault="000247E8" w:rsidP="000247E8">
            <w:r w:rsidRPr="00A47FBC">
              <w:t xml:space="preserve">Tėvai įsitraukia į mokyklos gyvenimą: įvairias veiklas, projektus ir </w:t>
            </w:r>
            <w:r w:rsidR="001C66F5">
              <w:t>veda pamokas.</w:t>
            </w:r>
          </w:p>
          <w:p w14:paraId="60B7510C" w14:textId="77777777" w:rsidR="000247E8" w:rsidRPr="00A47FBC" w:rsidRDefault="001C66F5" w:rsidP="000247E8">
            <w:r>
              <w:t xml:space="preserve">Mokykloje </w:t>
            </w:r>
            <w:r w:rsidR="000247E8" w:rsidRPr="00A47FBC">
              <w:t xml:space="preserve">sėkmingai veikia tėvų informavimo ir švietimo sistema. </w:t>
            </w:r>
          </w:p>
          <w:p w14:paraId="73AD1704" w14:textId="77777777" w:rsidR="000247E8" w:rsidRDefault="000247E8" w:rsidP="000247E8">
            <w:r w:rsidRPr="00A47FBC">
              <w:t>Partnerystė yra tikslinga ir atsakingai planuojama.</w:t>
            </w:r>
          </w:p>
          <w:p w14:paraId="5258F69A" w14:textId="77777777" w:rsidR="00986128" w:rsidRPr="00A47FBC" w:rsidRDefault="00986128" w:rsidP="000247E8"/>
        </w:tc>
        <w:tc>
          <w:tcPr>
            <w:tcW w:w="4252" w:type="dxa"/>
            <w:tcBorders>
              <w:top w:val="single" w:sz="4" w:space="0" w:color="auto"/>
              <w:left w:val="single" w:sz="4" w:space="0" w:color="auto"/>
              <w:bottom w:val="double" w:sz="4" w:space="0" w:color="auto"/>
              <w:right w:val="double" w:sz="4" w:space="0" w:color="auto"/>
            </w:tcBorders>
          </w:tcPr>
          <w:p w14:paraId="39F95F6B" w14:textId="77777777" w:rsidR="000247E8" w:rsidRPr="00A47FBC" w:rsidRDefault="000247E8" w:rsidP="000247E8">
            <w:bookmarkStart w:id="30" w:name="OLE_LINK33"/>
            <w:bookmarkStart w:id="31" w:name="OLE_LINK34"/>
            <w:r w:rsidRPr="00A47FBC">
              <w:t xml:space="preserve">Lyderystės kompetencijos tobulinimo </w:t>
            </w:r>
            <w:bookmarkStart w:id="32" w:name="OLE_LINK31"/>
            <w:bookmarkStart w:id="33" w:name="OLE_LINK32"/>
            <w:r w:rsidRPr="00A47FBC">
              <w:t>kultūrai plėtoti.</w:t>
            </w:r>
          </w:p>
          <w:bookmarkEnd w:id="30"/>
          <w:bookmarkEnd w:id="31"/>
          <w:p w14:paraId="2ECE4DCF" w14:textId="77777777" w:rsidR="000247E8" w:rsidRDefault="000247E8" w:rsidP="000247E8">
            <w:r w:rsidRPr="00A47FBC">
              <w:t>Savivaldos veiksmingumas.</w:t>
            </w:r>
            <w:bookmarkEnd w:id="32"/>
            <w:bookmarkEnd w:id="33"/>
          </w:p>
          <w:p w14:paraId="3B8BD20B" w14:textId="77777777" w:rsidR="0062031D" w:rsidRPr="00A47FBC" w:rsidRDefault="0062031D" w:rsidP="000247E8"/>
        </w:tc>
      </w:tr>
    </w:tbl>
    <w:p w14:paraId="40957779" w14:textId="77777777" w:rsidR="00295060" w:rsidRPr="00A47FBC" w:rsidRDefault="00295060" w:rsidP="00080C64">
      <w:pPr>
        <w:jc w:val="center"/>
        <w:rPr>
          <w:bCs/>
          <w:color w:val="548DD4" w:themeColor="text2" w:themeTint="99"/>
        </w:rPr>
      </w:pPr>
    </w:p>
    <w:p w14:paraId="411533A6" w14:textId="77777777" w:rsidR="00DB3467" w:rsidRPr="00A47FBC" w:rsidRDefault="00DB3467" w:rsidP="00DB3467">
      <w:pPr>
        <w:rPr>
          <w:bCs/>
        </w:rPr>
      </w:pPr>
      <w:r w:rsidRPr="00A47FBC">
        <w:rPr>
          <w:bCs/>
        </w:rPr>
        <w:t>16. SSGG analizė.</w:t>
      </w:r>
    </w:p>
    <w:p w14:paraId="656B4736" w14:textId="77777777" w:rsidR="008C4C2C" w:rsidRPr="00A47FBC" w:rsidRDefault="008C4C2C" w:rsidP="00DB3467">
      <w:pPr>
        <w:rPr>
          <w:bCs/>
        </w:rPr>
      </w:pPr>
    </w:p>
    <w:tbl>
      <w:tblPr>
        <w:tblStyle w:val="Lentelstinklelis"/>
        <w:tblW w:w="0" w:type="auto"/>
        <w:tblLook w:val="04A0" w:firstRow="1" w:lastRow="0" w:firstColumn="1" w:lastColumn="0" w:noHBand="0" w:noVBand="1"/>
      </w:tblPr>
      <w:tblGrid>
        <w:gridCol w:w="4814"/>
        <w:gridCol w:w="4814"/>
      </w:tblGrid>
      <w:tr w:rsidR="008C4C2C" w:rsidRPr="00A47FBC" w14:paraId="393C40C3" w14:textId="77777777" w:rsidTr="008C4C2C">
        <w:tc>
          <w:tcPr>
            <w:tcW w:w="4814" w:type="dxa"/>
            <w:tcBorders>
              <w:top w:val="double" w:sz="4" w:space="0" w:color="auto"/>
              <w:left w:val="double" w:sz="4" w:space="0" w:color="auto"/>
            </w:tcBorders>
          </w:tcPr>
          <w:p w14:paraId="5F97CFA3" w14:textId="77777777" w:rsidR="008C4C2C" w:rsidRPr="00A47FBC" w:rsidRDefault="008C4C2C" w:rsidP="008C4C2C">
            <w:r w:rsidRPr="00A47FBC">
              <w:rPr>
                <w:b/>
                <w:bCs/>
              </w:rPr>
              <w:t>Stiprybės</w:t>
            </w:r>
          </w:p>
          <w:p w14:paraId="5E058511" w14:textId="77777777" w:rsidR="008C4C2C" w:rsidRPr="00A47FBC" w:rsidRDefault="008C4C2C" w:rsidP="008C4C2C">
            <w:bookmarkStart w:id="34" w:name="OLE_LINK47"/>
            <w:bookmarkStart w:id="35" w:name="OLE_LINK48"/>
            <w:bookmarkStart w:id="36" w:name="OLE_LINK49"/>
            <w:bookmarkStart w:id="37" w:name="OLE_LINK51"/>
            <w:bookmarkStart w:id="38" w:name="OLE_LINK52"/>
            <w:r w:rsidRPr="00A47FBC">
              <w:t xml:space="preserve">• </w:t>
            </w:r>
            <w:bookmarkEnd w:id="34"/>
            <w:bookmarkEnd w:id="35"/>
            <w:bookmarkEnd w:id="36"/>
            <w:bookmarkEnd w:id="37"/>
            <w:bookmarkEnd w:id="38"/>
            <w:r w:rsidRPr="00A47FBC">
              <w:t>Jauki, saugi aplinka ir teigiamas klasių mikroklimatas.</w:t>
            </w:r>
          </w:p>
          <w:p w14:paraId="14CEC9C0" w14:textId="77777777" w:rsidR="008C4C2C" w:rsidRPr="00A47FBC" w:rsidRDefault="008C4C2C" w:rsidP="008C4C2C">
            <w:r w:rsidRPr="00A47FBC">
              <w:t>• Standartizuotų testų rezultatai.</w:t>
            </w:r>
          </w:p>
          <w:p w14:paraId="5C1E85CB" w14:textId="77777777" w:rsidR="008C4C2C" w:rsidRPr="00A47FBC" w:rsidRDefault="008C4C2C" w:rsidP="008C4C2C">
            <w:r w:rsidRPr="00A47FBC">
              <w:t>• Mokinių dalyvavimas akademinius, meninius, sportinius gebėjimus plėtojančiuose mokyklos, miesto, respublikos, tarptautiniuose konkursuose.</w:t>
            </w:r>
          </w:p>
          <w:p w14:paraId="19FF9BAF" w14:textId="77777777" w:rsidR="008C4C2C" w:rsidRPr="00A47FBC" w:rsidRDefault="008C4C2C" w:rsidP="008C4C2C">
            <w:r w:rsidRPr="00A47FBC">
              <w:t>• Neformalaus švietimo organizavimas.</w:t>
            </w:r>
          </w:p>
          <w:p w14:paraId="7E04415E" w14:textId="77777777" w:rsidR="008C4C2C" w:rsidRPr="00A47FBC" w:rsidRDefault="008C4C2C" w:rsidP="008C4C2C">
            <w:r w:rsidRPr="00A47FBC">
              <w:t xml:space="preserve">• Daugumos mokinių teigiamas požiūris į mokyklą. </w:t>
            </w:r>
          </w:p>
          <w:p w14:paraId="044CA737" w14:textId="77777777" w:rsidR="008C4C2C" w:rsidRPr="00A47FBC" w:rsidRDefault="008C4C2C" w:rsidP="008C4C2C">
            <w:r w:rsidRPr="00A47FBC">
              <w:t xml:space="preserve">• Dalies mokytojų iniciatyvumas ir kompetencija. </w:t>
            </w:r>
          </w:p>
          <w:p w14:paraId="0BB7AA65" w14:textId="77777777" w:rsidR="008C4C2C" w:rsidRPr="00A47FBC" w:rsidRDefault="008C4C2C" w:rsidP="008C4C2C">
            <w:r w:rsidRPr="00A47FBC">
              <w:t>• Aukšta pedagogų kvalifikacija (turi aukštąjį išsilavinimą, yra dalykų specialistai).</w:t>
            </w:r>
          </w:p>
          <w:p w14:paraId="2010AE20" w14:textId="77777777" w:rsidR="008C4C2C" w:rsidRPr="00A47FBC" w:rsidRDefault="008C4C2C" w:rsidP="008C4C2C">
            <w:r w:rsidRPr="00A47FBC">
              <w:t>• Bendroji rūpinimosi mokiniais politika.</w:t>
            </w:r>
          </w:p>
          <w:p w14:paraId="3AF4B567" w14:textId="77777777" w:rsidR="008C4C2C" w:rsidRPr="00A47FBC" w:rsidRDefault="008C4C2C" w:rsidP="008C4C2C">
            <w:r w:rsidRPr="00A47FBC">
              <w:t>• Tėvai aukštai vertina pasitikėjimą mokytojais kaip dalyko specialistais.</w:t>
            </w:r>
          </w:p>
          <w:p w14:paraId="58DFF799" w14:textId="77777777" w:rsidR="008C4C2C" w:rsidRPr="00A47FBC" w:rsidRDefault="008C4C2C" w:rsidP="008C4C2C">
            <w:r w:rsidRPr="00A47FBC">
              <w:t>• Efektyvus bendradarbiavimas su socialiniais partneriais.</w:t>
            </w:r>
          </w:p>
          <w:p w14:paraId="232A97DA" w14:textId="77777777" w:rsidR="008C4C2C" w:rsidRPr="00A47FBC" w:rsidRDefault="008C4C2C" w:rsidP="00DB3467">
            <w:pPr>
              <w:rPr>
                <w:bCs/>
              </w:rPr>
            </w:pPr>
          </w:p>
        </w:tc>
        <w:tc>
          <w:tcPr>
            <w:tcW w:w="4814" w:type="dxa"/>
            <w:tcBorders>
              <w:top w:val="double" w:sz="4" w:space="0" w:color="auto"/>
              <w:right w:val="double" w:sz="4" w:space="0" w:color="auto"/>
            </w:tcBorders>
          </w:tcPr>
          <w:p w14:paraId="341055EC" w14:textId="77777777" w:rsidR="008C4C2C" w:rsidRPr="00A47FBC" w:rsidRDefault="008C4C2C" w:rsidP="008C4C2C">
            <w:r w:rsidRPr="00A47FBC">
              <w:rPr>
                <w:b/>
                <w:bCs/>
              </w:rPr>
              <w:lastRenderedPageBreak/>
              <w:t>Silpnybės</w:t>
            </w:r>
          </w:p>
          <w:p w14:paraId="71BCFC66" w14:textId="77777777" w:rsidR="008C4C2C" w:rsidRPr="00A47FBC" w:rsidRDefault="008C4C2C" w:rsidP="008C4C2C">
            <w:pPr>
              <w:jc w:val="both"/>
            </w:pPr>
            <w:r w:rsidRPr="00A47FBC">
              <w:t>• Ugdymo turinio pritaikymas aukštesniųjų gebėjimų mokiniams.</w:t>
            </w:r>
          </w:p>
          <w:p w14:paraId="7A2BC1B3" w14:textId="77777777" w:rsidR="008C4C2C" w:rsidRPr="00A47FBC" w:rsidRDefault="008C4C2C" w:rsidP="008C4C2C">
            <w:pPr>
              <w:jc w:val="both"/>
            </w:pPr>
            <w:r w:rsidRPr="00A47FBC">
              <w:t>• Daliai mokytojų trūksta motyvacijos ir kompetencijų mokymui pritaikyti elektroninę aplinką.</w:t>
            </w:r>
          </w:p>
          <w:p w14:paraId="7BB2D88D" w14:textId="77777777" w:rsidR="008C4C2C" w:rsidRPr="00A47FBC" w:rsidRDefault="008C4C2C" w:rsidP="008C4C2C">
            <w:pPr>
              <w:jc w:val="both"/>
            </w:pPr>
            <w:r w:rsidRPr="00A47FBC">
              <w:t>• Lyderystės kompetencijų plėtojimas.</w:t>
            </w:r>
          </w:p>
          <w:p w14:paraId="172A820D" w14:textId="77777777" w:rsidR="008C4C2C" w:rsidRPr="00A47FBC" w:rsidRDefault="008C4C2C" w:rsidP="008C4C2C">
            <w:pPr>
              <w:jc w:val="both"/>
            </w:pPr>
            <w:r w:rsidRPr="00A47FBC">
              <w:t xml:space="preserve">• Dalies tėvų pasyvumas teikiant pagalbą vaikui mokantis namuose. </w:t>
            </w:r>
          </w:p>
          <w:p w14:paraId="54CBE4B1" w14:textId="77777777" w:rsidR="008C4C2C" w:rsidRPr="00A47FBC" w:rsidRDefault="008C4C2C" w:rsidP="008C4C2C">
            <w:r w:rsidRPr="00A47FBC">
              <w:t>• Per maža sporto salė.</w:t>
            </w:r>
          </w:p>
          <w:p w14:paraId="2D114E71" w14:textId="77777777" w:rsidR="008C4C2C" w:rsidRPr="00A47FBC" w:rsidRDefault="008C4C2C" w:rsidP="008C4C2C">
            <w:r w:rsidRPr="00A47FBC">
              <w:t>• Lėšų trūkumas kiemo sporto aikštynui, IKT priemonėms.</w:t>
            </w:r>
          </w:p>
          <w:p w14:paraId="0BFB0D5C" w14:textId="77777777" w:rsidR="008C4C2C" w:rsidRPr="00A47FBC" w:rsidRDefault="008C4C2C" w:rsidP="00DB3467">
            <w:pPr>
              <w:rPr>
                <w:bCs/>
              </w:rPr>
            </w:pPr>
          </w:p>
        </w:tc>
      </w:tr>
      <w:tr w:rsidR="008C4C2C" w:rsidRPr="00A47FBC" w14:paraId="5853C7BD" w14:textId="77777777" w:rsidTr="008C4C2C">
        <w:tc>
          <w:tcPr>
            <w:tcW w:w="4814" w:type="dxa"/>
            <w:tcBorders>
              <w:left w:val="double" w:sz="4" w:space="0" w:color="auto"/>
              <w:bottom w:val="double" w:sz="4" w:space="0" w:color="auto"/>
            </w:tcBorders>
          </w:tcPr>
          <w:p w14:paraId="578D5779" w14:textId="77777777" w:rsidR="008C4C2C" w:rsidRPr="00A47FBC" w:rsidRDefault="008C4C2C" w:rsidP="008C4C2C">
            <w:pPr>
              <w:rPr>
                <w:b/>
                <w:bCs/>
              </w:rPr>
            </w:pPr>
            <w:r w:rsidRPr="00A47FBC">
              <w:rPr>
                <w:b/>
                <w:bCs/>
              </w:rPr>
              <w:t>Galimybės</w:t>
            </w:r>
          </w:p>
          <w:p w14:paraId="6461A69B" w14:textId="77777777" w:rsidR="008C4C2C" w:rsidRPr="00A47FBC" w:rsidRDefault="008C4C2C" w:rsidP="008C4C2C">
            <w:pPr>
              <w:ind w:right="109"/>
            </w:pPr>
            <w:r w:rsidRPr="00A47FBC">
              <w:t>• Mokinių pasiekimų gerinimas.</w:t>
            </w:r>
          </w:p>
          <w:p w14:paraId="1141667F" w14:textId="77777777" w:rsidR="008C4C2C" w:rsidRPr="00A47FBC" w:rsidRDefault="008C4C2C" w:rsidP="008C4C2C">
            <w:pPr>
              <w:ind w:right="109"/>
            </w:pPr>
            <w:r w:rsidRPr="00A47FBC">
              <w:t xml:space="preserve">• Pamokų kokybės gerinimas, </w:t>
            </w:r>
          </w:p>
          <w:p w14:paraId="1505D5FB" w14:textId="77777777" w:rsidR="008C4C2C" w:rsidRPr="00A47FBC" w:rsidRDefault="008C4C2C" w:rsidP="008C4C2C">
            <w:r w:rsidRPr="00A47FBC">
              <w:t>• Pažangių IKT panaudojimas ugdymo procese.</w:t>
            </w:r>
          </w:p>
          <w:p w14:paraId="1BEEA85F" w14:textId="77777777" w:rsidR="008C4C2C" w:rsidRPr="00A47FBC" w:rsidRDefault="008C4C2C" w:rsidP="008C4C2C">
            <w:r w:rsidRPr="00A47FBC">
              <w:t>• Dalyvavimas tarptautiniuose projektuose.</w:t>
            </w:r>
          </w:p>
          <w:p w14:paraId="2DBE021B" w14:textId="77777777" w:rsidR="008C4C2C" w:rsidRPr="00A47FBC" w:rsidRDefault="008C4C2C" w:rsidP="008C4C2C">
            <w:r w:rsidRPr="00A47FBC">
              <w:t>• Ugdymo proceso organizavimas netradicinėse aplinkose.</w:t>
            </w:r>
          </w:p>
          <w:p w14:paraId="6D63851F" w14:textId="77777777" w:rsidR="008C4C2C" w:rsidRPr="00A47FBC" w:rsidRDefault="008C4C2C" w:rsidP="008C4C2C">
            <w:r w:rsidRPr="00A47FBC">
              <w:t xml:space="preserve">• Mokymosi  motyvacijos skatinimas, taikant įvairesnes ugdymo formas, integraciją, bendradarbiavimą su socialiniais partneriais. </w:t>
            </w:r>
          </w:p>
          <w:p w14:paraId="1DF6E2C3" w14:textId="77777777" w:rsidR="008C4C2C" w:rsidRPr="00A47FBC" w:rsidRDefault="008C4C2C" w:rsidP="008C4C2C">
            <w:pPr>
              <w:ind w:right="109"/>
            </w:pPr>
            <w:r w:rsidRPr="00A47FBC">
              <w:t xml:space="preserve">• Partnerystės ryšių palaikymas su kitomis mokyklomis, patirties sklaidos plėtojimas. </w:t>
            </w:r>
          </w:p>
          <w:p w14:paraId="236606EB" w14:textId="77777777" w:rsidR="008C4C2C" w:rsidRPr="00A47FBC" w:rsidRDefault="008C4C2C" w:rsidP="008C4C2C">
            <w:pPr>
              <w:ind w:right="109"/>
            </w:pPr>
            <w:r w:rsidRPr="00A47FBC">
              <w:t>• Besimokančios organizacijos plėtojimas.</w:t>
            </w:r>
          </w:p>
          <w:p w14:paraId="1C242211" w14:textId="77777777" w:rsidR="008C4C2C" w:rsidRPr="00A47FBC" w:rsidRDefault="008C4C2C" w:rsidP="008C4C2C">
            <w:pPr>
              <w:ind w:right="109"/>
            </w:pPr>
            <w:r w:rsidRPr="00A47FBC">
              <w:t>• Mokytojų lyderystės gebėjimų stiprinimas.</w:t>
            </w:r>
          </w:p>
          <w:p w14:paraId="313B9E99" w14:textId="77777777" w:rsidR="008C4C2C" w:rsidRPr="00A47FBC" w:rsidRDefault="008C4C2C" w:rsidP="008C4C2C">
            <w:pPr>
              <w:rPr>
                <w:bCs/>
              </w:rPr>
            </w:pPr>
            <w:r w:rsidRPr="00A47FBC">
              <w:t>• Mokytojų kompetencijų ugdymas(is) ir kvalifikacijos tobulinimas(is) dalyvaujant plataus spektro mokymuose.</w:t>
            </w:r>
          </w:p>
        </w:tc>
        <w:tc>
          <w:tcPr>
            <w:tcW w:w="4814" w:type="dxa"/>
            <w:tcBorders>
              <w:bottom w:val="double" w:sz="4" w:space="0" w:color="auto"/>
              <w:right w:val="double" w:sz="4" w:space="0" w:color="auto"/>
            </w:tcBorders>
          </w:tcPr>
          <w:p w14:paraId="574024CE" w14:textId="77777777" w:rsidR="008C4C2C" w:rsidRPr="00A47FBC" w:rsidRDefault="008C4C2C" w:rsidP="008C4C2C">
            <w:r w:rsidRPr="00A47FBC">
              <w:rPr>
                <w:b/>
                <w:bCs/>
              </w:rPr>
              <w:t>Grėsmės/pavojai</w:t>
            </w:r>
          </w:p>
          <w:p w14:paraId="52D0C8C7" w14:textId="77777777" w:rsidR="008C4C2C" w:rsidRPr="00A47FBC" w:rsidRDefault="008C4C2C" w:rsidP="008C4C2C">
            <w:r w:rsidRPr="00A47FBC">
              <w:t>• Mažėjantis mokinių skaičius dėl demografinės krizės.</w:t>
            </w:r>
          </w:p>
          <w:p w14:paraId="2EB3613F" w14:textId="77777777" w:rsidR="008C4C2C" w:rsidRPr="00A47FBC" w:rsidRDefault="008C4C2C" w:rsidP="008C4C2C">
            <w:r w:rsidRPr="00A47FBC">
              <w:t>• Mokytojo beteisiškumas prieš tėvus.</w:t>
            </w:r>
          </w:p>
          <w:p w14:paraId="32A67764" w14:textId="77777777" w:rsidR="008C4C2C" w:rsidRPr="00A47FBC" w:rsidRDefault="008C4C2C" w:rsidP="008C4C2C">
            <w:r w:rsidRPr="00A47FBC">
              <w:t>• Spec. poreikių vaikų skaičiaus didėjimas</w:t>
            </w:r>
          </w:p>
          <w:p w14:paraId="373F1870" w14:textId="77777777" w:rsidR="008C4C2C" w:rsidRPr="00A47FBC" w:rsidRDefault="008C4C2C" w:rsidP="008C4C2C">
            <w:pPr>
              <w:ind w:right="108"/>
            </w:pPr>
            <w:r w:rsidRPr="00A47FBC">
              <w:t xml:space="preserve">• Nėra galimybių motyvuoti mokytojus finansiškai. </w:t>
            </w:r>
          </w:p>
          <w:p w14:paraId="0A9943C0" w14:textId="77777777" w:rsidR="008C4C2C" w:rsidRPr="00A47FBC" w:rsidRDefault="008C4C2C" w:rsidP="008C4C2C">
            <w:pPr>
              <w:ind w:right="108"/>
              <w:jc w:val="both"/>
            </w:pPr>
            <w:r w:rsidRPr="00A47FBC">
              <w:t xml:space="preserve">• Dalies personalo žema motyvacija  būtinybei nuolat mokytis, dalintis patirtimi, analizuoti savo veiklas ir duomenis apie mokinių pasiekimus. </w:t>
            </w:r>
          </w:p>
          <w:p w14:paraId="34C8E608" w14:textId="77777777" w:rsidR="008C4C2C" w:rsidRPr="00A47FBC" w:rsidRDefault="008C4C2C" w:rsidP="008C4C2C">
            <w:r w:rsidRPr="00A47FBC">
              <w:t xml:space="preserve">• Valstybinio finansavimo trūkumas. </w:t>
            </w:r>
          </w:p>
          <w:p w14:paraId="1A2D8D1C" w14:textId="77777777" w:rsidR="008C4C2C" w:rsidRPr="00A47FBC" w:rsidRDefault="008C4C2C" w:rsidP="008C4C2C">
            <w:pPr>
              <w:ind w:right="108"/>
              <w:jc w:val="both"/>
            </w:pPr>
            <w:r w:rsidRPr="00A47FBC">
              <w:t>• Dažnos švietimo politikos permainos.</w:t>
            </w:r>
          </w:p>
          <w:p w14:paraId="608B3A98" w14:textId="77777777" w:rsidR="008C4C2C" w:rsidRPr="00A47FBC" w:rsidRDefault="008C4C2C" w:rsidP="00DB3467">
            <w:pPr>
              <w:rPr>
                <w:bCs/>
              </w:rPr>
            </w:pPr>
          </w:p>
        </w:tc>
      </w:tr>
    </w:tbl>
    <w:p w14:paraId="2122746E" w14:textId="77777777" w:rsidR="008C4C2C" w:rsidRPr="00A47FBC" w:rsidRDefault="008C4C2C" w:rsidP="00DB3467">
      <w:pPr>
        <w:rPr>
          <w:bCs/>
        </w:rPr>
      </w:pPr>
    </w:p>
    <w:p w14:paraId="41D96079" w14:textId="77777777" w:rsidR="00CA63A2" w:rsidRPr="00A47FBC" w:rsidRDefault="009C1A3A" w:rsidP="00096B58">
      <w:pPr>
        <w:jc w:val="center"/>
        <w:rPr>
          <w:rFonts w:eastAsia="TimesNewRomanPSMT"/>
          <w:b/>
          <w:bCs/>
        </w:rPr>
      </w:pPr>
      <w:r w:rsidRPr="00A47FBC">
        <w:rPr>
          <w:rFonts w:eastAsia="TimesNewRomanPSMT"/>
          <w:b/>
          <w:bCs/>
        </w:rPr>
        <w:t>V</w:t>
      </w:r>
      <w:r w:rsidR="00361F3A" w:rsidRPr="00A47FBC">
        <w:rPr>
          <w:rFonts w:eastAsia="TimesNewRomanPSMT"/>
          <w:b/>
          <w:bCs/>
        </w:rPr>
        <w:t>I</w:t>
      </w:r>
      <w:r w:rsidR="00CA63A2" w:rsidRPr="00A47FBC">
        <w:rPr>
          <w:rFonts w:eastAsia="TimesNewRomanPSMT"/>
          <w:b/>
          <w:bCs/>
        </w:rPr>
        <w:t xml:space="preserve"> SKYRIUS</w:t>
      </w:r>
    </w:p>
    <w:p w14:paraId="4B56EADB" w14:textId="77777777" w:rsidR="00130B94" w:rsidRPr="00A47FBC" w:rsidRDefault="00130B94" w:rsidP="00096B58">
      <w:pPr>
        <w:jc w:val="center"/>
        <w:rPr>
          <w:rFonts w:eastAsia="TimesNewRomanPSMT"/>
          <w:b/>
          <w:bCs/>
        </w:rPr>
      </w:pPr>
      <w:r w:rsidRPr="00A47FBC">
        <w:rPr>
          <w:rFonts w:eastAsia="TimesNewRomanPSMT"/>
          <w:b/>
          <w:bCs/>
        </w:rPr>
        <w:t>MOKYKLOS STRATEGINĖ POZICIJA</w:t>
      </w:r>
    </w:p>
    <w:p w14:paraId="607CB8C9" w14:textId="77777777" w:rsidR="000C07F5" w:rsidRPr="00A47FBC" w:rsidRDefault="000C07F5" w:rsidP="008D04E8">
      <w:pPr>
        <w:ind w:firstLine="851"/>
        <w:rPr>
          <w:b/>
        </w:rPr>
      </w:pPr>
    </w:p>
    <w:p w14:paraId="2BC9E012" w14:textId="77777777" w:rsidR="00F76461" w:rsidRPr="00A47FBC" w:rsidRDefault="008C4C2C" w:rsidP="008D04E8">
      <w:pPr>
        <w:ind w:firstLine="851"/>
        <w:rPr>
          <w:b/>
        </w:rPr>
      </w:pPr>
      <w:r w:rsidRPr="00A47FBC">
        <w:rPr>
          <w:b/>
        </w:rPr>
        <w:t>17</w:t>
      </w:r>
      <w:r w:rsidR="00080C64" w:rsidRPr="00A47FBC">
        <w:rPr>
          <w:b/>
        </w:rPr>
        <w:t xml:space="preserve">. </w:t>
      </w:r>
      <w:r w:rsidR="00F76461" w:rsidRPr="00A47FBC">
        <w:rPr>
          <w:b/>
        </w:rPr>
        <w:t xml:space="preserve">Vizija. </w:t>
      </w:r>
    </w:p>
    <w:p w14:paraId="7AA5DF56" w14:textId="77777777" w:rsidR="00F76461" w:rsidRPr="00A47FBC" w:rsidRDefault="00F76461" w:rsidP="00F03D25">
      <w:pPr>
        <w:ind w:firstLine="851"/>
        <w:jc w:val="both"/>
      </w:pPr>
      <w:r w:rsidRPr="00A47FBC">
        <w:t>Jonavos pradinė mokykla - besimokanti, moderni, sveiką gyvenseną propaguojanti institucija, mokiniams teikianti kokybiškas į asmenybės ūgtį orientuotas paslaugas, derinamas su Lietuvos švietimo pokyčiais, atsirandančiais dėl kintančios visuomenės, europinių bei pasaulinių švietimo tendencijų.</w:t>
      </w:r>
    </w:p>
    <w:p w14:paraId="4875ED6A" w14:textId="77777777" w:rsidR="00F76461" w:rsidRPr="00A47FBC" w:rsidRDefault="008C4C2C" w:rsidP="008D04E8">
      <w:pPr>
        <w:ind w:firstLine="851"/>
        <w:rPr>
          <w:b/>
        </w:rPr>
      </w:pPr>
      <w:r w:rsidRPr="00A47FBC">
        <w:rPr>
          <w:b/>
        </w:rPr>
        <w:t>18</w:t>
      </w:r>
      <w:r w:rsidR="00080C64" w:rsidRPr="00A47FBC">
        <w:rPr>
          <w:b/>
        </w:rPr>
        <w:t xml:space="preserve">. </w:t>
      </w:r>
      <w:r w:rsidR="00F76461" w:rsidRPr="00A47FBC">
        <w:rPr>
          <w:b/>
        </w:rPr>
        <w:t>Misija.</w:t>
      </w:r>
    </w:p>
    <w:p w14:paraId="6F21C90E" w14:textId="77777777" w:rsidR="00F76461" w:rsidRPr="00A47FBC" w:rsidRDefault="00F76461" w:rsidP="000C07F5">
      <w:pPr>
        <w:ind w:firstLine="851"/>
        <w:jc w:val="both"/>
      </w:pPr>
      <w:r w:rsidRPr="00A47FBC">
        <w:t>Padėti vaikams patirti mokymosi sėkmę, bendravimo ir at</w:t>
      </w:r>
      <w:r w:rsidR="004A120A" w:rsidRPr="00A47FBC">
        <w:t>radimų džiaugsmą, kūrybos galią, mokyklos veiklą grindžiant bendruomenės susitarimais.</w:t>
      </w:r>
    </w:p>
    <w:p w14:paraId="7E2B1E36" w14:textId="77777777" w:rsidR="00F76461" w:rsidRPr="00A47FBC" w:rsidRDefault="008C4C2C" w:rsidP="008D04E8">
      <w:pPr>
        <w:ind w:firstLine="851"/>
        <w:rPr>
          <w:b/>
          <w:bCs/>
        </w:rPr>
      </w:pPr>
      <w:r w:rsidRPr="00A47FBC">
        <w:rPr>
          <w:b/>
        </w:rPr>
        <w:t>19</w:t>
      </w:r>
      <w:r w:rsidR="00080C64" w:rsidRPr="00A47FBC">
        <w:rPr>
          <w:b/>
        </w:rPr>
        <w:t>.</w:t>
      </w:r>
      <w:r w:rsidR="00F76461" w:rsidRPr="00A47FBC">
        <w:rPr>
          <w:b/>
        </w:rPr>
        <w:t xml:space="preserve"> Filosofija </w:t>
      </w:r>
    </w:p>
    <w:p w14:paraId="5732EED5" w14:textId="77777777" w:rsidR="00F76461" w:rsidRPr="00A47FBC" w:rsidRDefault="000F67CC" w:rsidP="008D04E8">
      <w:pPr>
        <w:ind w:firstLine="851"/>
        <w:rPr>
          <w:rStyle w:val="Emfaz"/>
          <w:bCs/>
          <w:i w:val="0"/>
        </w:rPr>
      </w:pPr>
      <w:r w:rsidRPr="00A47FBC">
        <w:rPr>
          <w:shd w:val="clear" w:color="auto" w:fill="FFFFFF"/>
        </w:rPr>
        <w:t>Mokykla neturi būti pasirengimas gyvenimui. Mokykla turi būti gyvenimas.</w:t>
      </w:r>
      <w:r w:rsidR="005D610B" w:rsidRPr="00A47FBC">
        <w:rPr>
          <w:shd w:val="clear" w:color="auto" w:fill="FFFFFF"/>
        </w:rPr>
        <w:t xml:space="preserve"> </w:t>
      </w:r>
      <w:r w:rsidR="00096B58" w:rsidRPr="00A47FBC">
        <w:rPr>
          <w:rStyle w:val="italicgray"/>
          <w:i/>
          <w:iCs/>
          <w:shd w:val="clear" w:color="auto" w:fill="FFFFFF"/>
        </w:rPr>
        <w:t>(</w:t>
      </w:r>
      <w:r w:rsidRPr="00A47FBC">
        <w:rPr>
          <w:rStyle w:val="italicgray"/>
          <w:i/>
          <w:iCs/>
          <w:shd w:val="clear" w:color="auto" w:fill="FFFFFF"/>
        </w:rPr>
        <w:t>Elbert</w:t>
      </w:r>
      <w:r w:rsidR="005D610B" w:rsidRPr="00A47FBC">
        <w:rPr>
          <w:rStyle w:val="italicgray"/>
          <w:i/>
          <w:iCs/>
          <w:shd w:val="clear" w:color="auto" w:fill="FFFFFF"/>
        </w:rPr>
        <w:t xml:space="preserve"> </w:t>
      </w:r>
      <w:r w:rsidRPr="00A47FBC">
        <w:rPr>
          <w:rStyle w:val="italicgray"/>
          <w:i/>
          <w:iCs/>
          <w:shd w:val="clear" w:color="auto" w:fill="FFFFFF"/>
        </w:rPr>
        <w:t>Green</w:t>
      </w:r>
      <w:r w:rsidR="005D610B" w:rsidRPr="00A47FBC">
        <w:rPr>
          <w:rStyle w:val="italicgray"/>
          <w:i/>
          <w:iCs/>
          <w:shd w:val="clear" w:color="auto" w:fill="FFFFFF"/>
        </w:rPr>
        <w:t xml:space="preserve"> </w:t>
      </w:r>
      <w:r w:rsidRPr="00A47FBC">
        <w:rPr>
          <w:rStyle w:val="italicgray"/>
          <w:i/>
          <w:iCs/>
          <w:shd w:val="clear" w:color="auto" w:fill="FFFFFF"/>
        </w:rPr>
        <w:t>Hubbard)</w:t>
      </w:r>
    </w:p>
    <w:p w14:paraId="58014CE6" w14:textId="77777777" w:rsidR="00D52BD2" w:rsidRPr="00A47FBC" w:rsidRDefault="008C4C2C" w:rsidP="008D04E8">
      <w:pPr>
        <w:ind w:firstLine="851"/>
        <w:rPr>
          <w:b/>
          <w:bCs/>
          <w:iCs/>
        </w:rPr>
      </w:pPr>
      <w:r w:rsidRPr="00A47FBC">
        <w:rPr>
          <w:b/>
          <w:bCs/>
          <w:iCs/>
        </w:rPr>
        <w:t>20</w:t>
      </w:r>
      <w:r w:rsidR="00361F3A" w:rsidRPr="00A47FBC">
        <w:rPr>
          <w:b/>
          <w:bCs/>
          <w:iCs/>
        </w:rPr>
        <w:t>. Vertybės</w:t>
      </w:r>
    </w:p>
    <w:p w14:paraId="44F0067F" w14:textId="77777777" w:rsidR="00D852E7" w:rsidRPr="00A47FBC" w:rsidRDefault="00D852E7" w:rsidP="005D610B">
      <w:pPr>
        <w:ind w:firstLine="851"/>
        <w:jc w:val="both"/>
        <w:rPr>
          <w:bCs/>
          <w:iCs/>
        </w:rPr>
      </w:pPr>
      <w:r w:rsidRPr="00A47FBC">
        <w:rPr>
          <w:bCs/>
          <w:iCs/>
        </w:rPr>
        <w:t xml:space="preserve">Siekdami įgyvendinti mokyklos misiją bendruomenės nariai vadovaujasi šiomis </w:t>
      </w:r>
      <w:r w:rsidR="005D610B" w:rsidRPr="00A47FBC">
        <w:rPr>
          <w:bCs/>
          <w:iCs/>
        </w:rPr>
        <w:t>v</w:t>
      </w:r>
      <w:r w:rsidRPr="00A47FBC">
        <w:rPr>
          <w:bCs/>
          <w:iCs/>
        </w:rPr>
        <w:t>ertybėmis:</w:t>
      </w:r>
    </w:p>
    <w:p w14:paraId="4736020A" w14:textId="77777777" w:rsidR="00D852E7" w:rsidRPr="00A47FBC" w:rsidRDefault="00096B58" w:rsidP="005D610B">
      <w:pPr>
        <w:jc w:val="both"/>
        <w:rPr>
          <w:bCs/>
          <w:iCs/>
        </w:rPr>
      </w:pPr>
      <w:r w:rsidRPr="00A47FBC">
        <w:rPr>
          <w:bCs/>
          <w:iCs/>
        </w:rPr>
        <w:t xml:space="preserve">• </w:t>
      </w:r>
      <w:r w:rsidR="00D852E7" w:rsidRPr="00A47FBC">
        <w:rPr>
          <w:bCs/>
          <w:iCs/>
        </w:rPr>
        <w:t>pagarba dideliam ir mažam;</w:t>
      </w:r>
    </w:p>
    <w:p w14:paraId="7DF9138B" w14:textId="77777777" w:rsidR="00D852E7" w:rsidRPr="00A47FBC" w:rsidRDefault="00096B58" w:rsidP="005D610B">
      <w:pPr>
        <w:jc w:val="both"/>
        <w:rPr>
          <w:bCs/>
          <w:iCs/>
        </w:rPr>
      </w:pPr>
      <w:r w:rsidRPr="00A47FBC">
        <w:rPr>
          <w:bCs/>
          <w:iCs/>
        </w:rPr>
        <w:t xml:space="preserve">• </w:t>
      </w:r>
      <w:r w:rsidR="00D852E7" w:rsidRPr="00A47FBC">
        <w:rPr>
          <w:bCs/>
          <w:iCs/>
        </w:rPr>
        <w:t>saugumas – saugi, sveika fizinė ir psichoemocinė aplinka visiems bendruomenės nariams;</w:t>
      </w:r>
    </w:p>
    <w:p w14:paraId="576FBA80" w14:textId="77777777" w:rsidR="00D852E7" w:rsidRPr="00A47FBC" w:rsidRDefault="00D852E7" w:rsidP="005D610B">
      <w:pPr>
        <w:jc w:val="both"/>
        <w:rPr>
          <w:bCs/>
          <w:iCs/>
        </w:rPr>
      </w:pPr>
      <w:r w:rsidRPr="00A47FBC">
        <w:rPr>
          <w:bCs/>
          <w:iCs/>
        </w:rPr>
        <w:t>• kompetencija – profesionalumas</w:t>
      </w:r>
      <w:r w:rsidR="00257302" w:rsidRPr="00A47FBC">
        <w:rPr>
          <w:bCs/>
          <w:iCs/>
        </w:rPr>
        <w:t>, atsakomybė</w:t>
      </w:r>
      <w:r w:rsidRPr="00A47FBC">
        <w:rPr>
          <w:bCs/>
          <w:iCs/>
        </w:rPr>
        <w:t xml:space="preserve"> geriems rezultatams pasiekti;</w:t>
      </w:r>
    </w:p>
    <w:p w14:paraId="745295D7" w14:textId="77777777" w:rsidR="00D852E7" w:rsidRPr="00A47FBC" w:rsidRDefault="00096B58" w:rsidP="005D610B">
      <w:pPr>
        <w:jc w:val="both"/>
        <w:rPr>
          <w:bCs/>
          <w:iCs/>
        </w:rPr>
      </w:pPr>
      <w:r w:rsidRPr="00A47FBC">
        <w:rPr>
          <w:bCs/>
          <w:iCs/>
        </w:rPr>
        <w:t xml:space="preserve">• </w:t>
      </w:r>
      <w:r w:rsidR="00D852E7" w:rsidRPr="00A47FBC">
        <w:rPr>
          <w:bCs/>
          <w:iCs/>
        </w:rPr>
        <w:t>tobulėjimas – nuolatinis mokymasis;</w:t>
      </w:r>
    </w:p>
    <w:p w14:paraId="1F4B550A" w14:textId="77777777" w:rsidR="00D852E7" w:rsidRPr="00A47FBC" w:rsidRDefault="00096B58" w:rsidP="005D610B">
      <w:pPr>
        <w:jc w:val="both"/>
        <w:rPr>
          <w:bCs/>
          <w:iCs/>
        </w:rPr>
      </w:pPr>
      <w:r w:rsidRPr="00A47FBC">
        <w:rPr>
          <w:bCs/>
          <w:iCs/>
        </w:rPr>
        <w:t xml:space="preserve">• </w:t>
      </w:r>
      <w:r w:rsidR="00D852E7" w:rsidRPr="00A47FBC">
        <w:rPr>
          <w:bCs/>
          <w:iCs/>
        </w:rPr>
        <w:t>bend</w:t>
      </w:r>
      <w:r w:rsidR="00257302" w:rsidRPr="00A47FBC">
        <w:rPr>
          <w:bCs/>
          <w:iCs/>
        </w:rPr>
        <w:t xml:space="preserve">radarbiavimas – </w:t>
      </w:r>
      <w:r w:rsidR="00D852E7" w:rsidRPr="00A47FBC">
        <w:rPr>
          <w:bCs/>
          <w:iCs/>
        </w:rPr>
        <w:t>bendro tikslo</w:t>
      </w:r>
      <w:r w:rsidR="00257302" w:rsidRPr="00A47FBC">
        <w:rPr>
          <w:bCs/>
          <w:iCs/>
        </w:rPr>
        <w:t xml:space="preserve"> siekimas kartu;</w:t>
      </w:r>
    </w:p>
    <w:p w14:paraId="280A24E5" w14:textId="77777777" w:rsidR="00D852E7" w:rsidRPr="00A47FBC" w:rsidRDefault="00096B58" w:rsidP="005D610B">
      <w:pPr>
        <w:jc w:val="both"/>
        <w:rPr>
          <w:bCs/>
          <w:iCs/>
        </w:rPr>
      </w:pPr>
      <w:r w:rsidRPr="00A47FBC">
        <w:rPr>
          <w:bCs/>
          <w:iCs/>
        </w:rPr>
        <w:t xml:space="preserve">• </w:t>
      </w:r>
      <w:r w:rsidR="00D852E7" w:rsidRPr="00A47FBC">
        <w:rPr>
          <w:bCs/>
          <w:iCs/>
        </w:rPr>
        <w:t xml:space="preserve">kūrybiškumas – </w:t>
      </w:r>
      <w:r w:rsidR="00257302" w:rsidRPr="00A47FBC">
        <w:rPr>
          <w:bCs/>
          <w:iCs/>
        </w:rPr>
        <w:t>laisvė kurti asmenybės augimui.</w:t>
      </w:r>
    </w:p>
    <w:p w14:paraId="28362AE0" w14:textId="77777777" w:rsidR="00E767D7" w:rsidRPr="00A47FBC" w:rsidRDefault="000851D5" w:rsidP="008D04E8">
      <w:pPr>
        <w:ind w:firstLine="851"/>
        <w:rPr>
          <w:b/>
          <w:bCs/>
          <w:iCs/>
        </w:rPr>
      </w:pPr>
      <w:r w:rsidRPr="00A47FBC">
        <w:rPr>
          <w:b/>
          <w:bCs/>
          <w:iCs/>
        </w:rPr>
        <w:t>21. Strateginiai tikslai</w:t>
      </w:r>
    </w:p>
    <w:p w14:paraId="4117AA5E" w14:textId="77777777" w:rsidR="00E767D7" w:rsidRPr="00F15B2B" w:rsidRDefault="00E767D7" w:rsidP="00E767D7">
      <w:pPr>
        <w:rPr>
          <w:color w:val="548DD4" w:themeColor="text2" w:themeTint="99"/>
          <w:sz w:val="10"/>
          <w:szCs w:val="10"/>
        </w:rPr>
      </w:pP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4749"/>
      </w:tblGrid>
      <w:tr w:rsidR="00873943" w:rsidRPr="00A47FBC" w14:paraId="75F7ADF7" w14:textId="77777777" w:rsidTr="00F15B2B">
        <w:trPr>
          <w:trHeight w:val="381"/>
        </w:trPr>
        <w:tc>
          <w:tcPr>
            <w:tcW w:w="4749" w:type="dxa"/>
            <w:tcBorders>
              <w:top w:val="double" w:sz="4" w:space="0" w:color="auto"/>
              <w:left w:val="double" w:sz="4" w:space="0" w:color="auto"/>
              <w:bottom w:val="single" w:sz="4" w:space="0" w:color="auto"/>
              <w:right w:val="single" w:sz="4" w:space="0" w:color="auto"/>
            </w:tcBorders>
            <w:shd w:val="clear" w:color="auto" w:fill="auto"/>
            <w:hideMark/>
          </w:tcPr>
          <w:p w14:paraId="43EFAD91" w14:textId="77777777" w:rsidR="00E767D7" w:rsidRPr="00A47FBC" w:rsidRDefault="00096B58" w:rsidP="003D7AC4">
            <w:pPr>
              <w:jc w:val="center"/>
            </w:pPr>
            <w:r w:rsidRPr="00A47FBC">
              <w:rPr>
                <w:b/>
              </w:rPr>
              <w:t>A. KLIENTO PERSPEKTYVA</w:t>
            </w:r>
          </w:p>
        </w:tc>
        <w:tc>
          <w:tcPr>
            <w:tcW w:w="4749" w:type="dxa"/>
            <w:tcBorders>
              <w:top w:val="double" w:sz="4" w:space="0" w:color="auto"/>
              <w:left w:val="single" w:sz="4" w:space="0" w:color="auto"/>
              <w:bottom w:val="single" w:sz="4" w:space="0" w:color="auto"/>
              <w:right w:val="double" w:sz="4" w:space="0" w:color="auto"/>
            </w:tcBorders>
            <w:shd w:val="clear" w:color="auto" w:fill="auto"/>
            <w:vAlign w:val="center"/>
            <w:hideMark/>
          </w:tcPr>
          <w:p w14:paraId="5CE27036" w14:textId="77777777" w:rsidR="003D7AC4" w:rsidRPr="00A47FBC" w:rsidRDefault="00096B58" w:rsidP="003D7AC4">
            <w:pPr>
              <w:jc w:val="center"/>
              <w:rPr>
                <w:b/>
              </w:rPr>
            </w:pPr>
            <w:r w:rsidRPr="00A47FBC">
              <w:rPr>
                <w:b/>
              </w:rPr>
              <w:t>B. ORGANIZACINĖ PERSPEKTYVA</w:t>
            </w:r>
          </w:p>
        </w:tc>
      </w:tr>
      <w:tr w:rsidR="00873943" w:rsidRPr="00A47FBC" w14:paraId="1EB64FE7" w14:textId="77777777" w:rsidTr="00A47FBC">
        <w:trPr>
          <w:trHeight w:val="743"/>
        </w:trPr>
        <w:tc>
          <w:tcPr>
            <w:tcW w:w="4749" w:type="dxa"/>
            <w:tcBorders>
              <w:top w:val="single" w:sz="4" w:space="0" w:color="auto"/>
              <w:left w:val="double" w:sz="4" w:space="0" w:color="auto"/>
              <w:bottom w:val="single" w:sz="4" w:space="0" w:color="auto"/>
              <w:right w:val="single" w:sz="4" w:space="0" w:color="auto"/>
            </w:tcBorders>
            <w:shd w:val="clear" w:color="auto" w:fill="auto"/>
          </w:tcPr>
          <w:p w14:paraId="39D9E194" w14:textId="77777777" w:rsidR="003D7AC4" w:rsidRPr="00A47FBC" w:rsidRDefault="003D7AC4" w:rsidP="003D7AC4">
            <w:r w:rsidRPr="00A47FBC">
              <w:rPr>
                <w:b/>
              </w:rPr>
              <w:t>1.</w:t>
            </w:r>
            <w:r w:rsidRPr="00A47FBC">
              <w:t xml:space="preserve"> </w:t>
            </w:r>
            <w:r w:rsidRPr="00A47FBC">
              <w:rPr>
                <w:b/>
              </w:rPr>
              <w:t>Strateginis tikslas.</w:t>
            </w:r>
            <w:r w:rsidRPr="00A47FBC">
              <w:t xml:space="preserve"> </w:t>
            </w:r>
          </w:p>
          <w:p w14:paraId="76AFC68D" w14:textId="77777777" w:rsidR="002052C2" w:rsidRPr="00A47FBC" w:rsidRDefault="003D7AC4" w:rsidP="003D7AC4">
            <w:pPr>
              <w:rPr>
                <w:b/>
              </w:rPr>
            </w:pPr>
            <w:bookmarkStart w:id="39" w:name="_Hlk536531723"/>
            <w:r w:rsidRPr="00A47FBC">
              <w:rPr>
                <w:b/>
              </w:rPr>
              <w:t>Kiekvieno mokinio bendrųjų ir dalykinių kompetencijų ūgties užtikrinimas.</w:t>
            </w:r>
            <w:bookmarkEnd w:id="39"/>
          </w:p>
        </w:tc>
        <w:tc>
          <w:tcPr>
            <w:tcW w:w="4749" w:type="dxa"/>
            <w:tcBorders>
              <w:top w:val="single" w:sz="4" w:space="0" w:color="auto"/>
              <w:left w:val="single" w:sz="4" w:space="0" w:color="auto"/>
              <w:bottom w:val="single" w:sz="4" w:space="0" w:color="auto"/>
              <w:right w:val="double" w:sz="4" w:space="0" w:color="auto"/>
            </w:tcBorders>
            <w:shd w:val="clear" w:color="auto" w:fill="auto"/>
          </w:tcPr>
          <w:p w14:paraId="5060FC9E" w14:textId="77777777" w:rsidR="002052C2" w:rsidRPr="00A47FBC" w:rsidRDefault="003D7AC4" w:rsidP="009D45BD">
            <w:pPr>
              <w:rPr>
                <w:b/>
              </w:rPr>
            </w:pPr>
            <w:r w:rsidRPr="00A47FBC">
              <w:rPr>
                <w:b/>
              </w:rPr>
              <w:t>2.</w:t>
            </w:r>
            <w:r w:rsidRPr="00A47FBC">
              <w:t xml:space="preserve"> </w:t>
            </w:r>
            <w:r w:rsidRPr="00A47FBC">
              <w:rPr>
                <w:b/>
              </w:rPr>
              <w:t>Strateginis tikslas.</w:t>
            </w:r>
          </w:p>
          <w:p w14:paraId="33C81ABB" w14:textId="77777777" w:rsidR="003D7AC4" w:rsidRPr="00A47FBC" w:rsidRDefault="003D7AC4" w:rsidP="009D45BD">
            <w:pPr>
              <w:rPr>
                <w:b/>
              </w:rPr>
            </w:pPr>
            <w:bookmarkStart w:id="40" w:name="_Hlk536531742"/>
            <w:r w:rsidRPr="00A47FBC">
              <w:rPr>
                <w:b/>
              </w:rPr>
              <w:t>Mokymuisi ir ugdymuisi palankios aplinkos užtikrinimas.</w:t>
            </w:r>
            <w:bookmarkEnd w:id="40"/>
          </w:p>
        </w:tc>
      </w:tr>
      <w:tr w:rsidR="00873943" w:rsidRPr="00A47FBC" w14:paraId="3B5DAF66" w14:textId="77777777" w:rsidTr="00F15B2B">
        <w:trPr>
          <w:trHeight w:val="277"/>
        </w:trPr>
        <w:tc>
          <w:tcPr>
            <w:tcW w:w="4749"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53240DD5" w14:textId="77777777" w:rsidR="00324AB6" w:rsidRPr="00A47FBC" w:rsidRDefault="00096B58" w:rsidP="003D7AC4">
            <w:r w:rsidRPr="00A47FBC">
              <w:rPr>
                <w:b/>
              </w:rPr>
              <w:t>C. PARAMOS PERSPEKTYVA</w:t>
            </w:r>
          </w:p>
        </w:tc>
        <w:tc>
          <w:tcPr>
            <w:tcW w:w="4749"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29339812" w14:textId="77777777" w:rsidR="00324AB6" w:rsidRPr="00A47FBC" w:rsidRDefault="00096B58" w:rsidP="003D7AC4">
            <w:pPr>
              <w:rPr>
                <w:b/>
              </w:rPr>
            </w:pPr>
            <w:r w:rsidRPr="00A47FBC">
              <w:rPr>
                <w:b/>
              </w:rPr>
              <w:t>D. MOKYMOSI PERSPEKTYVA</w:t>
            </w:r>
          </w:p>
        </w:tc>
      </w:tr>
      <w:tr w:rsidR="00E767D7" w:rsidRPr="00A47FBC" w14:paraId="1A76D101" w14:textId="77777777" w:rsidTr="00A47FBC">
        <w:trPr>
          <w:trHeight w:val="743"/>
        </w:trPr>
        <w:tc>
          <w:tcPr>
            <w:tcW w:w="4749" w:type="dxa"/>
            <w:tcBorders>
              <w:top w:val="single" w:sz="4" w:space="0" w:color="auto"/>
              <w:left w:val="double" w:sz="4" w:space="0" w:color="auto"/>
              <w:bottom w:val="double" w:sz="4" w:space="0" w:color="auto"/>
              <w:right w:val="single" w:sz="4" w:space="0" w:color="auto"/>
            </w:tcBorders>
            <w:shd w:val="clear" w:color="auto" w:fill="auto"/>
          </w:tcPr>
          <w:p w14:paraId="141EB320" w14:textId="77777777" w:rsidR="00A62D85" w:rsidRPr="00A47FBC" w:rsidRDefault="003D7AC4" w:rsidP="00A14860">
            <w:pPr>
              <w:pStyle w:val="Betarp"/>
              <w:rPr>
                <w:rFonts w:ascii="Times New Roman" w:hAnsi="Times New Roman" w:cs="Times New Roman"/>
                <w:b/>
              </w:rPr>
            </w:pPr>
            <w:r w:rsidRPr="00A47FBC">
              <w:rPr>
                <w:rFonts w:ascii="Times New Roman" w:hAnsi="Times New Roman" w:cs="Times New Roman"/>
                <w:b/>
              </w:rPr>
              <w:t>3.</w:t>
            </w:r>
            <w:r w:rsidRPr="00A47FBC">
              <w:rPr>
                <w:rFonts w:ascii="Times New Roman" w:hAnsi="Times New Roman" w:cs="Times New Roman"/>
              </w:rPr>
              <w:t xml:space="preserve"> </w:t>
            </w:r>
            <w:r w:rsidRPr="00A47FBC">
              <w:rPr>
                <w:rFonts w:ascii="Times New Roman" w:hAnsi="Times New Roman" w:cs="Times New Roman"/>
                <w:b/>
              </w:rPr>
              <w:t>Strateginis tikslas.</w:t>
            </w:r>
          </w:p>
          <w:p w14:paraId="78CA88A5" w14:textId="77777777" w:rsidR="003D7AC4" w:rsidRPr="00A47FBC" w:rsidRDefault="003D7AC4" w:rsidP="00A14860">
            <w:pPr>
              <w:pStyle w:val="Betarp"/>
              <w:rPr>
                <w:rFonts w:ascii="Times New Roman" w:hAnsi="Times New Roman" w:cs="Times New Roman"/>
                <w:b/>
              </w:rPr>
            </w:pPr>
            <w:bookmarkStart w:id="41" w:name="_Hlk536531762"/>
            <w:r w:rsidRPr="00A47FBC">
              <w:rPr>
                <w:rFonts w:ascii="Times New Roman" w:hAnsi="Times New Roman" w:cs="Times New Roman"/>
                <w:b/>
              </w:rPr>
              <w:t>Įgalinančios mokytis fizinės aplinkos kūrimas.</w:t>
            </w:r>
            <w:bookmarkEnd w:id="41"/>
          </w:p>
        </w:tc>
        <w:tc>
          <w:tcPr>
            <w:tcW w:w="4749" w:type="dxa"/>
            <w:tcBorders>
              <w:top w:val="single" w:sz="4" w:space="0" w:color="auto"/>
              <w:left w:val="single" w:sz="4" w:space="0" w:color="auto"/>
              <w:bottom w:val="double" w:sz="4" w:space="0" w:color="auto"/>
              <w:right w:val="double" w:sz="4" w:space="0" w:color="auto"/>
            </w:tcBorders>
            <w:shd w:val="clear" w:color="auto" w:fill="auto"/>
          </w:tcPr>
          <w:p w14:paraId="0CE920B9" w14:textId="77777777" w:rsidR="008E7E9A" w:rsidRPr="00A47FBC" w:rsidRDefault="003D7AC4" w:rsidP="00D3358E">
            <w:pPr>
              <w:rPr>
                <w:b/>
              </w:rPr>
            </w:pPr>
            <w:r w:rsidRPr="00A47FBC">
              <w:rPr>
                <w:b/>
              </w:rPr>
              <w:t>4.</w:t>
            </w:r>
            <w:r w:rsidRPr="00A47FBC">
              <w:t xml:space="preserve"> </w:t>
            </w:r>
            <w:r w:rsidRPr="00A47FBC">
              <w:rPr>
                <w:b/>
              </w:rPr>
              <w:t>Strateginis tikslas.</w:t>
            </w:r>
          </w:p>
          <w:p w14:paraId="66991992" w14:textId="77777777" w:rsidR="00E87A39" w:rsidRPr="00A47FBC" w:rsidRDefault="00E87A39" w:rsidP="00D3358E">
            <w:bookmarkStart w:id="42" w:name="_Hlk536531776"/>
            <w:r w:rsidRPr="00A47FBC">
              <w:rPr>
                <w:b/>
              </w:rPr>
              <w:t>Mokyklos bendruomenės narių mokymasis siekiant visapusiškos vaiko ūgties.</w:t>
            </w:r>
            <w:bookmarkEnd w:id="42"/>
          </w:p>
        </w:tc>
      </w:tr>
    </w:tbl>
    <w:p w14:paraId="5B3CDA78" w14:textId="77777777" w:rsidR="00E767D7" w:rsidRDefault="001164CA" w:rsidP="00A47FBC">
      <w:pPr>
        <w:ind w:firstLine="851"/>
      </w:pPr>
      <w:r w:rsidRPr="00A47FBC">
        <w:rPr>
          <w:noProof/>
        </w:rPr>
        <mc:AlternateContent>
          <mc:Choice Requires="wps">
            <w:drawing>
              <wp:anchor distT="0" distB="0" distL="114300" distR="114300" simplePos="0" relativeHeight="251660288" behindDoc="0" locked="0" layoutInCell="1" allowOverlap="1" wp14:anchorId="50DD0A7A" wp14:editId="4AE7BBEB">
                <wp:simplePos x="0" y="0"/>
                <wp:positionH relativeFrom="column">
                  <wp:posOffset>6769735</wp:posOffset>
                </wp:positionH>
                <wp:positionV relativeFrom="paragraph">
                  <wp:posOffset>1831975</wp:posOffset>
                </wp:positionV>
                <wp:extent cx="4790016" cy="500063"/>
                <wp:effectExtent l="0" t="0" r="10795" b="14605"/>
                <wp:wrapNone/>
                <wp:docPr id="7" name="Rodyklė kairėn 6"/>
                <wp:cNvGraphicFramePr/>
                <a:graphic xmlns:a="http://schemas.openxmlformats.org/drawingml/2006/main">
                  <a:graphicData uri="http://schemas.microsoft.com/office/word/2010/wordprocessingShape">
                    <wps:wsp>
                      <wps:cNvSpPr/>
                      <wps:spPr>
                        <a:xfrm flipV="1">
                          <a:off x="0" y="0"/>
                          <a:ext cx="4790016" cy="500063"/>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shapetype w14:anchorId="63851AB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Rodyklė kairėn 6" o:spid="_x0000_s1026" type="#_x0000_t66" style="position:absolute;margin-left:533.05pt;margin-top:144.25pt;width:377.15pt;height:39.4pt;flip:y;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" adj="1127" fillcolor="#4f81bd [3204]" strokecolor="#243f60 [1604]" strokeweight="2pt"/>
            </w:pict>
          </mc:Fallback>
        </mc:AlternateContent>
      </w:r>
      <w:r w:rsidRPr="00A47FBC">
        <w:rPr>
          <w:noProof/>
        </w:rPr>
        <mc:AlternateContent>
          <mc:Choice Requires="wps">
            <w:drawing>
              <wp:anchor distT="0" distB="0" distL="114300" distR="114300" simplePos="0" relativeHeight="251661312" behindDoc="0" locked="0" layoutInCell="1" allowOverlap="1" wp14:anchorId="3720F8CB" wp14:editId="06F55619">
                <wp:simplePos x="0" y="0"/>
                <wp:positionH relativeFrom="column">
                  <wp:posOffset>10862310</wp:posOffset>
                </wp:positionH>
                <wp:positionV relativeFrom="paragraph">
                  <wp:posOffset>3352165</wp:posOffset>
                </wp:positionV>
                <wp:extent cx="1085425" cy="1697038"/>
                <wp:effectExtent l="0" t="19050" r="38735" b="17780"/>
                <wp:wrapNone/>
                <wp:docPr id="10" name="Aukštyn lenkta rodyklė 9"/>
                <wp:cNvGraphicFramePr/>
                <a:graphic xmlns:a="http://schemas.openxmlformats.org/drawingml/2006/main">
                  <a:graphicData uri="http://schemas.microsoft.com/office/word/2010/wordprocessingShape">
                    <wps:wsp>
                      <wps:cNvSpPr/>
                      <wps:spPr>
                        <a:xfrm>
                          <a:off x="0" y="0"/>
                          <a:ext cx="1085425" cy="1697038"/>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shape w14:anchorId="368D6204" id="Aukštyn lenkta rodyklė 9" o:spid="_x0000_s1026" style="position:absolute;margin-left:855.3pt;margin-top:263.95pt;width:85.45pt;height:133.6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085425,169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" path="m,1425682r678391,l678391,271356r-135678,l814069,r271356,271356l949747,271356r,1425682l,1697038,,1425682xe" fillcolor="#4f81bd [3204]" strokecolor="#243f60 [1604]" strokeweight="2pt">
                <v:path arrowok="t" o:connecttype="custom" o:connectlocs="0,1425682;678391,1425682;678391,271356;542713,271356;814069,0;1085425,271356;949747,271356;949747,1697038;0,1697038;0,1425682" o:connectangles="0,0,0,0,0,0,0,0,0,0"/>
              </v:shape>
            </w:pict>
          </mc:Fallback>
        </mc:AlternateContent>
      </w:r>
      <w:r w:rsidR="00AA38CB" w:rsidRPr="00A47FBC">
        <w:rPr>
          <w:noProof/>
        </w:rPr>
        <mc:AlternateContent>
          <mc:Choice Requires="wps">
            <w:drawing>
              <wp:anchor distT="0" distB="0" distL="114300" distR="114300" simplePos="0" relativeHeight="251665408" behindDoc="0" locked="0" layoutInCell="1" allowOverlap="1" wp14:anchorId="0CF4A21A" wp14:editId="1FFB6895">
                <wp:simplePos x="0" y="0"/>
                <wp:positionH relativeFrom="column">
                  <wp:posOffset>6769735</wp:posOffset>
                </wp:positionH>
                <wp:positionV relativeFrom="paragraph">
                  <wp:posOffset>1831975</wp:posOffset>
                </wp:positionV>
                <wp:extent cx="4790016" cy="500063"/>
                <wp:effectExtent l="0" t="0" r="10795" b="14605"/>
                <wp:wrapNone/>
                <wp:docPr id="4" name="Rodyklė kairėn 6"/>
                <wp:cNvGraphicFramePr/>
                <a:graphic xmlns:a="http://schemas.openxmlformats.org/drawingml/2006/main">
                  <a:graphicData uri="http://schemas.microsoft.com/office/word/2010/wordprocessingShape">
                    <wps:wsp>
                      <wps:cNvSpPr/>
                      <wps:spPr>
                        <a:xfrm flipV="1">
                          <a:off x="0" y="0"/>
                          <a:ext cx="4790016" cy="500063"/>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shape w14:anchorId="261496C3" id="Rodyklė kairėn 6" o:spid="_x0000_s1026" type="#_x0000_t66" style="position:absolute;margin-left:533.05pt;margin-top:144.25pt;width:377.15pt;height:39.4pt;flip:y;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" adj="1127" fillcolor="#4f81bd [3204]" strokecolor="#243f60 [1604]" strokeweight="2pt"/>
            </w:pict>
          </mc:Fallback>
        </mc:AlternateContent>
      </w:r>
      <w:r w:rsidR="00AA38CB" w:rsidRPr="00A47FBC">
        <w:rPr>
          <w:noProof/>
        </w:rPr>
        <mc:AlternateContent>
          <mc:Choice Requires="wps">
            <w:drawing>
              <wp:anchor distT="0" distB="0" distL="114300" distR="114300" simplePos="0" relativeHeight="251666432" behindDoc="0" locked="0" layoutInCell="1" allowOverlap="1" wp14:anchorId="0AE7EB42" wp14:editId="7E38EF41">
                <wp:simplePos x="0" y="0"/>
                <wp:positionH relativeFrom="column">
                  <wp:posOffset>10862310</wp:posOffset>
                </wp:positionH>
                <wp:positionV relativeFrom="paragraph">
                  <wp:posOffset>3352165</wp:posOffset>
                </wp:positionV>
                <wp:extent cx="1085425" cy="1697038"/>
                <wp:effectExtent l="0" t="19050" r="38735" b="17780"/>
                <wp:wrapNone/>
                <wp:docPr id="5" name="Aukštyn lenkta rodyklė 9"/>
                <wp:cNvGraphicFramePr/>
                <a:graphic xmlns:a="http://schemas.openxmlformats.org/drawingml/2006/main">
                  <a:graphicData uri="http://schemas.microsoft.com/office/word/2010/wordprocessingShape">
                    <wps:wsp>
                      <wps:cNvSpPr/>
                      <wps:spPr>
                        <a:xfrm>
                          <a:off x="0" y="0"/>
                          <a:ext cx="1085425" cy="1697038"/>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shape w14:anchorId="761975DD" id="Aukštyn lenkta rodyklė 9" o:spid="_x0000_s1026" style="position:absolute;margin-left:855.3pt;margin-top:263.95pt;width:85.45pt;height:133.6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085425,169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" path="m,1425682r678391,l678391,271356r-135678,l814069,r271356,271356l949747,271356r,1425682l,1697038,,1425682xe" fillcolor="#4f81bd [3204]" strokecolor="#243f60 [1604]" strokeweight="2pt">
                <v:path arrowok="t" o:connecttype="custom" o:connectlocs="0,1425682;678391,1425682;678391,271356;542713,271356;814069,0;1085425,271356;949747,271356;949747,1697038;0,1697038;0,1425682" o:connectangles="0,0,0,0,0,0,0,0,0,0"/>
              </v:shape>
            </w:pict>
          </mc:Fallback>
        </mc:AlternateContent>
      </w:r>
      <w:r w:rsidR="003D7AC4" w:rsidRPr="00A47FBC">
        <w:t>22. Strateginių tikslų įgyvendinimo planas.</w:t>
      </w:r>
    </w:p>
    <w:p w14:paraId="489615E5" w14:textId="77777777" w:rsidR="00A47FBC" w:rsidRPr="00F15B2B" w:rsidRDefault="00A47FBC" w:rsidP="00A47FBC">
      <w:pPr>
        <w:ind w:firstLine="851"/>
        <w:rPr>
          <w:color w:val="548DD4" w:themeColor="text2" w:themeTint="99"/>
          <w:sz w:val="10"/>
          <w:szCs w:val="10"/>
        </w:rPr>
      </w:pPr>
    </w:p>
    <w:tbl>
      <w:tblPr>
        <w:tblStyle w:val="Lentelstinklelis"/>
        <w:tblW w:w="9889" w:type="dxa"/>
        <w:tblLayout w:type="fixed"/>
        <w:tblLook w:val="04A0" w:firstRow="1" w:lastRow="0" w:firstColumn="1" w:lastColumn="0" w:noHBand="0" w:noVBand="1"/>
      </w:tblPr>
      <w:tblGrid>
        <w:gridCol w:w="1838"/>
        <w:gridCol w:w="3686"/>
        <w:gridCol w:w="1275"/>
        <w:gridCol w:w="1843"/>
        <w:gridCol w:w="1247"/>
      </w:tblGrid>
      <w:tr w:rsidR="003D10A5" w:rsidRPr="00A47FBC" w14:paraId="71042AEC" w14:textId="77777777" w:rsidTr="00F15B2B">
        <w:tc>
          <w:tcPr>
            <w:tcW w:w="9889" w:type="dxa"/>
            <w:gridSpan w:val="5"/>
          </w:tcPr>
          <w:p w14:paraId="40D2C609" w14:textId="77777777" w:rsidR="003D10A5" w:rsidRPr="00A47FBC" w:rsidRDefault="003D10A5" w:rsidP="006641AB">
            <w:bookmarkStart w:id="43" w:name="_Hlk535159716"/>
            <w:r w:rsidRPr="00A47FBC">
              <w:rPr>
                <w:b/>
              </w:rPr>
              <w:lastRenderedPageBreak/>
              <w:t>1.</w:t>
            </w:r>
            <w:r w:rsidRPr="00A47FBC">
              <w:t xml:space="preserve"> </w:t>
            </w:r>
            <w:r w:rsidRPr="00A47FBC">
              <w:rPr>
                <w:b/>
              </w:rPr>
              <w:t>Tikslas.</w:t>
            </w:r>
            <w:r w:rsidR="006641AB" w:rsidRPr="00A47FBC">
              <w:rPr>
                <w:color w:val="FF0000"/>
                <w:sz w:val="18"/>
                <w:szCs w:val="18"/>
              </w:rPr>
              <w:t xml:space="preserve"> </w:t>
            </w:r>
            <w:r w:rsidR="006641AB" w:rsidRPr="00A47FBC">
              <w:rPr>
                <w:b/>
              </w:rPr>
              <w:t>Kiekvieno mokinio bendrųjų ir dalykinių kompetencijų ūgties užtikrinimas.</w:t>
            </w:r>
          </w:p>
        </w:tc>
      </w:tr>
      <w:tr w:rsidR="0091509C" w:rsidRPr="00A47FBC" w14:paraId="4C70679C" w14:textId="77777777" w:rsidTr="00F15B2B">
        <w:tc>
          <w:tcPr>
            <w:tcW w:w="9889" w:type="dxa"/>
            <w:gridSpan w:val="5"/>
          </w:tcPr>
          <w:p w14:paraId="47EF8FE7" w14:textId="77777777" w:rsidR="0091509C" w:rsidRPr="00A47FBC" w:rsidRDefault="0091509C" w:rsidP="0091509C">
            <w:r w:rsidRPr="00A47FBC">
              <w:rPr>
                <w:b/>
              </w:rPr>
              <w:t>1.1. Uždavinys.</w:t>
            </w:r>
            <w:r w:rsidRPr="00A47FBC">
              <w:t xml:space="preserve"> </w:t>
            </w:r>
            <w:bookmarkStart w:id="44" w:name="_Hlk536531855"/>
            <w:r w:rsidR="002F5657" w:rsidRPr="00A47FBC">
              <w:rPr>
                <w:b/>
              </w:rPr>
              <w:t>Brandinti vaiko asmenybę.</w:t>
            </w:r>
            <w:bookmarkEnd w:id="44"/>
          </w:p>
        </w:tc>
      </w:tr>
      <w:tr w:rsidR="002B6E15" w:rsidRPr="00A47FBC" w14:paraId="7705E4EC" w14:textId="77777777" w:rsidTr="00F15B2B">
        <w:tc>
          <w:tcPr>
            <w:tcW w:w="1838" w:type="dxa"/>
          </w:tcPr>
          <w:p w14:paraId="0F43AB95" w14:textId="77777777" w:rsidR="0091509C" w:rsidRPr="00A47FBC" w:rsidRDefault="0091509C" w:rsidP="0091509C">
            <w:pPr>
              <w:ind w:right="61"/>
              <w:jc w:val="center"/>
              <w:rPr>
                <w:b/>
              </w:rPr>
            </w:pPr>
            <w:bookmarkStart w:id="45" w:name="_Hlk535161623"/>
            <w:bookmarkEnd w:id="43"/>
            <w:r w:rsidRPr="00A47FBC">
              <w:rPr>
                <w:b/>
              </w:rPr>
              <w:t xml:space="preserve">Priemonės </w:t>
            </w:r>
          </w:p>
        </w:tc>
        <w:tc>
          <w:tcPr>
            <w:tcW w:w="3686" w:type="dxa"/>
          </w:tcPr>
          <w:p w14:paraId="321A39CA" w14:textId="77777777" w:rsidR="0091509C" w:rsidRPr="00A47FBC" w:rsidRDefault="0091509C" w:rsidP="0091509C">
            <w:pPr>
              <w:rPr>
                <w:b/>
              </w:rPr>
            </w:pPr>
            <w:r w:rsidRPr="00A47FBC">
              <w:rPr>
                <w:b/>
              </w:rPr>
              <w:t>Pasiekimo indikatorius</w:t>
            </w:r>
          </w:p>
          <w:p w14:paraId="3327B8E0" w14:textId="77777777" w:rsidR="0091509C" w:rsidRPr="00A47FBC" w:rsidRDefault="0091509C" w:rsidP="0091509C">
            <w:pPr>
              <w:rPr>
                <w:b/>
              </w:rPr>
            </w:pPr>
            <w:r w:rsidRPr="00A47FBC">
              <w:rPr>
                <w:b/>
              </w:rPr>
              <w:t>(sėkmės kriterijus)</w:t>
            </w:r>
          </w:p>
        </w:tc>
        <w:tc>
          <w:tcPr>
            <w:tcW w:w="1275" w:type="dxa"/>
          </w:tcPr>
          <w:p w14:paraId="15EC2F96" w14:textId="77777777" w:rsidR="0091509C" w:rsidRPr="00A47FBC" w:rsidRDefault="0091509C" w:rsidP="0091509C">
            <w:pPr>
              <w:rPr>
                <w:b/>
              </w:rPr>
            </w:pPr>
            <w:r w:rsidRPr="00A47FBC">
              <w:rPr>
                <w:b/>
              </w:rPr>
              <w:t>Pasiekimo</w:t>
            </w:r>
          </w:p>
          <w:p w14:paraId="20EA488A" w14:textId="77777777" w:rsidR="0091509C" w:rsidRPr="00A47FBC" w:rsidRDefault="0091509C" w:rsidP="0091509C">
            <w:pPr>
              <w:rPr>
                <w:b/>
              </w:rPr>
            </w:pPr>
            <w:r w:rsidRPr="00A47FBC">
              <w:rPr>
                <w:b/>
              </w:rPr>
              <w:t>laikas</w:t>
            </w:r>
          </w:p>
        </w:tc>
        <w:tc>
          <w:tcPr>
            <w:tcW w:w="1843" w:type="dxa"/>
          </w:tcPr>
          <w:p w14:paraId="56ED8EB4" w14:textId="77777777" w:rsidR="0091509C" w:rsidRPr="00A47FBC" w:rsidRDefault="0091509C" w:rsidP="0091509C">
            <w:pPr>
              <w:rPr>
                <w:b/>
              </w:rPr>
            </w:pPr>
            <w:r w:rsidRPr="00A47FBC">
              <w:rPr>
                <w:b/>
              </w:rPr>
              <w:t>Atsakingas</w:t>
            </w:r>
          </w:p>
        </w:tc>
        <w:tc>
          <w:tcPr>
            <w:tcW w:w="1247" w:type="dxa"/>
          </w:tcPr>
          <w:p w14:paraId="72886E8C" w14:textId="77777777" w:rsidR="0091509C" w:rsidRPr="00A47FBC" w:rsidRDefault="0091509C" w:rsidP="0091509C">
            <w:pPr>
              <w:ind w:right="63"/>
              <w:jc w:val="center"/>
              <w:rPr>
                <w:b/>
              </w:rPr>
            </w:pPr>
            <w:r w:rsidRPr="00A47FBC">
              <w:rPr>
                <w:b/>
              </w:rPr>
              <w:t>Lėšos</w:t>
            </w:r>
          </w:p>
        </w:tc>
      </w:tr>
      <w:tr w:rsidR="003D10A5" w:rsidRPr="00A47FBC" w14:paraId="087A1411" w14:textId="77777777" w:rsidTr="00F15B2B">
        <w:tc>
          <w:tcPr>
            <w:tcW w:w="1838" w:type="dxa"/>
          </w:tcPr>
          <w:p w14:paraId="382C1983" w14:textId="77777777" w:rsidR="003D10A5" w:rsidRPr="00A47FBC" w:rsidRDefault="002F5657" w:rsidP="002F5657">
            <w:pPr>
              <w:ind w:right="61"/>
            </w:pPr>
            <w:r w:rsidRPr="00A47FBC">
              <w:t xml:space="preserve">Bendrųjų kompetencijų ugdymas </w:t>
            </w:r>
            <w:r w:rsidR="00453126" w:rsidRPr="00A47FBC">
              <w:t xml:space="preserve"> </w:t>
            </w:r>
            <w:r w:rsidRPr="00A47FBC">
              <w:t>įgyvendinant integruotas programas</w:t>
            </w:r>
            <w:r w:rsidR="001853D3" w:rsidRPr="00A47FBC">
              <w:t>, projektus.</w:t>
            </w:r>
          </w:p>
        </w:tc>
        <w:tc>
          <w:tcPr>
            <w:tcW w:w="3686" w:type="dxa"/>
          </w:tcPr>
          <w:p w14:paraId="0EDB8019" w14:textId="77777777" w:rsidR="003D10A5" w:rsidRPr="00A47FBC" w:rsidRDefault="002F5657" w:rsidP="00453126">
            <w:pPr>
              <w:rPr>
                <w:b/>
              </w:rPr>
            </w:pPr>
            <w:r w:rsidRPr="00A47FBC">
              <w:t>Kiekvi</w:t>
            </w:r>
            <w:r w:rsidR="00453126" w:rsidRPr="00A47FBC">
              <w:t>enas mokinys nuosekliai ugdysis ir plėtos</w:t>
            </w:r>
            <w:r w:rsidRPr="00A47FBC">
              <w:t xml:space="preserve"> bendrąsias kompetencijas įgyvendinant sveikatos stiprinimo programą „Būsiu sveikas“, prevencinę programą „Antras žingsnis“, kūno kultūros programą „Augti ir stiprėti“</w:t>
            </w:r>
            <w:r w:rsidRPr="00A47FBC">
              <w:rPr>
                <w:iCs/>
              </w:rPr>
              <w:t>,</w:t>
            </w:r>
            <w:r w:rsidRPr="00A47FBC">
              <w:t xml:space="preserve"> projektą „Olimpinė karta“</w:t>
            </w:r>
            <w:r w:rsidR="001853D3" w:rsidRPr="00A47FBC">
              <w:t>.</w:t>
            </w:r>
          </w:p>
        </w:tc>
        <w:tc>
          <w:tcPr>
            <w:tcW w:w="1275" w:type="dxa"/>
          </w:tcPr>
          <w:p w14:paraId="15CDF9D4" w14:textId="77777777" w:rsidR="003D10A5" w:rsidRPr="00A47FBC" w:rsidRDefault="00A47FBC" w:rsidP="0091509C">
            <w:r w:rsidRPr="00A47FBC">
              <w:t>2019-2023 m.</w:t>
            </w:r>
          </w:p>
        </w:tc>
        <w:tc>
          <w:tcPr>
            <w:tcW w:w="1843" w:type="dxa"/>
          </w:tcPr>
          <w:p w14:paraId="19F5FD14" w14:textId="4EC9D694" w:rsidR="003D10A5" w:rsidRPr="00A47FBC" w:rsidRDefault="00A47FBC" w:rsidP="0091509C">
            <w:r w:rsidRPr="00A47FBC">
              <w:t>Mokytojai</w:t>
            </w:r>
            <w:r w:rsidR="00AF5019">
              <w:t>, sveikatos priežiūros specialistė</w:t>
            </w:r>
          </w:p>
        </w:tc>
        <w:tc>
          <w:tcPr>
            <w:tcW w:w="1247" w:type="dxa"/>
          </w:tcPr>
          <w:p w14:paraId="0CFAB18D" w14:textId="77777777" w:rsidR="003D10A5" w:rsidRPr="00A47FBC" w:rsidRDefault="00EC2FAF" w:rsidP="0091509C">
            <w:pPr>
              <w:ind w:right="63"/>
              <w:jc w:val="center"/>
            </w:pPr>
            <w:r>
              <w:t>KK</w:t>
            </w:r>
          </w:p>
        </w:tc>
      </w:tr>
      <w:tr w:rsidR="00EC2FAF" w:rsidRPr="00A47FBC" w14:paraId="63B63E15" w14:textId="77777777" w:rsidTr="00F15B2B">
        <w:tc>
          <w:tcPr>
            <w:tcW w:w="1838" w:type="dxa"/>
          </w:tcPr>
          <w:p w14:paraId="4E60793C" w14:textId="77777777" w:rsidR="00EC2FAF" w:rsidRPr="00A47FBC" w:rsidRDefault="00EC2FAF" w:rsidP="00EC2FAF">
            <w:pPr>
              <w:ind w:right="61"/>
              <w:rPr>
                <w:b/>
              </w:rPr>
            </w:pPr>
            <w:r w:rsidRPr="00A47FBC">
              <w:rPr>
                <w:iCs/>
                <w:color w:val="231F20"/>
              </w:rPr>
              <w:t>Pilietinės, tautinės, kultūrinės bei socialinės savimonės formavimas.</w:t>
            </w:r>
          </w:p>
        </w:tc>
        <w:tc>
          <w:tcPr>
            <w:tcW w:w="3686" w:type="dxa"/>
          </w:tcPr>
          <w:p w14:paraId="6617E150" w14:textId="77777777" w:rsidR="00EC2FAF" w:rsidRPr="00A47FBC" w:rsidRDefault="00EC2FAF" w:rsidP="00EC2FAF">
            <w:r w:rsidRPr="00A47FBC">
              <w:t>• 100%</w:t>
            </w:r>
            <w:r w:rsidRPr="00A47FBC">
              <w:rPr>
                <w:b/>
              </w:rPr>
              <w:t xml:space="preserve"> </w:t>
            </w:r>
            <w:r w:rsidRPr="00A47FBC">
              <w:t xml:space="preserve">mokinių dalyvaus </w:t>
            </w:r>
            <w:r w:rsidRPr="00A47FBC">
              <w:rPr>
                <w:iCs/>
              </w:rPr>
              <w:t xml:space="preserve">akcijose, projektuose, konkursuose, viktorinose, </w:t>
            </w:r>
            <w:r w:rsidRPr="00A47FBC">
              <w:rPr>
                <w:iCs/>
                <w:color w:val="231F20"/>
              </w:rPr>
              <w:t xml:space="preserve">šventėse ir kituose renginiuose, formuojančiuose pilietinę, tautinę, kultūrinę bei socialinę savimonę. </w:t>
            </w:r>
          </w:p>
          <w:p w14:paraId="3D2BB731" w14:textId="77777777" w:rsidR="00EC2FAF" w:rsidRPr="00A47FBC" w:rsidRDefault="00EC2FAF" w:rsidP="00EC2FAF">
            <w:pPr>
              <w:rPr>
                <w:b/>
              </w:rPr>
            </w:pPr>
            <w:r w:rsidRPr="00A47FBC">
              <w:t>• 100 % klasių vadovų kasmet organizuos kultūrinę pažintinę veiklą, numatytą ugdymo plane.</w:t>
            </w:r>
          </w:p>
        </w:tc>
        <w:tc>
          <w:tcPr>
            <w:tcW w:w="1275" w:type="dxa"/>
          </w:tcPr>
          <w:p w14:paraId="511FB9AD" w14:textId="77777777" w:rsidR="00EC2FAF" w:rsidRDefault="00EC2FAF" w:rsidP="00EC2FAF">
            <w:r w:rsidRPr="00FB1B5C">
              <w:t>2019-2023 m.</w:t>
            </w:r>
          </w:p>
        </w:tc>
        <w:tc>
          <w:tcPr>
            <w:tcW w:w="1843" w:type="dxa"/>
          </w:tcPr>
          <w:p w14:paraId="49230ABF" w14:textId="77777777" w:rsidR="00EC2FAF" w:rsidRDefault="00EC2FAF" w:rsidP="00EC2FAF">
            <w:r w:rsidRPr="001A7B19">
              <w:t>Mokytojai</w:t>
            </w:r>
          </w:p>
        </w:tc>
        <w:tc>
          <w:tcPr>
            <w:tcW w:w="1247" w:type="dxa"/>
          </w:tcPr>
          <w:p w14:paraId="6060269D" w14:textId="77777777" w:rsidR="00EC2FAF" w:rsidRDefault="00EC2FAF" w:rsidP="00EC2FAF">
            <w:pPr>
              <w:jc w:val="center"/>
            </w:pPr>
            <w:r w:rsidRPr="00E12A98">
              <w:t>KK</w:t>
            </w:r>
          </w:p>
        </w:tc>
      </w:tr>
      <w:tr w:rsidR="00EC2FAF" w:rsidRPr="00A47FBC" w14:paraId="19139560" w14:textId="77777777" w:rsidTr="00F15B2B">
        <w:tc>
          <w:tcPr>
            <w:tcW w:w="1838" w:type="dxa"/>
          </w:tcPr>
          <w:p w14:paraId="61789ECB" w14:textId="77777777" w:rsidR="00EC2FAF" w:rsidRPr="00A47FBC" w:rsidRDefault="00EC2FAF" w:rsidP="00EC2FAF">
            <w:pPr>
              <w:ind w:right="61"/>
            </w:pPr>
            <w:r w:rsidRPr="00A47FBC">
              <w:t>Klasės vadovo veiklos, orientuotos į vaiko asmens brandinimą, organizavimas.</w:t>
            </w:r>
          </w:p>
        </w:tc>
        <w:tc>
          <w:tcPr>
            <w:tcW w:w="3686" w:type="dxa"/>
          </w:tcPr>
          <w:p w14:paraId="6B70B28D" w14:textId="77777777" w:rsidR="00EC2FAF" w:rsidRPr="00A47FBC" w:rsidRDefault="00EC2FAF" w:rsidP="00EC2FAF">
            <w:r w:rsidRPr="00A47FBC">
              <w:t>Visi klasių vadovai organizuos klasės renginius, suteikiančius galimybes vaikų saviraiškai, kompetencijų plėtojimui.</w:t>
            </w:r>
          </w:p>
          <w:p w14:paraId="5D7EBF23" w14:textId="77777777" w:rsidR="00EC2FAF" w:rsidRPr="00A47FBC" w:rsidRDefault="00EC2FAF" w:rsidP="00EC2FAF"/>
        </w:tc>
        <w:tc>
          <w:tcPr>
            <w:tcW w:w="1275" w:type="dxa"/>
          </w:tcPr>
          <w:p w14:paraId="62777B8D" w14:textId="77777777" w:rsidR="00EC2FAF" w:rsidRDefault="00EC2FAF" w:rsidP="00EC2FAF">
            <w:r w:rsidRPr="00FB1B5C">
              <w:t>2019-2023 m.</w:t>
            </w:r>
          </w:p>
        </w:tc>
        <w:tc>
          <w:tcPr>
            <w:tcW w:w="1843" w:type="dxa"/>
          </w:tcPr>
          <w:p w14:paraId="1CCBC843" w14:textId="77777777" w:rsidR="00EC2FAF" w:rsidRDefault="00EC2FAF" w:rsidP="00EC2FAF">
            <w:r w:rsidRPr="001A7B19">
              <w:t>Mokytojai</w:t>
            </w:r>
          </w:p>
        </w:tc>
        <w:tc>
          <w:tcPr>
            <w:tcW w:w="1247" w:type="dxa"/>
          </w:tcPr>
          <w:p w14:paraId="50CE655E" w14:textId="77777777" w:rsidR="00EC2FAF" w:rsidRDefault="00EC2FAF" w:rsidP="00EC2FAF">
            <w:pPr>
              <w:jc w:val="center"/>
            </w:pPr>
            <w:r w:rsidRPr="00E12A98">
              <w:t>KK</w:t>
            </w:r>
          </w:p>
        </w:tc>
      </w:tr>
      <w:tr w:rsidR="00EC2FAF" w:rsidRPr="00A47FBC" w14:paraId="4B6BF903" w14:textId="77777777" w:rsidTr="00F15B2B">
        <w:tc>
          <w:tcPr>
            <w:tcW w:w="1838" w:type="dxa"/>
          </w:tcPr>
          <w:p w14:paraId="1F564FA1" w14:textId="77777777" w:rsidR="00EC2FAF" w:rsidRPr="00A47FBC" w:rsidRDefault="00EC2FAF" w:rsidP="00EC2FAF">
            <w:pPr>
              <w:ind w:right="61"/>
              <w:rPr>
                <w:b/>
              </w:rPr>
            </w:pPr>
            <w:r w:rsidRPr="00A47FBC">
              <w:t>Atsakomybės už savo mokymąsi stiprinimas.</w:t>
            </w:r>
          </w:p>
        </w:tc>
        <w:tc>
          <w:tcPr>
            <w:tcW w:w="3686" w:type="dxa"/>
          </w:tcPr>
          <w:p w14:paraId="4D399F77" w14:textId="77777777" w:rsidR="00EC2FAF" w:rsidRPr="00A47FBC" w:rsidRDefault="00EC2FAF" w:rsidP="00EC2FAF">
            <w:pPr>
              <w:rPr>
                <w:b/>
              </w:rPr>
            </w:pPr>
            <w:r w:rsidRPr="00A47FBC">
              <w:t>Bendradarbiaujant mokytojams ir šeimai didės  mokinių atsakomybė už savo mokymąsi: namų darbų atlikimas, gebėjimas savarankiškai atlikti užduotis.</w:t>
            </w:r>
          </w:p>
        </w:tc>
        <w:tc>
          <w:tcPr>
            <w:tcW w:w="1275" w:type="dxa"/>
          </w:tcPr>
          <w:p w14:paraId="36A7791D" w14:textId="77777777" w:rsidR="00EC2FAF" w:rsidRPr="00A47FBC" w:rsidRDefault="00EC2FAF" w:rsidP="00EC2FAF">
            <w:pPr>
              <w:rPr>
                <w:b/>
              </w:rPr>
            </w:pPr>
            <w:r w:rsidRPr="00A47FBC">
              <w:t>2019-2023 m.</w:t>
            </w:r>
          </w:p>
        </w:tc>
        <w:tc>
          <w:tcPr>
            <w:tcW w:w="1843" w:type="dxa"/>
          </w:tcPr>
          <w:p w14:paraId="51DE220E" w14:textId="77777777" w:rsidR="00EC2FAF" w:rsidRDefault="00EC2FAF" w:rsidP="00EC2FAF">
            <w:r w:rsidRPr="001A7B19">
              <w:t>Mokytojai</w:t>
            </w:r>
          </w:p>
        </w:tc>
        <w:tc>
          <w:tcPr>
            <w:tcW w:w="1247" w:type="dxa"/>
          </w:tcPr>
          <w:p w14:paraId="51CD48BA" w14:textId="77777777" w:rsidR="00EC2FAF" w:rsidRDefault="00EC2FAF" w:rsidP="00EC2FAF">
            <w:pPr>
              <w:jc w:val="center"/>
            </w:pPr>
            <w:r w:rsidRPr="00E12A98">
              <w:t>KK</w:t>
            </w:r>
          </w:p>
        </w:tc>
      </w:tr>
      <w:tr w:rsidR="00BD1574" w:rsidRPr="00A47FBC" w14:paraId="1DEE58E0" w14:textId="77777777" w:rsidTr="00F15B2B">
        <w:tc>
          <w:tcPr>
            <w:tcW w:w="9889" w:type="dxa"/>
            <w:gridSpan w:val="5"/>
          </w:tcPr>
          <w:p w14:paraId="083CC215" w14:textId="77777777" w:rsidR="00BD1574" w:rsidRPr="00A47FBC" w:rsidRDefault="00BD1574" w:rsidP="00BD1574">
            <w:pPr>
              <w:ind w:right="63"/>
              <w:rPr>
                <w:b/>
              </w:rPr>
            </w:pPr>
            <w:r w:rsidRPr="00A47FBC">
              <w:rPr>
                <w:b/>
              </w:rPr>
              <w:t>1.2. Uždavinys.</w:t>
            </w:r>
            <w:r w:rsidRPr="00A47FBC">
              <w:t xml:space="preserve"> </w:t>
            </w:r>
            <w:bookmarkStart w:id="46" w:name="_Hlk536531894"/>
            <w:r w:rsidR="002E3A01" w:rsidRPr="00A47FBC">
              <w:rPr>
                <w:b/>
                <w:iCs/>
              </w:rPr>
              <w:t xml:space="preserve">Gerinti </w:t>
            </w:r>
            <w:r w:rsidR="005A69AF" w:rsidRPr="00A47FBC">
              <w:rPr>
                <w:b/>
                <w:iCs/>
              </w:rPr>
              <w:t xml:space="preserve">ar išlaikyti </w:t>
            </w:r>
            <w:r w:rsidR="00863924">
              <w:rPr>
                <w:b/>
                <w:iCs/>
              </w:rPr>
              <w:t xml:space="preserve">tą patį </w:t>
            </w:r>
            <w:r w:rsidR="005A69AF" w:rsidRPr="00A47FBC">
              <w:rPr>
                <w:b/>
                <w:iCs/>
              </w:rPr>
              <w:t>mokymosi pasiekimų lygį.</w:t>
            </w:r>
            <w:bookmarkEnd w:id="46"/>
          </w:p>
        </w:tc>
      </w:tr>
      <w:tr w:rsidR="00BD1574" w:rsidRPr="00A47FBC" w14:paraId="5B00C635" w14:textId="77777777" w:rsidTr="00F15B2B">
        <w:tc>
          <w:tcPr>
            <w:tcW w:w="1838" w:type="dxa"/>
          </w:tcPr>
          <w:p w14:paraId="5BD45A85" w14:textId="77777777" w:rsidR="00BD1574" w:rsidRPr="00A47FBC" w:rsidRDefault="00BD1574" w:rsidP="00BD1574">
            <w:pPr>
              <w:ind w:right="61"/>
              <w:jc w:val="center"/>
              <w:rPr>
                <w:b/>
              </w:rPr>
            </w:pPr>
            <w:r w:rsidRPr="00A47FBC">
              <w:rPr>
                <w:b/>
              </w:rPr>
              <w:t xml:space="preserve">Priemonės </w:t>
            </w:r>
          </w:p>
        </w:tc>
        <w:tc>
          <w:tcPr>
            <w:tcW w:w="3686" w:type="dxa"/>
          </w:tcPr>
          <w:p w14:paraId="7CA195A7" w14:textId="77777777" w:rsidR="00BD1574" w:rsidRPr="00A47FBC" w:rsidRDefault="00BD1574" w:rsidP="00BD1574">
            <w:pPr>
              <w:rPr>
                <w:b/>
              </w:rPr>
            </w:pPr>
            <w:r w:rsidRPr="00A47FBC">
              <w:rPr>
                <w:b/>
              </w:rPr>
              <w:t>Pasiekimo indikatorius</w:t>
            </w:r>
          </w:p>
          <w:p w14:paraId="5DF712BD" w14:textId="77777777" w:rsidR="00BD1574" w:rsidRPr="00A47FBC" w:rsidRDefault="00BD1574" w:rsidP="00BD1574">
            <w:pPr>
              <w:rPr>
                <w:b/>
              </w:rPr>
            </w:pPr>
            <w:r w:rsidRPr="00A47FBC">
              <w:rPr>
                <w:b/>
              </w:rPr>
              <w:t>(sėkmės kriterijus)</w:t>
            </w:r>
          </w:p>
        </w:tc>
        <w:tc>
          <w:tcPr>
            <w:tcW w:w="1275" w:type="dxa"/>
          </w:tcPr>
          <w:p w14:paraId="6A96CC3A" w14:textId="77777777" w:rsidR="00BD1574" w:rsidRPr="00A47FBC" w:rsidRDefault="00BD1574" w:rsidP="00BD1574">
            <w:pPr>
              <w:rPr>
                <w:b/>
              </w:rPr>
            </w:pPr>
            <w:r w:rsidRPr="00A47FBC">
              <w:rPr>
                <w:b/>
              </w:rPr>
              <w:t>Pasiekimo</w:t>
            </w:r>
          </w:p>
          <w:p w14:paraId="3625B8AB" w14:textId="77777777" w:rsidR="00BD1574" w:rsidRPr="00A47FBC" w:rsidRDefault="00BD1574" w:rsidP="00BD1574">
            <w:pPr>
              <w:rPr>
                <w:b/>
              </w:rPr>
            </w:pPr>
            <w:r w:rsidRPr="00A47FBC">
              <w:rPr>
                <w:b/>
              </w:rPr>
              <w:t>laikas</w:t>
            </w:r>
          </w:p>
        </w:tc>
        <w:tc>
          <w:tcPr>
            <w:tcW w:w="1843" w:type="dxa"/>
          </w:tcPr>
          <w:p w14:paraId="602A4BAA" w14:textId="77777777" w:rsidR="00BD1574" w:rsidRPr="00A47FBC" w:rsidRDefault="00BD1574" w:rsidP="00BD1574">
            <w:pPr>
              <w:rPr>
                <w:b/>
              </w:rPr>
            </w:pPr>
            <w:r w:rsidRPr="00A47FBC">
              <w:rPr>
                <w:b/>
              </w:rPr>
              <w:t>Atsakingas</w:t>
            </w:r>
          </w:p>
        </w:tc>
        <w:tc>
          <w:tcPr>
            <w:tcW w:w="1247" w:type="dxa"/>
          </w:tcPr>
          <w:p w14:paraId="51A5A6E7" w14:textId="77777777" w:rsidR="00BD1574" w:rsidRPr="00A47FBC" w:rsidRDefault="00BD1574" w:rsidP="00BD1574">
            <w:pPr>
              <w:ind w:right="63"/>
              <w:jc w:val="center"/>
              <w:rPr>
                <w:b/>
              </w:rPr>
            </w:pPr>
            <w:r w:rsidRPr="00A47FBC">
              <w:rPr>
                <w:b/>
              </w:rPr>
              <w:t>Lėšos</w:t>
            </w:r>
          </w:p>
        </w:tc>
      </w:tr>
      <w:tr w:rsidR="00EC2FAF" w:rsidRPr="00A47FBC" w14:paraId="700FA371" w14:textId="77777777" w:rsidTr="00F15B2B">
        <w:tc>
          <w:tcPr>
            <w:tcW w:w="1838" w:type="dxa"/>
          </w:tcPr>
          <w:p w14:paraId="47C0B45F" w14:textId="77777777" w:rsidR="00EC2FAF" w:rsidRPr="00A47FBC" w:rsidRDefault="00EC2FAF" w:rsidP="00EC2FAF">
            <w:pPr>
              <w:ind w:right="61"/>
            </w:pPr>
            <w:r w:rsidRPr="00A47FBC">
              <w:t>Individualios pažangos stebėjimas, vertinimas ir gerinimas.</w:t>
            </w:r>
          </w:p>
        </w:tc>
        <w:tc>
          <w:tcPr>
            <w:tcW w:w="3686" w:type="dxa"/>
          </w:tcPr>
          <w:p w14:paraId="46D4878A" w14:textId="77777777" w:rsidR="00EC2FAF" w:rsidRPr="00A47FBC" w:rsidRDefault="00EC2FAF" w:rsidP="00EC2FAF">
            <w:r w:rsidRPr="00A47FBC">
              <w:t xml:space="preserve">• 100 % mokytojų sistemingai stebės ir vertins individualią mokinio pažangą kartu su šeima </w:t>
            </w:r>
            <w:r w:rsidR="00D66064">
              <w:rPr>
                <w:color w:val="000000"/>
              </w:rPr>
              <w:t xml:space="preserve">kartą per pusmetį </w:t>
            </w:r>
            <w:r w:rsidRPr="00A47FBC">
              <w:t>aptardami mokinio mokymosi rezultatus ir galimybes juos gerinti.</w:t>
            </w:r>
          </w:p>
          <w:p w14:paraId="6260899B" w14:textId="77777777" w:rsidR="00EC2FAF" w:rsidRPr="00A47FBC" w:rsidRDefault="00EC2FAF" w:rsidP="00EC2FAF">
            <w:r w:rsidRPr="00A47FBC">
              <w:t>• Ne mažiau 85 % mokinių padarys visų dalykų pažangą pagerindami ar išlaikydami pasiekimų lygį.</w:t>
            </w:r>
          </w:p>
          <w:p w14:paraId="2C8BDC4C" w14:textId="77777777" w:rsidR="00EC2FAF" w:rsidRPr="00A47FBC" w:rsidRDefault="00EC2FAF" w:rsidP="00EC2FAF">
            <w:r w:rsidRPr="00A47FBC">
              <w:t>• DT ir ST rezultatai nebus žemesni už šalies rezultatus.</w:t>
            </w:r>
          </w:p>
          <w:p w14:paraId="0C8F130C" w14:textId="77777777" w:rsidR="00EC2FAF" w:rsidRPr="00A47FBC" w:rsidRDefault="00EC2FAF" w:rsidP="00EC2FAF">
            <w:r w:rsidRPr="00A47FBC">
              <w:t>•100 % ketvirtokų įgijusių pradinį išsilavinimą.</w:t>
            </w:r>
          </w:p>
          <w:p w14:paraId="67DA791E" w14:textId="77777777" w:rsidR="00EC2FAF" w:rsidRPr="00A47FBC" w:rsidRDefault="00EC2FAF" w:rsidP="00EC2FAF">
            <w:pPr>
              <w:rPr>
                <w:b/>
              </w:rPr>
            </w:pPr>
            <w:r w:rsidRPr="00A47FBC">
              <w:t>• apie 80 proc. mokinių tėvų patenkinti mokyklos formaliuoju ir neformaliuoju švietimu.</w:t>
            </w:r>
          </w:p>
        </w:tc>
        <w:tc>
          <w:tcPr>
            <w:tcW w:w="1275" w:type="dxa"/>
          </w:tcPr>
          <w:p w14:paraId="436551DC" w14:textId="77777777" w:rsidR="00EC2FAF" w:rsidRPr="00A47FBC" w:rsidRDefault="00EC2FAF" w:rsidP="00EC2FAF">
            <w:pPr>
              <w:rPr>
                <w:b/>
              </w:rPr>
            </w:pPr>
            <w:r w:rsidRPr="00A47FBC">
              <w:t>2019-2023 m.</w:t>
            </w:r>
          </w:p>
        </w:tc>
        <w:tc>
          <w:tcPr>
            <w:tcW w:w="1843" w:type="dxa"/>
          </w:tcPr>
          <w:p w14:paraId="21023639" w14:textId="77777777" w:rsidR="00EC2FAF" w:rsidRDefault="00EC2FAF" w:rsidP="00EC2FAF">
            <w:r w:rsidRPr="001A7B19">
              <w:t>Mokytojai</w:t>
            </w:r>
          </w:p>
        </w:tc>
        <w:tc>
          <w:tcPr>
            <w:tcW w:w="1247" w:type="dxa"/>
          </w:tcPr>
          <w:p w14:paraId="6CE6DF41" w14:textId="77777777" w:rsidR="00EC2FAF" w:rsidRDefault="00EC2FAF" w:rsidP="00EC2FAF">
            <w:pPr>
              <w:jc w:val="center"/>
            </w:pPr>
            <w:r w:rsidRPr="00E12A98">
              <w:t>KK</w:t>
            </w:r>
          </w:p>
        </w:tc>
      </w:tr>
      <w:tr w:rsidR="00EC2FAF" w:rsidRPr="00A47FBC" w14:paraId="0AFC20A6" w14:textId="77777777" w:rsidTr="00F15B2B">
        <w:tc>
          <w:tcPr>
            <w:tcW w:w="1838" w:type="dxa"/>
          </w:tcPr>
          <w:p w14:paraId="22FE165F" w14:textId="77777777" w:rsidR="00EC2FAF" w:rsidRPr="00A47FBC" w:rsidRDefault="00EC2FAF" w:rsidP="00EC2FAF">
            <w:pPr>
              <w:ind w:right="61"/>
            </w:pPr>
            <w:r w:rsidRPr="00A47FBC">
              <w:t xml:space="preserve">Mokinių akademinių ir bendrųjų </w:t>
            </w:r>
            <w:r w:rsidRPr="00A47FBC">
              <w:lastRenderedPageBreak/>
              <w:t>gebėjimų plėtojimas konkursuose, olimpiadose.</w:t>
            </w:r>
          </w:p>
        </w:tc>
        <w:tc>
          <w:tcPr>
            <w:tcW w:w="3686" w:type="dxa"/>
          </w:tcPr>
          <w:p w14:paraId="08ACF8C8" w14:textId="77777777" w:rsidR="00EC2FAF" w:rsidRPr="00A47FBC" w:rsidRDefault="00EC2FAF" w:rsidP="00EC2FAF">
            <w:r w:rsidRPr="00A47FBC">
              <w:lastRenderedPageBreak/>
              <w:t xml:space="preserve">• Ne mažiau 70 % laimėjimų dalyvaujant internetiniuose konkursuose („Kalbų Kengūra“, </w:t>
            </w:r>
            <w:r w:rsidRPr="00A47FBC">
              <w:lastRenderedPageBreak/>
              <w:t>„Olympis“ „Tavo žvilgsnis“ ir kt.).</w:t>
            </w:r>
          </w:p>
          <w:p w14:paraId="6ED0C1F5" w14:textId="77777777" w:rsidR="00EC2FAF" w:rsidRPr="00A47FBC" w:rsidRDefault="00EC2FAF" w:rsidP="00EC2FAF">
            <w:pPr>
              <w:rPr>
                <w:b/>
              </w:rPr>
            </w:pPr>
            <w:r w:rsidRPr="00A47FBC">
              <w:t>• Dalyvaus ir laimės prizines vietas rajono konkursuose, viktorinose.</w:t>
            </w:r>
          </w:p>
        </w:tc>
        <w:tc>
          <w:tcPr>
            <w:tcW w:w="1275" w:type="dxa"/>
          </w:tcPr>
          <w:p w14:paraId="59ADC1C6" w14:textId="77777777" w:rsidR="00EC2FAF" w:rsidRDefault="00EC2FAF" w:rsidP="00EC2FAF">
            <w:r w:rsidRPr="003C5BE6">
              <w:lastRenderedPageBreak/>
              <w:t>2019-2023 m.</w:t>
            </w:r>
          </w:p>
        </w:tc>
        <w:tc>
          <w:tcPr>
            <w:tcW w:w="1843" w:type="dxa"/>
          </w:tcPr>
          <w:p w14:paraId="79EFA6D0" w14:textId="77777777" w:rsidR="00EC2FAF" w:rsidRDefault="00EC2FAF" w:rsidP="00EC2FAF">
            <w:r w:rsidRPr="001A7B19">
              <w:t>Mokytojai</w:t>
            </w:r>
          </w:p>
        </w:tc>
        <w:tc>
          <w:tcPr>
            <w:tcW w:w="1247" w:type="dxa"/>
          </w:tcPr>
          <w:p w14:paraId="79DF6A40" w14:textId="77777777" w:rsidR="00EC2FAF" w:rsidRDefault="00EC2FAF" w:rsidP="00EC2FAF">
            <w:pPr>
              <w:jc w:val="center"/>
            </w:pPr>
            <w:r w:rsidRPr="00E12A98">
              <w:t>KK</w:t>
            </w:r>
          </w:p>
        </w:tc>
      </w:tr>
      <w:tr w:rsidR="00EC2FAF" w:rsidRPr="00A47FBC" w14:paraId="7B6EA8B1" w14:textId="77777777" w:rsidTr="00F15B2B">
        <w:tc>
          <w:tcPr>
            <w:tcW w:w="1838" w:type="dxa"/>
          </w:tcPr>
          <w:p w14:paraId="057D3C7A" w14:textId="77777777" w:rsidR="00EC2FAF" w:rsidRPr="00A47FBC" w:rsidRDefault="00EC2FAF" w:rsidP="00EC2FAF">
            <w:pPr>
              <w:ind w:right="61"/>
            </w:pPr>
            <w:r w:rsidRPr="00A47FBC">
              <w:t>Kelti mokinių motyvaciją neformaliojo švietimo pasiekimams.</w:t>
            </w:r>
          </w:p>
        </w:tc>
        <w:tc>
          <w:tcPr>
            <w:tcW w:w="3686" w:type="dxa"/>
          </w:tcPr>
          <w:p w14:paraId="3085C254" w14:textId="77777777" w:rsidR="00EC2FAF" w:rsidRPr="00A47FBC" w:rsidRDefault="00EC2FAF" w:rsidP="00EC2FAF">
            <w:r w:rsidRPr="00A47FBC">
              <w:t>• Neformaliojo švietimo vadovai organizuos įdomias, motyvuojančias veiklas (parodas, išvykas, konkursus) mokinių dalykinių ir bendrųjų kompetencijų kėlimui bei asmeninių pasiekimų gerinimui.</w:t>
            </w:r>
          </w:p>
          <w:p w14:paraId="167CD83A" w14:textId="77777777" w:rsidR="00EC2FAF" w:rsidRPr="00A47FBC" w:rsidRDefault="00EC2FAF" w:rsidP="00EC2FAF">
            <w:r w:rsidRPr="00A47FBC">
              <w:t>• Visų mokinių, lankančių būrelius gebėjimai ir pastangos įvertinti padėkomis.</w:t>
            </w:r>
          </w:p>
        </w:tc>
        <w:tc>
          <w:tcPr>
            <w:tcW w:w="1275" w:type="dxa"/>
          </w:tcPr>
          <w:p w14:paraId="4E7FD607" w14:textId="77777777" w:rsidR="00EC2FAF" w:rsidRDefault="00EC2FAF" w:rsidP="00EC2FAF">
            <w:r w:rsidRPr="003C5BE6">
              <w:t>2019-2023 m.</w:t>
            </w:r>
          </w:p>
        </w:tc>
        <w:tc>
          <w:tcPr>
            <w:tcW w:w="1843" w:type="dxa"/>
          </w:tcPr>
          <w:p w14:paraId="1942A3C9" w14:textId="77777777" w:rsidR="00EC2FAF" w:rsidRDefault="00EC2FAF" w:rsidP="00EC2FAF">
            <w:r>
              <w:t>Būrelių vadovai</w:t>
            </w:r>
          </w:p>
        </w:tc>
        <w:tc>
          <w:tcPr>
            <w:tcW w:w="1247" w:type="dxa"/>
          </w:tcPr>
          <w:p w14:paraId="2C92164F" w14:textId="77777777" w:rsidR="00EC2FAF" w:rsidRDefault="00EC2FAF" w:rsidP="00EC2FAF">
            <w:pPr>
              <w:jc w:val="center"/>
            </w:pPr>
            <w:r w:rsidRPr="00E12A98">
              <w:t>KK</w:t>
            </w:r>
          </w:p>
        </w:tc>
      </w:tr>
      <w:tr w:rsidR="003D10A5" w:rsidRPr="00A47FBC" w14:paraId="481935C1" w14:textId="77777777" w:rsidTr="00F15B2B">
        <w:tc>
          <w:tcPr>
            <w:tcW w:w="9889" w:type="dxa"/>
            <w:gridSpan w:val="5"/>
          </w:tcPr>
          <w:p w14:paraId="5F4A7FE4" w14:textId="77777777" w:rsidR="003D10A5" w:rsidRPr="00A47FBC" w:rsidRDefault="003D10A5" w:rsidP="003D10A5">
            <w:pPr>
              <w:ind w:left="-360" w:firstLine="360"/>
            </w:pPr>
            <w:r w:rsidRPr="00A47FBC">
              <w:rPr>
                <w:b/>
              </w:rPr>
              <w:t>2.</w:t>
            </w:r>
            <w:r w:rsidRPr="00A47FBC">
              <w:t xml:space="preserve"> </w:t>
            </w:r>
            <w:r w:rsidRPr="00A47FBC">
              <w:rPr>
                <w:b/>
              </w:rPr>
              <w:t>Tikslas.</w:t>
            </w:r>
            <w:r w:rsidR="005A69AF" w:rsidRPr="00A47FBC">
              <w:rPr>
                <w:b/>
              </w:rPr>
              <w:t xml:space="preserve"> Mokymuisi </w:t>
            </w:r>
            <w:r w:rsidR="00A03E24" w:rsidRPr="00A47FBC">
              <w:rPr>
                <w:b/>
              </w:rPr>
              <w:t xml:space="preserve">ir ugdymuisi </w:t>
            </w:r>
            <w:r w:rsidR="005A69AF" w:rsidRPr="00A47FBC">
              <w:rPr>
                <w:b/>
              </w:rPr>
              <w:t>palankios aplinkos užtikrinimas.</w:t>
            </w:r>
          </w:p>
        </w:tc>
      </w:tr>
      <w:tr w:rsidR="003D10A5" w:rsidRPr="00A47FBC" w14:paraId="6F28B494" w14:textId="77777777" w:rsidTr="00F15B2B">
        <w:tc>
          <w:tcPr>
            <w:tcW w:w="9889" w:type="dxa"/>
            <w:gridSpan w:val="5"/>
          </w:tcPr>
          <w:p w14:paraId="0A30047C" w14:textId="77777777" w:rsidR="003D10A5" w:rsidRPr="00A47FBC" w:rsidRDefault="003D10A5" w:rsidP="00A03E24">
            <w:r w:rsidRPr="00A47FBC">
              <w:rPr>
                <w:b/>
              </w:rPr>
              <w:t>2.1. Uždavinys.</w:t>
            </w:r>
            <w:r w:rsidRPr="00A47FBC">
              <w:t xml:space="preserve"> </w:t>
            </w:r>
            <w:bookmarkStart w:id="47" w:name="_Hlk536531922"/>
            <w:r w:rsidR="00A03E24" w:rsidRPr="00A47FBC">
              <w:rPr>
                <w:b/>
              </w:rPr>
              <w:t>Užtikrinti fizinį ir psichoemocinį saugumą.</w:t>
            </w:r>
            <w:bookmarkEnd w:id="47"/>
          </w:p>
        </w:tc>
      </w:tr>
      <w:tr w:rsidR="006B7AB6" w:rsidRPr="00A47FBC" w14:paraId="63D93E20" w14:textId="77777777" w:rsidTr="00F15B2B">
        <w:tc>
          <w:tcPr>
            <w:tcW w:w="1838" w:type="dxa"/>
          </w:tcPr>
          <w:p w14:paraId="07A48010" w14:textId="77777777" w:rsidR="006B7AB6" w:rsidRPr="00A47FBC" w:rsidRDefault="006B7AB6" w:rsidP="006B7AB6">
            <w:pPr>
              <w:ind w:right="61"/>
              <w:jc w:val="center"/>
              <w:rPr>
                <w:b/>
              </w:rPr>
            </w:pPr>
            <w:r w:rsidRPr="00A47FBC">
              <w:rPr>
                <w:b/>
              </w:rPr>
              <w:t xml:space="preserve">Priemonės </w:t>
            </w:r>
          </w:p>
        </w:tc>
        <w:tc>
          <w:tcPr>
            <w:tcW w:w="3686" w:type="dxa"/>
          </w:tcPr>
          <w:p w14:paraId="4CD1A7AD" w14:textId="77777777" w:rsidR="006B7AB6" w:rsidRPr="00A47FBC" w:rsidRDefault="006B7AB6" w:rsidP="006B7AB6">
            <w:pPr>
              <w:rPr>
                <w:b/>
              </w:rPr>
            </w:pPr>
            <w:r w:rsidRPr="00A47FBC">
              <w:rPr>
                <w:b/>
              </w:rPr>
              <w:t>Pasiekimo indikatorius</w:t>
            </w:r>
          </w:p>
          <w:p w14:paraId="221A64BA" w14:textId="77777777" w:rsidR="006B7AB6" w:rsidRPr="00A47FBC" w:rsidRDefault="006B7AB6" w:rsidP="006B7AB6">
            <w:pPr>
              <w:rPr>
                <w:b/>
              </w:rPr>
            </w:pPr>
            <w:r w:rsidRPr="00A47FBC">
              <w:rPr>
                <w:b/>
              </w:rPr>
              <w:t>(sėkmės kriterijus)</w:t>
            </w:r>
          </w:p>
        </w:tc>
        <w:tc>
          <w:tcPr>
            <w:tcW w:w="1275" w:type="dxa"/>
          </w:tcPr>
          <w:p w14:paraId="6996F4FB" w14:textId="77777777" w:rsidR="006B7AB6" w:rsidRPr="00A47FBC" w:rsidRDefault="006B7AB6" w:rsidP="006B7AB6">
            <w:pPr>
              <w:rPr>
                <w:b/>
              </w:rPr>
            </w:pPr>
            <w:r w:rsidRPr="00A47FBC">
              <w:rPr>
                <w:b/>
              </w:rPr>
              <w:t>Pasiekimo</w:t>
            </w:r>
          </w:p>
          <w:p w14:paraId="5F4130FA" w14:textId="77777777" w:rsidR="006B7AB6" w:rsidRPr="00A47FBC" w:rsidRDefault="006B7AB6" w:rsidP="006B7AB6">
            <w:pPr>
              <w:rPr>
                <w:b/>
              </w:rPr>
            </w:pPr>
            <w:r w:rsidRPr="00A47FBC">
              <w:rPr>
                <w:b/>
              </w:rPr>
              <w:t>laikas</w:t>
            </w:r>
          </w:p>
        </w:tc>
        <w:tc>
          <w:tcPr>
            <w:tcW w:w="1843" w:type="dxa"/>
          </w:tcPr>
          <w:p w14:paraId="6300C0F5" w14:textId="77777777" w:rsidR="006B7AB6" w:rsidRPr="00A47FBC" w:rsidRDefault="006B7AB6" w:rsidP="006B7AB6">
            <w:pPr>
              <w:rPr>
                <w:b/>
              </w:rPr>
            </w:pPr>
            <w:r w:rsidRPr="00A47FBC">
              <w:rPr>
                <w:b/>
              </w:rPr>
              <w:t>Atsakingas</w:t>
            </w:r>
          </w:p>
        </w:tc>
        <w:tc>
          <w:tcPr>
            <w:tcW w:w="1247" w:type="dxa"/>
          </w:tcPr>
          <w:p w14:paraId="2EF7648D" w14:textId="77777777" w:rsidR="006B7AB6" w:rsidRPr="00A47FBC" w:rsidRDefault="006B7AB6" w:rsidP="006B7AB6">
            <w:pPr>
              <w:ind w:right="63"/>
              <w:jc w:val="center"/>
              <w:rPr>
                <w:b/>
              </w:rPr>
            </w:pPr>
            <w:r w:rsidRPr="00A47FBC">
              <w:rPr>
                <w:b/>
              </w:rPr>
              <w:t>Lėšos</w:t>
            </w:r>
          </w:p>
        </w:tc>
      </w:tr>
      <w:tr w:rsidR="00EC2FAF" w:rsidRPr="00A47FBC" w14:paraId="0FD0EC20" w14:textId="77777777" w:rsidTr="00F15B2B">
        <w:tc>
          <w:tcPr>
            <w:tcW w:w="1838" w:type="dxa"/>
          </w:tcPr>
          <w:p w14:paraId="203147B7" w14:textId="77777777" w:rsidR="00EC2FAF" w:rsidRPr="00A47FBC" w:rsidRDefault="00EC2FAF" w:rsidP="00EC2FAF">
            <w:pPr>
              <w:ind w:right="61"/>
              <w:rPr>
                <w:b/>
              </w:rPr>
            </w:pPr>
            <w:r w:rsidRPr="00A47FBC">
              <w:t>Pozityvaus mikroklimato kūrimas.</w:t>
            </w:r>
          </w:p>
        </w:tc>
        <w:tc>
          <w:tcPr>
            <w:tcW w:w="3686" w:type="dxa"/>
          </w:tcPr>
          <w:p w14:paraId="1D98F526" w14:textId="77777777" w:rsidR="00EC2FAF" w:rsidRPr="00A47FBC" w:rsidRDefault="00EC2FAF" w:rsidP="00EC2FAF">
            <w:r w:rsidRPr="00A47FBC">
              <w:t>• Apie 85 % mokinių ir tėvų palankiai vertins mikroklimatą klasėse.</w:t>
            </w:r>
          </w:p>
          <w:p w14:paraId="10017917" w14:textId="77777777" w:rsidR="00EC2FAF" w:rsidRPr="00A47FBC" w:rsidRDefault="00EC2FAF" w:rsidP="00EC2FAF">
            <w:r w:rsidRPr="00A47FBC">
              <w:t>• Apie 85 % mokinių džiaugsis eidami į mokyklą.</w:t>
            </w:r>
          </w:p>
          <w:p w14:paraId="238F295F" w14:textId="77777777" w:rsidR="00EC2FAF" w:rsidRPr="00A47FBC" w:rsidRDefault="00EC2FAF" w:rsidP="00EC2FAF">
            <w:r w:rsidRPr="00A47FBC">
              <w:t>• 100 % pirmokų greitai adaptuosis mokykloje.</w:t>
            </w:r>
          </w:p>
          <w:p w14:paraId="4632D5F6" w14:textId="77777777" w:rsidR="00EC2FAF" w:rsidRPr="00A47FBC" w:rsidRDefault="00EC2FAF" w:rsidP="00EC2FAF">
            <w:pPr>
              <w:rPr>
                <w:b/>
              </w:rPr>
            </w:pPr>
            <w:r w:rsidRPr="00A47FBC">
              <w:t>• Apie 90 % mokinių jausis saugūs mokykloje.</w:t>
            </w:r>
          </w:p>
        </w:tc>
        <w:tc>
          <w:tcPr>
            <w:tcW w:w="1275" w:type="dxa"/>
          </w:tcPr>
          <w:p w14:paraId="27471DE7" w14:textId="77777777" w:rsidR="00EC2FAF" w:rsidRDefault="00EC2FAF" w:rsidP="00EC2FAF">
            <w:r w:rsidRPr="00D976CB">
              <w:t>2019-2023 m.</w:t>
            </w:r>
          </w:p>
        </w:tc>
        <w:tc>
          <w:tcPr>
            <w:tcW w:w="1843" w:type="dxa"/>
          </w:tcPr>
          <w:p w14:paraId="6E52F118" w14:textId="77777777" w:rsidR="00EC2FAF" w:rsidRDefault="00EC2FAF" w:rsidP="00EC2FAF">
            <w:r w:rsidRPr="001A7B19">
              <w:t>Mokytojai</w:t>
            </w:r>
          </w:p>
        </w:tc>
        <w:tc>
          <w:tcPr>
            <w:tcW w:w="1247" w:type="dxa"/>
          </w:tcPr>
          <w:p w14:paraId="7EF81F2D" w14:textId="77777777" w:rsidR="00EC2FAF" w:rsidRDefault="00EC2FAF" w:rsidP="00EC2FAF">
            <w:pPr>
              <w:jc w:val="center"/>
            </w:pPr>
            <w:r w:rsidRPr="00E12A98">
              <w:t>KK</w:t>
            </w:r>
          </w:p>
        </w:tc>
      </w:tr>
      <w:tr w:rsidR="00EC2FAF" w:rsidRPr="00A47FBC" w14:paraId="5860F2AE" w14:textId="77777777" w:rsidTr="00F15B2B">
        <w:tc>
          <w:tcPr>
            <w:tcW w:w="1838" w:type="dxa"/>
          </w:tcPr>
          <w:p w14:paraId="5CFF34F5" w14:textId="77777777" w:rsidR="00EC2FAF" w:rsidRPr="00A47FBC" w:rsidRDefault="00EC2FAF" w:rsidP="00EC2FAF">
            <w:pPr>
              <w:ind w:right="61"/>
            </w:pPr>
            <w:r w:rsidRPr="00A47FBC">
              <w:t>Ugdymas mokyklos gyvenimu</w:t>
            </w:r>
          </w:p>
        </w:tc>
        <w:tc>
          <w:tcPr>
            <w:tcW w:w="3686" w:type="dxa"/>
          </w:tcPr>
          <w:p w14:paraId="459F70B9" w14:textId="77777777" w:rsidR="00D53904" w:rsidRPr="0062031D" w:rsidRDefault="00EC2FAF" w:rsidP="00D53904">
            <w:r w:rsidRPr="00A47FBC">
              <w:t xml:space="preserve">• Aktyvus dalyvavimas mokyklos, </w:t>
            </w:r>
            <w:r w:rsidRPr="0062031D">
              <w:t xml:space="preserve">klasės renginiuose </w:t>
            </w:r>
            <w:r w:rsidR="00D53904" w:rsidRPr="0062031D">
              <w:t>sudarys galimybę kiekvienam vaikui gilinti žinias, plėtoti bendruosius ir asmeninius gebėjimus.</w:t>
            </w:r>
          </w:p>
          <w:p w14:paraId="10B43B42" w14:textId="77777777" w:rsidR="00EC2FAF" w:rsidRDefault="00EC2FAF" w:rsidP="00EC2FAF">
            <w:r w:rsidRPr="00A47FBC">
              <w:t>• Visose klasėse organizuojama savivalda, kiekvienas mokinys turi pareigas klasėje.</w:t>
            </w:r>
          </w:p>
          <w:p w14:paraId="6D52027B" w14:textId="77777777" w:rsidR="00EC2FAF" w:rsidRPr="00A47FBC" w:rsidRDefault="00EC2FAF" w:rsidP="00EC2FAF">
            <w:pPr>
              <w:rPr>
                <w:b/>
              </w:rPr>
            </w:pPr>
            <w:r w:rsidRPr="00A47FBC">
              <w:t>• Didėjanti proc. dalis mokinių, besilaikančių sutartų elgesio tvarkos taisyklių.</w:t>
            </w:r>
          </w:p>
        </w:tc>
        <w:tc>
          <w:tcPr>
            <w:tcW w:w="1275" w:type="dxa"/>
          </w:tcPr>
          <w:p w14:paraId="7E3608AA" w14:textId="77777777" w:rsidR="00EC2FAF" w:rsidRDefault="00EC2FAF" w:rsidP="00EC2FAF">
            <w:r w:rsidRPr="00D976CB">
              <w:t>2019-2023 m.</w:t>
            </w:r>
          </w:p>
        </w:tc>
        <w:tc>
          <w:tcPr>
            <w:tcW w:w="1843" w:type="dxa"/>
          </w:tcPr>
          <w:p w14:paraId="79F755D2" w14:textId="77777777" w:rsidR="00EC2FAF" w:rsidRDefault="00EC2FAF" w:rsidP="00EC2FAF">
            <w:r>
              <w:t>Administracija, m</w:t>
            </w:r>
            <w:r w:rsidRPr="001A7B19">
              <w:t>okytojai</w:t>
            </w:r>
          </w:p>
        </w:tc>
        <w:tc>
          <w:tcPr>
            <w:tcW w:w="1247" w:type="dxa"/>
          </w:tcPr>
          <w:p w14:paraId="20A44111" w14:textId="77777777" w:rsidR="00EC2FAF" w:rsidRDefault="00EC2FAF" w:rsidP="00EC2FAF">
            <w:pPr>
              <w:jc w:val="center"/>
            </w:pPr>
            <w:r w:rsidRPr="00E12A98">
              <w:t>KK</w:t>
            </w:r>
          </w:p>
        </w:tc>
      </w:tr>
      <w:tr w:rsidR="005C682A" w:rsidRPr="00A47FBC" w14:paraId="453FB2DA" w14:textId="77777777" w:rsidTr="00F15B2B">
        <w:tc>
          <w:tcPr>
            <w:tcW w:w="9889" w:type="dxa"/>
            <w:gridSpan w:val="5"/>
          </w:tcPr>
          <w:p w14:paraId="1A4ADE52" w14:textId="77777777" w:rsidR="005C682A" w:rsidRPr="00A47FBC" w:rsidRDefault="005C682A" w:rsidP="005C682A">
            <w:pPr>
              <w:ind w:right="63"/>
              <w:rPr>
                <w:b/>
              </w:rPr>
            </w:pPr>
            <w:r w:rsidRPr="00A47FBC">
              <w:rPr>
                <w:b/>
              </w:rPr>
              <w:t>2.2. Uždavinys.</w:t>
            </w:r>
            <w:r w:rsidRPr="00A47FBC">
              <w:t xml:space="preserve"> </w:t>
            </w:r>
            <w:bookmarkStart w:id="48" w:name="_Hlk536531945"/>
            <w:r w:rsidRPr="00A47FBC">
              <w:rPr>
                <w:b/>
              </w:rPr>
              <w:t>Gerinti pamokos kokybę.</w:t>
            </w:r>
            <w:bookmarkEnd w:id="48"/>
          </w:p>
        </w:tc>
      </w:tr>
      <w:tr w:rsidR="006B7AB6" w:rsidRPr="00A47FBC" w14:paraId="76F08823" w14:textId="77777777" w:rsidTr="00F15B2B">
        <w:tc>
          <w:tcPr>
            <w:tcW w:w="1838" w:type="dxa"/>
          </w:tcPr>
          <w:p w14:paraId="37BD1E7A" w14:textId="77777777" w:rsidR="006B7AB6" w:rsidRPr="00A47FBC" w:rsidRDefault="006B7AB6" w:rsidP="006B7AB6">
            <w:pPr>
              <w:ind w:right="61"/>
              <w:jc w:val="center"/>
              <w:rPr>
                <w:b/>
              </w:rPr>
            </w:pPr>
            <w:r w:rsidRPr="00A47FBC">
              <w:rPr>
                <w:b/>
              </w:rPr>
              <w:t xml:space="preserve">Priemonės </w:t>
            </w:r>
          </w:p>
        </w:tc>
        <w:tc>
          <w:tcPr>
            <w:tcW w:w="3686" w:type="dxa"/>
          </w:tcPr>
          <w:p w14:paraId="6D46FA85" w14:textId="77777777" w:rsidR="006B7AB6" w:rsidRPr="00A47FBC" w:rsidRDefault="006B7AB6" w:rsidP="006B7AB6">
            <w:pPr>
              <w:rPr>
                <w:b/>
              </w:rPr>
            </w:pPr>
            <w:r w:rsidRPr="00A47FBC">
              <w:rPr>
                <w:b/>
              </w:rPr>
              <w:t>Pasiekimo indikatorius</w:t>
            </w:r>
          </w:p>
          <w:p w14:paraId="5705B61A" w14:textId="77777777" w:rsidR="006B7AB6" w:rsidRPr="00A47FBC" w:rsidRDefault="006B7AB6" w:rsidP="006B7AB6">
            <w:pPr>
              <w:rPr>
                <w:b/>
              </w:rPr>
            </w:pPr>
            <w:r w:rsidRPr="00A47FBC">
              <w:rPr>
                <w:b/>
              </w:rPr>
              <w:t>(sėkmės kriterijus)</w:t>
            </w:r>
          </w:p>
        </w:tc>
        <w:tc>
          <w:tcPr>
            <w:tcW w:w="1275" w:type="dxa"/>
          </w:tcPr>
          <w:p w14:paraId="1127F1F8" w14:textId="77777777" w:rsidR="006B7AB6" w:rsidRPr="00A47FBC" w:rsidRDefault="006B7AB6" w:rsidP="006B7AB6">
            <w:pPr>
              <w:rPr>
                <w:b/>
              </w:rPr>
            </w:pPr>
            <w:r w:rsidRPr="00A47FBC">
              <w:rPr>
                <w:b/>
              </w:rPr>
              <w:t>Pasiekimo</w:t>
            </w:r>
          </w:p>
          <w:p w14:paraId="447A677F" w14:textId="77777777" w:rsidR="006B7AB6" w:rsidRPr="00A47FBC" w:rsidRDefault="006B7AB6" w:rsidP="006B7AB6">
            <w:pPr>
              <w:rPr>
                <w:b/>
              </w:rPr>
            </w:pPr>
            <w:r w:rsidRPr="00A47FBC">
              <w:rPr>
                <w:b/>
              </w:rPr>
              <w:t>laikas</w:t>
            </w:r>
          </w:p>
        </w:tc>
        <w:tc>
          <w:tcPr>
            <w:tcW w:w="1843" w:type="dxa"/>
          </w:tcPr>
          <w:p w14:paraId="26E15A04" w14:textId="77777777" w:rsidR="006B7AB6" w:rsidRPr="00A47FBC" w:rsidRDefault="006B7AB6" w:rsidP="006B7AB6">
            <w:pPr>
              <w:rPr>
                <w:b/>
              </w:rPr>
            </w:pPr>
            <w:r w:rsidRPr="00A47FBC">
              <w:rPr>
                <w:b/>
              </w:rPr>
              <w:t>Atsakingas</w:t>
            </w:r>
          </w:p>
        </w:tc>
        <w:tc>
          <w:tcPr>
            <w:tcW w:w="1247" w:type="dxa"/>
          </w:tcPr>
          <w:p w14:paraId="2E470DFE" w14:textId="77777777" w:rsidR="006B7AB6" w:rsidRPr="00A47FBC" w:rsidRDefault="006B7AB6" w:rsidP="006B7AB6">
            <w:pPr>
              <w:ind w:right="63"/>
              <w:jc w:val="center"/>
              <w:rPr>
                <w:b/>
              </w:rPr>
            </w:pPr>
            <w:r w:rsidRPr="00A47FBC">
              <w:rPr>
                <w:b/>
              </w:rPr>
              <w:t>Lėšos</w:t>
            </w:r>
          </w:p>
        </w:tc>
      </w:tr>
      <w:tr w:rsidR="006B7AB6" w:rsidRPr="00A47FBC" w14:paraId="1FFEFD37" w14:textId="77777777" w:rsidTr="00F15B2B">
        <w:tc>
          <w:tcPr>
            <w:tcW w:w="1838" w:type="dxa"/>
          </w:tcPr>
          <w:p w14:paraId="04A38FC5" w14:textId="77777777" w:rsidR="006B7AB6" w:rsidRPr="00A47FBC" w:rsidRDefault="006B7AB6" w:rsidP="006B7AB6">
            <w:pPr>
              <w:pStyle w:val="prastasiniatinklio"/>
              <w:spacing w:before="0" w:beforeAutospacing="0" w:after="0" w:afterAutospacing="0"/>
              <w:rPr>
                <w:color w:val="000000"/>
              </w:rPr>
            </w:pPr>
            <w:r w:rsidRPr="00A47FBC">
              <w:rPr>
                <w:color w:val="000000"/>
              </w:rPr>
              <w:t>Pamokose diferencijuoti mokymosi veiklas pagal mokinių mokymosi stilių, gebėjimus, pasiekimus. </w:t>
            </w:r>
          </w:p>
        </w:tc>
        <w:tc>
          <w:tcPr>
            <w:tcW w:w="3686" w:type="dxa"/>
          </w:tcPr>
          <w:p w14:paraId="11CF1F28" w14:textId="77777777" w:rsidR="006B7AB6" w:rsidRPr="00A47FBC" w:rsidRDefault="006B7AB6" w:rsidP="006B7AB6">
            <w:pPr>
              <w:pStyle w:val="prastasiniatinklio"/>
              <w:spacing w:before="0" w:beforeAutospacing="0" w:after="0" w:afterAutospacing="0"/>
              <w:rPr>
                <w:color w:val="000000"/>
              </w:rPr>
            </w:pPr>
            <w:r w:rsidRPr="00A47FBC">
              <w:rPr>
                <w:color w:val="000000"/>
              </w:rPr>
              <w:t>Ne mažiau 80 % mokytojų pamokose pritaiko pagrindinius ugdymo veiklos elementus: mokymo turinį, mokymosi metodus, vertinimo būdus. Numato skirtingas užduotis ir veiklas skirtingų gebėjimų mokiniams ar jų grupėms. Mokiniai renkasi veiklas pagal savo galimybes, dirba poromis arba mažose grupėse. Mokiniai mokomi įsivertinti ir įvertinti kitų darbo rezultatus. Namų darbai diferencijuojami.</w:t>
            </w:r>
          </w:p>
        </w:tc>
        <w:tc>
          <w:tcPr>
            <w:tcW w:w="1275" w:type="dxa"/>
          </w:tcPr>
          <w:p w14:paraId="51EB09E9" w14:textId="77777777" w:rsidR="006B7AB6" w:rsidRPr="00A47FBC" w:rsidRDefault="006B7AB6" w:rsidP="006B7AB6">
            <w:pPr>
              <w:pStyle w:val="prastasiniatinklio"/>
              <w:spacing w:before="0" w:beforeAutospacing="0" w:after="0" w:afterAutospacing="0"/>
              <w:rPr>
                <w:color w:val="000000"/>
              </w:rPr>
            </w:pPr>
            <w:r w:rsidRPr="00A47FBC">
              <w:t>2019-2023 m.</w:t>
            </w:r>
          </w:p>
        </w:tc>
        <w:tc>
          <w:tcPr>
            <w:tcW w:w="1843" w:type="dxa"/>
          </w:tcPr>
          <w:p w14:paraId="40E81B51" w14:textId="77777777" w:rsidR="006B7AB6" w:rsidRPr="00A47FBC" w:rsidRDefault="006B7AB6" w:rsidP="006B7AB6">
            <w:pPr>
              <w:pStyle w:val="prastasiniatinklio"/>
              <w:spacing w:before="0" w:beforeAutospacing="0" w:after="0" w:afterAutospacing="0"/>
              <w:rPr>
                <w:color w:val="000000"/>
              </w:rPr>
            </w:pPr>
            <w:r w:rsidRPr="00A47FBC">
              <w:rPr>
                <w:color w:val="000000"/>
              </w:rPr>
              <w:t>Administracija, metodinė grupė.</w:t>
            </w:r>
          </w:p>
        </w:tc>
        <w:tc>
          <w:tcPr>
            <w:tcW w:w="1247" w:type="dxa"/>
          </w:tcPr>
          <w:p w14:paraId="236CCCF1" w14:textId="77777777" w:rsidR="006B7AB6" w:rsidRPr="00A47FBC" w:rsidRDefault="00EC2FAF" w:rsidP="00EC2FAF">
            <w:pPr>
              <w:pStyle w:val="prastasiniatinklio"/>
              <w:spacing w:before="0" w:beforeAutospacing="0" w:after="0" w:afterAutospacing="0"/>
              <w:jc w:val="center"/>
              <w:rPr>
                <w:color w:val="000000"/>
              </w:rPr>
            </w:pPr>
            <w:r>
              <w:rPr>
                <w:color w:val="000000"/>
              </w:rPr>
              <w:t>KK</w:t>
            </w:r>
          </w:p>
        </w:tc>
      </w:tr>
      <w:tr w:rsidR="00EC2FAF" w:rsidRPr="00A47FBC" w14:paraId="6F55BFC8" w14:textId="77777777" w:rsidTr="00F15B2B">
        <w:tc>
          <w:tcPr>
            <w:tcW w:w="1838" w:type="dxa"/>
          </w:tcPr>
          <w:p w14:paraId="1444DB49" w14:textId="77777777" w:rsidR="00EC2FAF" w:rsidRPr="00A47FBC" w:rsidRDefault="00EC2FAF" w:rsidP="00EC2FAF">
            <w:pPr>
              <w:pStyle w:val="prastasiniatinklio"/>
              <w:spacing w:before="0" w:beforeAutospacing="0" w:after="0" w:afterAutospacing="0"/>
              <w:rPr>
                <w:color w:val="000000"/>
              </w:rPr>
            </w:pPr>
            <w:r w:rsidRPr="00A47FBC">
              <w:rPr>
                <w:color w:val="000000"/>
              </w:rPr>
              <w:lastRenderedPageBreak/>
              <w:t>Ugdyti bendrąsias ir dalykines mokinių kompetencijas per projektinę veiklą ir integruotą veiklą.</w:t>
            </w:r>
          </w:p>
          <w:p w14:paraId="309D2AC1" w14:textId="77777777" w:rsidR="00EC2FAF" w:rsidRPr="00A47FBC" w:rsidRDefault="00EC2FAF" w:rsidP="00EC2FAF">
            <w:pPr>
              <w:pStyle w:val="prastasiniatinklio"/>
              <w:spacing w:before="0" w:beforeAutospacing="0" w:after="0" w:afterAutospacing="0"/>
              <w:rPr>
                <w:color w:val="000000"/>
              </w:rPr>
            </w:pPr>
          </w:p>
        </w:tc>
        <w:tc>
          <w:tcPr>
            <w:tcW w:w="3686" w:type="dxa"/>
          </w:tcPr>
          <w:p w14:paraId="187E008A" w14:textId="77777777" w:rsidR="00EC2FAF" w:rsidRPr="00A47FBC" w:rsidRDefault="00EC2FAF" w:rsidP="00EC2FAF">
            <w:pPr>
              <w:pStyle w:val="prastasiniatinklio"/>
              <w:spacing w:before="0" w:beforeAutospacing="0" w:after="0" w:afterAutospacing="0"/>
              <w:rPr>
                <w:color w:val="000000"/>
              </w:rPr>
            </w:pPr>
            <w:r w:rsidRPr="00A47FBC">
              <w:rPr>
                <w:color w:val="000000"/>
              </w:rPr>
              <w:t>Ne mažiau 90 % mokytojų ilgalaikiuose planuose kasmet numato projektinę veiklą ir dalykų integraciją.</w:t>
            </w:r>
          </w:p>
          <w:p w14:paraId="34E75A1E" w14:textId="77777777" w:rsidR="00EC2FAF" w:rsidRPr="00D66064" w:rsidRDefault="00EC2FAF" w:rsidP="00EC2FAF">
            <w:pPr>
              <w:pStyle w:val="prastasiniatinklio"/>
              <w:spacing w:before="0" w:beforeAutospacing="0" w:after="0" w:afterAutospacing="0"/>
            </w:pPr>
            <w:r w:rsidRPr="00D66064">
              <w:t>Mokytojai vykdo bent 2 projektus, veda bent 4 integruotas pamokas</w:t>
            </w:r>
            <w:r w:rsidR="00D66064" w:rsidRPr="00D66064">
              <w:t xml:space="preserve"> per metus.</w:t>
            </w:r>
          </w:p>
          <w:p w14:paraId="2A78FC47" w14:textId="77777777" w:rsidR="00EC2FAF" w:rsidRPr="00A47FBC" w:rsidRDefault="00EC2FAF" w:rsidP="00EC2FAF">
            <w:pPr>
              <w:pStyle w:val="prastasiniatinklio"/>
              <w:spacing w:before="0" w:beforeAutospacing="0" w:after="0" w:afterAutospacing="0"/>
              <w:rPr>
                <w:color w:val="000000"/>
              </w:rPr>
            </w:pPr>
            <w:r w:rsidRPr="00A47FBC">
              <w:rPr>
                <w:color w:val="000000"/>
              </w:rPr>
              <w:t>Apie įgyvendintus projektus informuoja mokytojų pasitarimų metu.</w:t>
            </w:r>
          </w:p>
        </w:tc>
        <w:tc>
          <w:tcPr>
            <w:tcW w:w="1275" w:type="dxa"/>
          </w:tcPr>
          <w:p w14:paraId="7E72FF4A" w14:textId="77777777" w:rsidR="00EC2FAF" w:rsidRPr="00A47FBC" w:rsidRDefault="00EC2FAF" w:rsidP="00EC2FAF">
            <w:pPr>
              <w:pStyle w:val="prastasiniatinklio"/>
              <w:spacing w:before="0" w:beforeAutospacing="0" w:after="0" w:afterAutospacing="0"/>
              <w:rPr>
                <w:color w:val="000000"/>
              </w:rPr>
            </w:pPr>
            <w:r w:rsidRPr="00A47FBC">
              <w:t>2019-2023 m.</w:t>
            </w:r>
          </w:p>
        </w:tc>
        <w:tc>
          <w:tcPr>
            <w:tcW w:w="1843" w:type="dxa"/>
          </w:tcPr>
          <w:p w14:paraId="1CB8AF5F" w14:textId="77777777" w:rsidR="00EC2FAF" w:rsidRPr="00A47FBC" w:rsidRDefault="00EC2FAF" w:rsidP="00EC2FAF">
            <w:r w:rsidRPr="00A47FBC">
              <w:rPr>
                <w:color w:val="000000"/>
              </w:rPr>
              <w:t>Administracija, metodinė grupė.</w:t>
            </w:r>
          </w:p>
        </w:tc>
        <w:tc>
          <w:tcPr>
            <w:tcW w:w="1247" w:type="dxa"/>
          </w:tcPr>
          <w:p w14:paraId="742CA228" w14:textId="77777777" w:rsidR="00EC2FAF" w:rsidRDefault="00EC2FAF" w:rsidP="00EC2FAF">
            <w:pPr>
              <w:jc w:val="center"/>
            </w:pPr>
            <w:r w:rsidRPr="005207D3">
              <w:rPr>
                <w:color w:val="000000"/>
              </w:rPr>
              <w:t>KK</w:t>
            </w:r>
          </w:p>
        </w:tc>
      </w:tr>
      <w:tr w:rsidR="00EC2FAF" w:rsidRPr="00A47FBC" w14:paraId="32695C5B" w14:textId="77777777" w:rsidTr="00F15B2B">
        <w:tc>
          <w:tcPr>
            <w:tcW w:w="1838" w:type="dxa"/>
          </w:tcPr>
          <w:p w14:paraId="47AB412F" w14:textId="77777777" w:rsidR="00EC2FAF" w:rsidRPr="00A47FBC" w:rsidRDefault="00EC2FAF" w:rsidP="00EC2FAF">
            <w:pPr>
              <w:pStyle w:val="prastasiniatinklio"/>
              <w:spacing w:before="0" w:beforeAutospacing="0" w:after="0" w:afterAutospacing="0"/>
              <w:rPr>
                <w:color w:val="000000"/>
              </w:rPr>
            </w:pPr>
            <w:r w:rsidRPr="00A47FBC">
              <w:rPr>
                <w:color w:val="000000"/>
              </w:rPr>
              <w:t>Ugdymo procesą organizuoti netradicinėse erdvėse.</w:t>
            </w:r>
          </w:p>
        </w:tc>
        <w:tc>
          <w:tcPr>
            <w:tcW w:w="3686" w:type="dxa"/>
          </w:tcPr>
          <w:p w14:paraId="0FF086B6" w14:textId="77777777" w:rsidR="00EC2FAF" w:rsidRPr="00A47FBC" w:rsidRDefault="00EC2FAF" w:rsidP="00EC2FAF">
            <w:pPr>
              <w:pStyle w:val="prastasiniatinklio"/>
              <w:spacing w:before="0" w:beforeAutospacing="0" w:after="0" w:afterAutospacing="0"/>
              <w:rPr>
                <w:color w:val="000000"/>
              </w:rPr>
            </w:pPr>
            <w:r w:rsidRPr="00A47FBC">
              <w:rPr>
                <w:color w:val="000000"/>
              </w:rPr>
              <w:t xml:space="preserve">Mokytojas, atsižvelgdamas į dalyko savaitinių pamokų skaičių, nuo 2 kartų per pusmetį ugdymo procesą organizuoja netradicinėse erdvėse. </w:t>
            </w:r>
          </w:p>
        </w:tc>
        <w:tc>
          <w:tcPr>
            <w:tcW w:w="1275" w:type="dxa"/>
          </w:tcPr>
          <w:p w14:paraId="196CB768" w14:textId="77777777" w:rsidR="00EC2FAF" w:rsidRPr="00A47FBC" w:rsidRDefault="00EC2FAF" w:rsidP="00EC2FAF">
            <w:pPr>
              <w:pStyle w:val="prastasiniatinklio"/>
              <w:spacing w:before="0" w:beforeAutospacing="0" w:after="0" w:afterAutospacing="0"/>
              <w:rPr>
                <w:color w:val="000000"/>
              </w:rPr>
            </w:pPr>
            <w:r w:rsidRPr="00A47FBC">
              <w:t>2019-2023 m.</w:t>
            </w:r>
          </w:p>
        </w:tc>
        <w:tc>
          <w:tcPr>
            <w:tcW w:w="1843" w:type="dxa"/>
          </w:tcPr>
          <w:p w14:paraId="7AC4C899" w14:textId="77777777" w:rsidR="00EC2FAF" w:rsidRPr="00A47FBC" w:rsidRDefault="00EC2FAF" w:rsidP="00EC2FAF">
            <w:r w:rsidRPr="00A47FBC">
              <w:rPr>
                <w:color w:val="000000"/>
              </w:rPr>
              <w:t>Administracija, metodinė grupė.</w:t>
            </w:r>
          </w:p>
        </w:tc>
        <w:tc>
          <w:tcPr>
            <w:tcW w:w="1247" w:type="dxa"/>
          </w:tcPr>
          <w:p w14:paraId="6A50A225" w14:textId="77777777" w:rsidR="00EC2FAF" w:rsidRDefault="00EC2FAF" w:rsidP="00EC2FAF">
            <w:pPr>
              <w:jc w:val="center"/>
            </w:pPr>
            <w:r w:rsidRPr="005207D3">
              <w:rPr>
                <w:color w:val="000000"/>
              </w:rPr>
              <w:t>KK</w:t>
            </w:r>
          </w:p>
        </w:tc>
      </w:tr>
      <w:tr w:rsidR="00EC2FAF" w:rsidRPr="00A47FBC" w14:paraId="66E16C37" w14:textId="77777777" w:rsidTr="00F15B2B">
        <w:tc>
          <w:tcPr>
            <w:tcW w:w="1838" w:type="dxa"/>
            <w:shd w:val="clear" w:color="auto" w:fill="auto"/>
          </w:tcPr>
          <w:p w14:paraId="0F08CCA7" w14:textId="77777777" w:rsidR="00EC2FAF" w:rsidRPr="00A47FBC" w:rsidRDefault="00EC2FAF" w:rsidP="00EC2FAF">
            <w:pPr>
              <w:pStyle w:val="prastasiniatinklio"/>
              <w:spacing w:before="0" w:beforeAutospacing="0" w:after="0" w:afterAutospacing="0"/>
              <w:rPr>
                <w:color w:val="000000"/>
              </w:rPr>
            </w:pPr>
            <w:r w:rsidRPr="00A47FBC">
              <w:rPr>
                <w:color w:val="000000"/>
              </w:rPr>
              <w:t>Taikyti inovatyvius mokymosi metodus, paremtus aktyviu mokinių mokymusi.</w:t>
            </w:r>
          </w:p>
        </w:tc>
        <w:tc>
          <w:tcPr>
            <w:tcW w:w="3686" w:type="dxa"/>
            <w:shd w:val="clear" w:color="auto" w:fill="auto"/>
          </w:tcPr>
          <w:p w14:paraId="5F9FE1FB" w14:textId="77777777" w:rsidR="00EC2FAF" w:rsidRPr="00A47FBC" w:rsidRDefault="00EC2FAF" w:rsidP="00EC2FAF">
            <w:pPr>
              <w:pStyle w:val="prastasiniatinklio"/>
              <w:spacing w:before="0" w:beforeAutospacing="0" w:after="0" w:afterAutospacing="0"/>
              <w:rPr>
                <w:color w:val="000000"/>
              </w:rPr>
            </w:pPr>
            <w:r w:rsidRPr="00A47FBC">
              <w:rPr>
                <w:color w:val="000000"/>
              </w:rPr>
              <w:t xml:space="preserve">Pamokose nuolat taikomi mokymąsi skatinantys metodai, informacinės technologijos. </w:t>
            </w:r>
          </w:p>
          <w:p w14:paraId="13AD46AF" w14:textId="77777777" w:rsidR="00EC2FAF" w:rsidRPr="00A47FBC" w:rsidRDefault="00EC2FAF" w:rsidP="00EC2FAF">
            <w:pPr>
              <w:pStyle w:val="prastasiniatinklio"/>
              <w:spacing w:before="0" w:beforeAutospacing="0" w:after="0" w:afterAutospacing="0"/>
              <w:rPr>
                <w:color w:val="000000"/>
              </w:rPr>
            </w:pPr>
            <w:r w:rsidRPr="00A47FBC">
              <w:rPr>
                <w:color w:val="000000"/>
              </w:rPr>
              <w:t xml:space="preserve">20 proc. pasaulio pažinimo pamokų skiriama eksperimentavimui, tyrinėjimui ir praktinių įgūdžių ugdymui. </w:t>
            </w:r>
          </w:p>
        </w:tc>
        <w:tc>
          <w:tcPr>
            <w:tcW w:w="1275" w:type="dxa"/>
            <w:shd w:val="clear" w:color="auto" w:fill="auto"/>
          </w:tcPr>
          <w:p w14:paraId="797D5BA5" w14:textId="77777777" w:rsidR="00EC2FAF" w:rsidRPr="00A47FBC" w:rsidRDefault="00EC2FAF" w:rsidP="00EC2FAF">
            <w:r w:rsidRPr="00A47FBC">
              <w:t>2019-2023 m.</w:t>
            </w:r>
          </w:p>
        </w:tc>
        <w:tc>
          <w:tcPr>
            <w:tcW w:w="1843" w:type="dxa"/>
            <w:shd w:val="clear" w:color="auto" w:fill="auto"/>
          </w:tcPr>
          <w:p w14:paraId="5931D25C" w14:textId="77777777" w:rsidR="00EC2FAF" w:rsidRPr="00A47FBC" w:rsidRDefault="00EC2FAF" w:rsidP="00EC2FAF">
            <w:r w:rsidRPr="00A47FBC">
              <w:rPr>
                <w:color w:val="000000"/>
              </w:rPr>
              <w:t>Administracija, metodinė grupė.</w:t>
            </w:r>
          </w:p>
        </w:tc>
        <w:tc>
          <w:tcPr>
            <w:tcW w:w="1247" w:type="dxa"/>
            <w:shd w:val="clear" w:color="auto" w:fill="auto"/>
          </w:tcPr>
          <w:p w14:paraId="675FF25B" w14:textId="77777777" w:rsidR="00EC2FAF" w:rsidRDefault="00EC2FAF" w:rsidP="00EC2FAF">
            <w:pPr>
              <w:jc w:val="center"/>
            </w:pPr>
            <w:r w:rsidRPr="005207D3">
              <w:rPr>
                <w:color w:val="000000"/>
              </w:rPr>
              <w:t>KK</w:t>
            </w:r>
          </w:p>
        </w:tc>
      </w:tr>
      <w:tr w:rsidR="00EC2FAF" w:rsidRPr="00A47FBC" w14:paraId="3BB5FF6A" w14:textId="77777777" w:rsidTr="00F15B2B">
        <w:tc>
          <w:tcPr>
            <w:tcW w:w="1838" w:type="dxa"/>
            <w:shd w:val="clear" w:color="auto" w:fill="auto"/>
          </w:tcPr>
          <w:p w14:paraId="71016E0B" w14:textId="77777777" w:rsidR="00EC2FAF" w:rsidRPr="00A47FBC" w:rsidRDefault="00EC2FAF" w:rsidP="00EC2FAF">
            <w:pPr>
              <w:pStyle w:val="prastasiniatinklio"/>
              <w:spacing w:before="0" w:beforeAutospacing="0" w:after="0" w:afterAutospacing="0"/>
              <w:rPr>
                <w:color w:val="000000"/>
              </w:rPr>
            </w:pPr>
            <w:r w:rsidRPr="00A47FBC">
              <w:rPr>
                <w:color w:val="000000"/>
              </w:rPr>
              <w:t>Tikslingai taikyti informacines technologijas pamokose.</w:t>
            </w:r>
          </w:p>
        </w:tc>
        <w:tc>
          <w:tcPr>
            <w:tcW w:w="3686" w:type="dxa"/>
            <w:shd w:val="clear" w:color="auto" w:fill="auto"/>
          </w:tcPr>
          <w:p w14:paraId="5EE783B2" w14:textId="77777777" w:rsidR="00EC2FAF" w:rsidRPr="00A47FBC" w:rsidRDefault="00EC2FAF" w:rsidP="00EC2FAF">
            <w:pPr>
              <w:pStyle w:val="prastasiniatinklio"/>
              <w:spacing w:before="0" w:beforeAutospacing="0" w:after="0" w:afterAutospacing="0"/>
              <w:rPr>
                <w:color w:val="000000"/>
              </w:rPr>
            </w:pPr>
            <w:r w:rsidRPr="00A47FBC">
              <w:rPr>
                <w:color w:val="000000"/>
              </w:rPr>
              <w:t>IKT priemones taikys dalykinių ir kompiuterinio raštingumo gebėjimų stiprinimui.</w:t>
            </w:r>
          </w:p>
        </w:tc>
        <w:tc>
          <w:tcPr>
            <w:tcW w:w="1275" w:type="dxa"/>
            <w:shd w:val="clear" w:color="auto" w:fill="auto"/>
          </w:tcPr>
          <w:p w14:paraId="72B42C7C" w14:textId="77777777" w:rsidR="00EC2FAF" w:rsidRPr="00A47FBC" w:rsidRDefault="00EC2FAF" w:rsidP="00EC2FAF">
            <w:r w:rsidRPr="00A47FBC">
              <w:t>2019-2023 m.</w:t>
            </w:r>
          </w:p>
        </w:tc>
        <w:tc>
          <w:tcPr>
            <w:tcW w:w="1843" w:type="dxa"/>
            <w:shd w:val="clear" w:color="auto" w:fill="auto"/>
          </w:tcPr>
          <w:p w14:paraId="051B95AD" w14:textId="77777777" w:rsidR="00EC2FAF" w:rsidRPr="00A47FBC" w:rsidRDefault="00EC2FAF" w:rsidP="00EC2FAF">
            <w:pPr>
              <w:pStyle w:val="prastasiniatinklio"/>
              <w:spacing w:before="0" w:beforeAutospacing="0" w:after="0" w:afterAutospacing="0"/>
              <w:rPr>
                <w:color w:val="000000"/>
              </w:rPr>
            </w:pPr>
            <w:r w:rsidRPr="00A47FBC">
              <w:rPr>
                <w:color w:val="000000"/>
              </w:rPr>
              <w:t>Administracija, metodinė grupė.</w:t>
            </w:r>
          </w:p>
        </w:tc>
        <w:tc>
          <w:tcPr>
            <w:tcW w:w="1247" w:type="dxa"/>
            <w:shd w:val="clear" w:color="auto" w:fill="auto"/>
          </w:tcPr>
          <w:p w14:paraId="0E49AE72" w14:textId="77777777" w:rsidR="00EC2FAF" w:rsidRDefault="00EC2FAF" w:rsidP="00EC2FAF">
            <w:pPr>
              <w:jc w:val="center"/>
            </w:pPr>
            <w:r w:rsidRPr="00A148B3">
              <w:rPr>
                <w:color w:val="000000"/>
              </w:rPr>
              <w:t>KK</w:t>
            </w:r>
          </w:p>
        </w:tc>
      </w:tr>
      <w:tr w:rsidR="00EC2FAF" w:rsidRPr="00A47FBC" w14:paraId="59B76DAB" w14:textId="77777777" w:rsidTr="00F15B2B">
        <w:tc>
          <w:tcPr>
            <w:tcW w:w="1838" w:type="dxa"/>
            <w:shd w:val="clear" w:color="auto" w:fill="auto"/>
          </w:tcPr>
          <w:p w14:paraId="50146198" w14:textId="77777777" w:rsidR="00EC2FAF" w:rsidRPr="00A47FBC" w:rsidRDefault="00EC2FAF" w:rsidP="00EC2FAF">
            <w:pPr>
              <w:pStyle w:val="prastasiniatinklio"/>
              <w:spacing w:before="0" w:beforeAutospacing="0" w:after="0" w:afterAutospacing="0"/>
            </w:pPr>
            <w:r w:rsidRPr="00A47FBC">
              <w:t>Organizuoti metodinės grupės veiklą, tobulinant pamokos vadybą ir mokytojų lyderystės kompetencijas.</w:t>
            </w:r>
          </w:p>
        </w:tc>
        <w:tc>
          <w:tcPr>
            <w:tcW w:w="3686" w:type="dxa"/>
            <w:shd w:val="clear" w:color="auto" w:fill="auto"/>
          </w:tcPr>
          <w:p w14:paraId="38F0E720" w14:textId="77777777" w:rsidR="00EC2FAF" w:rsidRPr="00A47FBC" w:rsidRDefault="00EC2FAF" w:rsidP="00EC2FAF">
            <w:r w:rsidRPr="00A47FBC">
              <w:t>Metodinė grupė kasmet planuos mokytojų metodinę veiklą, orientuotą į ugdymo proceso gerinimą, lyderystės kompetencijų plėtojimą: atviras pamokas, projektų pristatymus, mokytojų gerosios patirties sklaidą mokykloje, 1 kartą per 2 metus organizuojant patirties sklaidą su rajono ir respublikos pedagogais ir kt.</w:t>
            </w:r>
          </w:p>
        </w:tc>
        <w:tc>
          <w:tcPr>
            <w:tcW w:w="1275" w:type="dxa"/>
            <w:shd w:val="clear" w:color="auto" w:fill="auto"/>
          </w:tcPr>
          <w:p w14:paraId="0CDF877A" w14:textId="77777777" w:rsidR="00EC2FAF" w:rsidRPr="00A47FBC" w:rsidRDefault="00EC2FAF" w:rsidP="00EC2FAF">
            <w:pPr>
              <w:pStyle w:val="prastasiniatinklio"/>
              <w:spacing w:before="0" w:beforeAutospacing="0" w:after="0" w:afterAutospacing="0"/>
            </w:pPr>
            <w:r w:rsidRPr="00A47FBC">
              <w:t>2019-2023 m.</w:t>
            </w:r>
          </w:p>
        </w:tc>
        <w:tc>
          <w:tcPr>
            <w:tcW w:w="1843" w:type="dxa"/>
            <w:shd w:val="clear" w:color="auto" w:fill="auto"/>
          </w:tcPr>
          <w:p w14:paraId="765D066B" w14:textId="77777777" w:rsidR="00EC2FAF" w:rsidRPr="00A47FBC" w:rsidRDefault="00EC2FAF" w:rsidP="00EC2FAF">
            <w:pPr>
              <w:pStyle w:val="prastasiniatinklio"/>
              <w:spacing w:before="0" w:beforeAutospacing="0" w:after="0" w:afterAutospacing="0"/>
            </w:pPr>
            <w:r w:rsidRPr="00A47FBC">
              <w:t>Metodinė grupė.</w:t>
            </w:r>
          </w:p>
        </w:tc>
        <w:tc>
          <w:tcPr>
            <w:tcW w:w="1247" w:type="dxa"/>
            <w:shd w:val="clear" w:color="auto" w:fill="auto"/>
          </w:tcPr>
          <w:p w14:paraId="69CC326D" w14:textId="77777777" w:rsidR="00EC2FAF" w:rsidRDefault="00EC2FAF" w:rsidP="00EC2FAF">
            <w:pPr>
              <w:jc w:val="center"/>
            </w:pPr>
            <w:r w:rsidRPr="00A148B3">
              <w:rPr>
                <w:color w:val="000000"/>
              </w:rPr>
              <w:t>KK</w:t>
            </w:r>
          </w:p>
        </w:tc>
      </w:tr>
      <w:tr w:rsidR="00657EC8" w:rsidRPr="00A47FBC" w14:paraId="5CA5244A" w14:textId="77777777" w:rsidTr="00F15B2B">
        <w:tc>
          <w:tcPr>
            <w:tcW w:w="9889" w:type="dxa"/>
            <w:gridSpan w:val="5"/>
            <w:shd w:val="clear" w:color="auto" w:fill="auto"/>
          </w:tcPr>
          <w:p w14:paraId="6CF70C70" w14:textId="77777777" w:rsidR="00657EC8" w:rsidRPr="00A47FBC" w:rsidRDefault="00657EC8" w:rsidP="00F14E83">
            <w:pPr>
              <w:pStyle w:val="prastasiniatinklio"/>
              <w:spacing w:before="0" w:beforeAutospacing="0" w:after="0" w:afterAutospacing="0"/>
              <w:rPr>
                <w:color w:val="000000"/>
              </w:rPr>
            </w:pPr>
            <w:r w:rsidRPr="00A47FBC">
              <w:rPr>
                <w:b/>
              </w:rPr>
              <w:t xml:space="preserve">2.3. Uždavinys. </w:t>
            </w:r>
            <w:bookmarkStart w:id="49" w:name="_Hlk536531962"/>
            <w:r w:rsidRPr="00A47FBC">
              <w:rPr>
                <w:b/>
              </w:rPr>
              <w:t>Užtikrinti pagalbą mokiniui.</w:t>
            </w:r>
            <w:bookmarkEnd w:id="49"/>
          </w:p>
        </w:tc>
      </w:tr>
      <w:tr w:rsidR="006B7AB6" w:rsidRPr="00A47FBC" w14:paraId="6EBA403E" w14:textId="77777777" w:rsidTr="00F15B2B">
        <w:tc>
          <w:tcPr>
            <w:tcW w:w="1838" w:type="dxa"/>
          </w:tcPr>
          <w:p w14:paraId="466E119C" w14:textId="77777777" w:rsidR="006B7AB6" w:rsidRPr="00A47FBC" w:rsidRDefault="006B7AB6" w:rsidP="006B7AB6">
            <w:pPr>
              <w:ind w:right="61"/>
              <w:jc w:val="center"/>
              <w:rPr>
                <w:b/>
              </w:rPr>
            </w:pPr>
            <w:r w:rsidRPr="00A47FBC">
              <w:rPr>
                <w:b/>
              </w:rPr>
              <w:t xml:space="preserve">Priemonės </w:t>
            </w:r>
          </w:p>
        </w:tc>
        <w:tc>
          <w:tcPr>
            <w:tcW w:w="3686" w:type="dxa"/>
          </w:tcPr>
          <w:p w14:paraId="07A668A3" w14:textId="77777777" w:rsidR="006B7AB6" w:rsidRPr="00A47FBC" w:rsidRDefault="006B7AB6" w:rsidP="006B7AB6">
            <w:pPr>
              <w:rPr>
                <w:b/>
              </w:rPr>
            </w:pPr>
            <w:r w:rsidRPr="00A47FBC">
              <w:rPr>
                <w:b/>
              </w:rPr>
              <w:t>Pasiekimo indikatorius</w:t>
            </w:r>
          </w:p>
          <w:p w14:paraId="1608FC53" w14:textId="77777777" w:rsidR="006B7AB6" w:rsidRPr="00A47FBC" w:rsidRDefault="006B7AB6" w:rsidP="006B7AB6">
            <w:pPr>
              <w:rPr>
                <w:b/>
              </w:rPr>
            </w:pPr>
            <w:r w:rsidRPr="00A47FBC">
              <w:rPr>
                <w:b/>
              </w:rPr>
              <w:t>(sėkmės kriterijus)</w:t>
            </w:r>
          </w:p>
        </w:tc>
        <w:tc>
          <w:tcPr>
            <w:tcW w:w="1275" w:type="dxa"/>
          </w:tcPr>
          <w:p w14:paraId="71C4BE16" w14:textId="77777777" w:rsidR="006B7AB6" w:rsidRPr="00A47FBC" w:rsidRDefault="006B7AB6" w:rsidP="006B7AB6">
            <w:pPr>
              <w:rPr>
                <w:b/>
              </w:rPr>
            </w:pPr>
            <w:r w:rsidRPr="00A47FBC">
              <w:rPr>
                <w:b/>
              </w:rPr>
              <w:t>Pasiekimo</w:t>
            </w:r>
          </w:p>
          <w:p w14:paraId="23BD4C34" w14:textId="77777777" w:rsidR="006B7AB6" w:rsidRPr="00A47FBC" w:rsidRDefault="006B7AB6" w:rsidP="006B7AB6">
            <w:pPr>
              <w:rPr>
                <w:b/>
              </w:rPr>
            </w:pPr>
            <w:r w:rsidRPr="00A47FBC">
              <w:rPr>
                <w:b/>
              </w:rPr>
              <w:t>laikas</w:t>
            </w:r>
          </w:p>
        </w:tc>
        <w:tc>
          <w:tcPr>
            <w:tcW w:w="1843" w:type="dxa"/>
          </w:tcPr>
          <w:p w14:paraId="30212442" w14:textId="77777777" w:rsidR="006B7AB6" w:rsidRPr="00A47FBC" w:rsidRDefault="006B7AB6" w:rsidP="006B7AB6">
            <w:pPr>
              <w:rPr>
                <w:b/>
              </w:rPr>
            </w:pPr>
            <w:r w:rsidRPr="00A47FBC">
              <w:rPr>
                <w:b/>
              </w:rPr>
              <w:t>Atsakingas</w:t>
            </w:r>
          </w:p>
        </w:tc>
        <w:tc>
          <w:tcPr>
            <w:tcW w:w="1247" w:type="dxa"/>
          </w:tcPr>
          <w:p w14:paraId="0278C8C1" w14:textId="77777777" w:rsidR="006B7AB6" w:rsidRPr="00A47FBC" w:rsidRDefault="006B7AB6" w:rsidP="006B7AB6">
            <w:pPr>
              <w:ind w:right="63"/>
              <w:jc w:val="center"/>
              <w:rPr>
                <w:b/>
              </w:rPr>
            </w:pPr>
            <w:r w:rsidRPr="00A47FBC">
              <w:rPr>
                <w:b/>
              </w:rPr>
              <w:t>Lėšos</w:t>
            </w:r>
          </w:p>
        </w:tc>
      </w:tr>
      <w:tr w:rsidR="006B7AB6" w:rsidRPr="00A47FBC" w14:paraId="0E2E0B63" w14:textId="77777777" w:rsidTr="00F15B2B">
        <w:tc>
          <w:tcPr>
            <w:tcW w:w="1838" w:type="dxa"/>
          </w:tcPr>
          <w:p w14:paraId="7A3F8A33" w14:textId="77777777" w:rsidR="006B7AB6" w:rsidRPr="00A47FBC" w:rsidRDefault="006B7AB6" w:rsidP="006B7AB6">
            <w:r w:rsidRPr="00A47FBC">
              <w:t>Pagalbos teikimas ugdymosi ir mokymosi sunkumų turintiems mokiniams.</w:t>
            </w:r>
          </w:p>
          <w:p w14:paraId="72A5CB39" w14:textId="77777777" w:rsidR="006B7AB6" w:rsidRPr="00A47FBC" w:rsidRDefault="006B7AB6" w:rsidP="006B7AB6">
            <w:pPr>
              <w:ind w:right="61"/>
              <w:rPr>
                <w:b/>
              </w:rPr>
            </w:pPr>
          </w:p>
        </w:tc>
        <w:tc>
          <w:tcPr>
            <w:tcW w:w="3686" w:type="dxa"/>
          </w:tcPr>
          <w:p w14:paraId="5D723DEB" w14:textId="77777777" w:rsidR="006B7AB6" w:rsidRPr="00A47FBC" w:rsidRDefault="006B7AB6" w:rsidP="006B7AB6">
            <w:r w:rsidRPr="00A47FBC">
              <w:t xml:space="preserve">• Bendrųjų programų pritaikymas ar/ir individualizavimas kiekvienam specialiųjų  ugdymosi poreikių turinčiam mokiniui užtikrins galimybę mokytis pagal individualius poreikius. </w:t>
            </w:r>
          </w:p>
          <w:p w14:paraId="02BE5616" w14:textId="77777777" w:rsidR="006B7AB6" w:rsidRPr="00A47FBC" w:rsidRDefault="006B7AB6" w:rsidP="006B7AB6">
            <w:r w:rsidRPr="00A47FBC">
              <w:t>• Kiekvienam mokiniui pagal poreikį teikiama savalaikė švietimo pagalba (specialiojo pedagogo, logopedo, socialinio pedagogo, psichologo, mokytojo padėjėjo).</w:t>
            </w:r>
          </w:p>
          <w:p w14:paraId="5AF94B2E" w14:textId="77777777" w:rsidR="006B7AB6" w:rsidRPr="00A47FBC" w:rsidRDefault="006B7AB6" w:rsidP="006B7AB6">
            <w:r w:rsidRPr="00A47FBC">
              <w:t xml:space="preserve">• 100 proc. specialiųjų ugdymosi poreikių turinčių mokinių padaro </w:t>
            </w:r>
            <w:r w:rsidRPr="00A47FBC">
              <w:lastRenderedPageBreak/>
              <w:t>pažangą.</w:t>
            </w:r>
          </w:p>
          <w:p w14:paraId="28C5FE9A" w14:textId="77777777" w:rsidR="006B7AB6" w:rsidRPr="00A47FBC" w:rsidRDefault="006B7AB6" w:rsidP="006B7AB6">
            <w:r w:rsidRPr="00A47FBC">
              <w:t>• Apie 80 proc. mokytojų teigia, kad teikiama švietimo pagalba yra veiksminga.</w:t>
            </w:r>
          </w:p>
          <w:p w14:paraId="4EC53116" w14:textId="77777777" w:rsidR="006B7AB6" w:rsidRPr="00A47FBC" w:rsidRDefault="006B7AB6" w:rsidP="006B7AB6">
            <w:pPr>
              <w:rPr>
                <w:b/>
              </w:rPr>
            </w:pPr>
            <w:r w:rsidRPr="00A47FBC">
              <w:t>• Apie 80 proc. specialiųjų ugdymosi poreikių turinčių mokinių tėvų tenkina pagalbos specialistų ir mokytojų darbo kokybė.</w:t>
            </w:r>
          </w:p>
        </w:tc>
        <w:tc>
          <w:tcPr>
            <w:tcW w:w="1275" w:type="dxa"/>
          </w:tcPr>
          <w:p w14:paraId="7DF8FC58" w14:textId="77777777" w:rsidR="006B7AB6" w:rsidRPr="00A47FBC" w:rsidRDefault="00A47FBC" w:rsidP="006B7AB6">
            <w:pPr>
              <w:rPr>
                <w:b/>
              </w:rPr>
            </w:pPr>
            <w:r w:rsidRPr="00A47FBC">
              <w:lastRenderedPageBreak/>
              <w:t>2019-2023 m.</w:t>
            </w:r>
          </w:p>
        </w:tc>
        <w:tc>
          <w:tcPr>
            <w:tcW w:w="1843" w:type="dxa"/>
          </w:tcPr>
          <w:p w14:paraId="53F5B6A0" w14:textId="77777777" w:rsidR="006B7AB6" w:rsidRPr="00EC2FAF" w:rsidRDefault="00EC2FAF" w:rsidP="006B7AB6">
            <w:r w:rsidRPr="00EC2FAF">
              <w:t>Vaiko gerovės komisija, mokytojai</w:t>
            </w:r>
          </w:p>
        </w:tc>
        <w:tc>
          <w:tcPr>
            <w:tcW w:w="1247" w:type="dxa"/>
          </w:tcPr>
          <w:p w14:paraId="146BFF4E" w14:textId="77777777" w:rsidR="006B7AB6" w:rsidRPr="00EC2FAF" w:rsidRDefault="00EC2FAF" w:rsidP="00EC2FAF">
            <w:pPr>
              <w:ind w:right="63"/>
              <w:jc w:val="center"/>
            </w:pPr>
            <w:r w:rsidRPr="00EC2FAF">
              <w:t>KK</w:t>
            </w:r>
          </w:p>
        </w:tc>
      </w:tr>
      <w:tr w:rsidR="003D10A5" w:rsidRPr="00A47FBC" w14:paraId="0B350EA6" w14:textId="77777777" w:rsidTr="00F15B2B">
        <w:tc>
          <w:tcPr>
            <w:tcW w:w="1838" w:type="dxa"/>
          </w:tcPr>
          <w:p w14:paraId="17778359" w14:textId="77777777" w:rsidR="003D10A5" w:rsidRPr="00A47FBC" w:rsidRDefault="00657EC8" w:rsidP="005C682A">
            <w:pPr>
              <w:ind w:right="61"/>
              <w:rPr>
                <w:b/>
              </w:rPr>
            </w:pPr>
            <w:r w:rsidRPr="00A47FBC">
              <w:t>Pagalbos teikimas gabiems mokiniams.</w:t>
            </w:r>
          </w:p>
        </w:tc>
        <w:tc>
          <w:tcPr>
            <w:tcW w:w="3686" w:type="dxa"/>
          </w:tcPr>
          <w:p w14:paraId="5EF6B184" w14:textId="77777777" w:rsidR="003D10A5" w:rsidRPr="00A47FBC" w:rsidRDefault="00762BF7" w:rsidP="005C682A">
            <w:pPr>
              <w:rPr>
                <w:color w:val="000000"/>
              </w:rPr>
            </w:pPr>
            <w:r w:rsidRPr="00A47FBC">
              <w:t xml:space="preserve">• </w:t>
            </w:r>
            <w:r w:rsidRPr="00A47FBC">
              <w:rPr>
                <w:color w:val="000000"/>
              </w:rPr>
              <w:t>Beveik visose pamokose gabiems mokiniams skirtos</w:t>
            </w:r>
            <w:r w:rsidR="00657EC8" w:rsidRPr="00A47FBC">
              <w:rPr>
                <w:color w:val="000000"/>
              </w:rPr>
              <w:t xml:space="preserve"> </w:t>
            </w:r>
            <w:r w:rsidRPr="00A47FBC">
              <w:rPr>
                <w:color w:val="000000"/>
              </w:rPr>
              <w:t xml:space="preserve"> užduotys aukštesniesiems mąstymo gebėjimams ugdytis.</w:t>
            </w:r>
          </w:p>
          <w:p w14:paraId="3904FA08" w14:textId="77777777" w:rsidR="00762BF7" w:rsidRPr="00A47FBC" w:rsidRDefault="00762BF7" w:rsidP="005C682A">
            <w:r w:rsidRPr="00A47FBC">
              <w:t>• Individualizuoti namų darbai.</w:t>
            </w:r>
          </w:p>
          <w:p w14:paraId="0EF8E006" w14:textId="77777777" w:rsidR="00762BF7" w:rsidRPr="00A47FBC" w:rsidRDefault="00762BF7" w:rsidP="00762BF7">
            <w:pPr>
              <w:rPr>
                <w:b/>
              </w:rPr>
            </w:pPr>
            <w:r w:rsidRPr="00A47FBC">
              <w:t>• Gabūs mokiniai atstovaus mokyklai miesto ir šalies konkursuose, olimpiadose (prizinės vietos).</w:t>
            </w:r>
          </w:p>
        </w:tc>
        <w:tc>
          <w:tcPr>
            <w:tcW w:w="1275" w:type="dxa"/>
          </w:tcPr>
          <w:p w14:paraId="7CB6F4DB" w14:textId="77777777" w:rsidR="003D10A5" w:rsidRPr="00A47FBC" w:rsidRDefault="00A47FBC" w:rsidP="005C682A">
            <w:pPr>
              <w:rPr>
                <w:b/>
              </w:rPr>
            </w:pPr>
            <w:r w:rsidRPr="00A47FBC">
              <w:t>2019-2023 m.</w:t>
            </w:r>
          </w:p>
        </w:tc>
        <w:tc>
          <w:tcPr>
            <w:tcW w:w="1843" w:type="dxa"/>
          </w:tcPr>
          <w:p w14:paraId="11DC7BFC" w14:textId="77777777" w:rsidR="003D10A5" w:rsidRPr="00EC2FAF" w:rsidRDefault="00EC2FAF" w:rsidP="005C682A">
            <w:r w:rsidRPr="00EC2FAF">
              <w:t>Mokytojai</w:t>
            </w:r>
          </w:p>
        </w:tc>
        <w:tc>
          <w:tcPr>
            <w:tcW w:w="1247" w:type="dxa"/>
          </w:tcPr>
          <w:p w14:paraId="528D20ED" w14:textId="77777777" w:rsidR="003D10A5" w:rsidRPr="00EC2FAF" w:rsidRDefault="00EC2FAF" w:rsidP="00EC2FAF">
            <w:pPr>
              <w:ind w:right="63"/>
              <w:jc w:val="center"/>
            </w:pPr>
            <w:r w:rsidRPr="00EC2FAF">
              <w:t>KK</w:t>
            </w:r>
          </w:p>
        </w:tc>
      </w:tr>
      <w:tr w:rsidR="00806222" w:rsidRPr="00A47FBC" w14:paraId="77505BED" w14:textId="77777777" w:rsidTr="00F15B2B">
        <w:tc>
          <w:tcPr>
            <w:tcW w:w="9889" w:type="dxa"/>
            <w:gridSpan w:val="5"/>
          </w:tcPr>
          <w:p w14:paraId="0D7FB506" w14:textId="77777777" w:rsidR="00806222" w:rsidRPr="00A47FBC" w:rsidRDefault="00806222" w:rsidP="00806222">
            <w:pPr>
              <w:ind w:right="63"/>
              <w:rPr>
                <w:b/>
              </w:rPr>
            </w:pPr>
            <w:r w:rsidRPr="00A47FBC">
              <w:rPr>
                <w:b/>
              </w:rPr>
              <w:t xml:space="preserve">2.4. Uždavinys. </w:t>
            </w:r>
            <w:bookmarkStart w:id="50" w:name="_Hlk536531994"/>
            <w:r w:rsidRPr="00A47FBC">
              <w:rPr>
                <w:b/>
              </w:rPr>
              <w:t>Aktyvinti bendradarbiavimą siekiant ugdymo kokybės.</w:t>
            </w:r>
            <w:bookmarkEnd w:id="50"/>
          </w:p>
        </w:tc>
      </w:tr>
      <w:tr w:rsidR="006B7AB6" w:rsidRPr="00A47FBC" w14:paraId="39BC6AAB" w14:textId="77777777" w:rsidTr="00F15B2B">
        <w:tc>
          <w:tcPr>
            <w:tcW w:w="1838" w:type="dxa"/>
          </w:tcPr>
          <w:p w14:paraId="60E38E81" w14:textId="77777777" w:rsidR="006B7AB6" w:rsidRPr="00A47FBC" w:rsidRDefault="006B7AB6" w:rsidP="006B7AB6">
            <w:pPr>
              <w:ind w:right="61"/>
              <w:jc w:val="center"/>
              <w:rPr>
                <w:b/>
              </w:rPr>
            </w:pPr>
            <w:r w:rsidRPr="00A47FBC">
              <w:rPr>
                <w:b/>
              </w:rPr>
              <w:t xml:space="preserve">Priemonės </w:t>
            </w:r>
          </w:p>
        </w:tc>
        <w:tc>
          <w:tcPr>
            <w:tcW w:w="3686" w:type="dxa"/>
          </w:tcPr>
          <w:p w14:paraId="14DECB00" w14:textId="77777777" w:rsidR="006B7AB6" w:rsidRPr="00A47FBC" w:rsidRDefault="006B7AB6" w:rsidP="006B7AB6">
            <w:pPr>
              <w:rPr>
                <w:b/>
              </w:rPr>
            </w:pPr>
            <w:r w:rsidRPr="00A47FBC">
              <w:rPr>
                <w:b/>
              </w:rPr>
              <w:t>Pasiekimo indikatorius</w:t>
            </w:r>
          </w:p>
          <w:p w14:paraId="421E7433" w14:textId="77777777" w:rsidR="006B7AB6" w:rsidRPr="00A47FBC" w:rsidRDefault="006B7AB6" w:rsidP="006B7AB6">
            <w:pPr>
              <w:rPr>
                <w:b/>
              </w:rPr>
            </w:pPr>
            <w:r w:rsidRPr="00A47FBC">
              <w:rPr>
                <w:b/>
              </w:rPr>
              <w:t>(sėkmės kriterijus)</w:t>
            </w:r>
          </w:p>
        </w:tc>
        <w:tc>
          <w:tcPr>
            <w:tcW w:w="1275" w:type="dxa"/>
          </w:tcPr>
          <w:p w14:paraId="255CA105" w14:textId="77777777" w:rsidR="006B7AB6" w:rsidRPr="00A47FBC" w:rsidRDefault="006B7AB6" w:rsidP="006B7AB6">
            <w:pPr>
              <w:rPr>
                <w:b/>
              </w:rPr>
            </w:pPr>
            <w:r w:rsidRPr="00A47FBC">
              <w:rPr>
                <w:b/>
              </w:rPr>
              <w:t>Pasiekimo</w:t>
            </w:r>
          </w:p>
          <w:p w14:paraId="6D9A0425" w14:textId="77777777" w:rsidR="006B7AB6" w:rsidRPr="00A47FBC" w:rsidRDefault="006B7AB6" w:rsidP="006B7AB6">
            <w:pPr>
              <w:rPr>
                <w:b/>
              </w:rPr>
            </w:pPr>
            <w:r w:rsidRPr="00A47FBC">
              <w:rPr>
                <w:b/>
              </w:rPr>
              <w:t>laikas</w:t>
            </w:r>
          </w:p>
        </w:tc>
        <w:tc>
          <w:tcPr>
            <w:tcW w:w="1843" w:type="dxa"/>
          </w:tcPr>
          <w:p w14:paraId="489DFCA5" w14:textId="77777777" w:rsidR="006B7AB6" w:rsidRPr="00A47FBC" w:rsidRDefault="006B7AB6" w:rsidP="006B7AB6">
            <w:pPr>
              <w:rPr>
                <w:b/>
              </w:rPr>
            </w:pPr>
            <w:r w:rsidRPr="00A47FBC">
              <w:rPr>
                <w:b/>
              </w:rPr>
              <w:t>Atsakingas</w:t>
            </w:r>
          </w:p>
        </w:tc>
        <w:tc>
          <w:tcPr>
            <w:tcW w:w="1247" w:type="dxa"/>
          </w:tcPr>
          <w:p w14:paraId="6FF233DC" w14:textId="77777777" w:rsidR="006B7AB6" w:rsidRPr="00A47FBC" w:rsidRDefault="006B7AB6" w:rsidP="006B7AB6">
            <w:pPr>
              <w:ind w:right="63"/>
              <w:jc w:val="center"/>
              <w:rPr>
                <w:b/>
              </w:rPr>
            </w:pPr>
            <w:r w:rsidRPr="00A47FBC">
              <w:rPr>
                <w:b/>
              </w:rPr>
              <w:t>Lėšos</w:t>
            </w:r>
          </w:p>
        </w:tc>
      </w:tr>
      <w:tr w:rsidR="00A47FBC" w:rsidRPr="00A47FBC" w14:paraId="51D10E04" w14:textId="77777777" w:rsidTr="00F15B2B">
        <w:tc>
          <w:tcPr>
            <w:tcW w:w="1838" w:type="dxa"/>
          </w:tcPr>
          <w:p w14:paraId="0C5503C2" w14:textId="77777777" w:rsidR="00A47FBC" w:rsidRPr="00A47FBC" w:rsidRDefault="00A47FBC" w:rsidP="00A47FBC">
            <w:pPr>
              <w:ind w:right="61"/>
            </w:pPr>
            <w:r w:rsidRPr="00A47FBC">
              <w:t>Mokytojų ir specialistų pasitelkimas pamokos veiksmingumui didinti.</w:t>
            </w:r>
          </w:p>
        </w:tc>
        <w:tc>
          <w:tcPr>
            <w:tcW w:w="3686" w:type="dxa"/>
          </w:tcPr>
          <w:p w14:paraId="347DD097" w14:textId="77777777" w:rsidR="00A47FBC" w:rsidRPr="00A47FBC" w:rsidRDefault="00A47FBC" w:rsidP="00A47FBC">
            <w:r w:rsidRPr="00A47FBC">
              <w:t>Mokytojai planuos bendradarbiavimą su mokyklos darbuotojais. Pasitelks kitus mokytojus, mokyklos darbuotojus, pagalbos specialistus, visuomenės sveikatos priežiūros specialistę pamokos tikslams pasiekti.</w:t>
            </w:r>
          </w:p>
        </w:tc>
        <w:tc>
          <w:tcPr>
            <w:tcW w:w="1275" w:type="dxa"/>
          </w:tcPr>
          <w:p w14:paraId="59B803A6" w14:textId="77777777" w:rsidR="00A47FBC" w:rsidRDefault="00A47FBC" w:rsidP="00A47FBC">
            <w:r w:rsidRPr="000257EA">
              <w:t>2019-2023 m.</w:t>
            </w:r>
          </w:p>
        </w:tc>
        <w:tc>
          <w:tcPr>
            <w:tcW w:w="1843" w:type="dxa"/>
          </w:tcPr>
          <w:p w14:paraId="0370EC7F" w14:textId="77777777" w:rsidR="00A47FBC" w:rsidRPr="00A47FBC" w:rsidRDefault="00A47FBC" w:rsidP="00A47FBC">
            <w:r w:rsidRPr="00A47FBC">
              <w:t>Mokytojai</w:t>
            </w:r>
          </w:p>
        </w:tc>
        <w:tc>
          <w:tcPr>
            <w:tcW w:w="1247" w:type="dxa"/>
          </w:tcPr>
          <w:p w14:paraId="1E2D7AE9" w14:textId="77777777" w:rsidR="00A47FBC" w:rsidRPr="00A47FBC" w:rsidRDefault="00EC2FAF" w:rsidP="00A47FBC">
            <w:pPr>
              <w:ind w:right="63"/>
              <w:jc w:val="center"/>
            </w:pPr>
            <w:r>
              <w:rPr>
                <w:color w:val="000000"/>
              </w:rPr>
              <w:t>KK</w:t>
            </w:r>
          </w:p>
        </w:tc>
      </w:tr>
      <w:tr w:rsidR="00EC2FAF" w:rsidRPr="00A47FBC" w14:paraId="240C92CB" w14:textId="77777777" w:rsidTr="00F15B2B">
        <w:tc>
          <w:tcPr>
            <w:tcW w:w="1838" w:type="dxa"/>
          </w:tcPr>
          <w:p w14:paraId="5C139355" w14:textId="77777777" w:rsidR="00EC2FAF" w:rsidRPr="00A47FBC" w:rsidRDefault="00EC2FAF" w:rsidP="00EC2FAF">
            <w:pPr>
              <w:ind w:right="61"/>
            </w:pPr>
            <w:r w:rsidRPr="00A47FBC">
              <w:t>Tėvų įtraukimas į ugdymo procesą.</w:t>
            </w:r>
          </w:p>
        </w:tc>
        <w:tc>
          <w:tcPr>
            <w:tcW w:w="3686" w:type="dxa"/>
          </w:tcPr>
          <w:p w14:paraId="76080296" w14:textId="77777777" w:rsidR="00EC2FAF" w:rsidRPr="00A47FBC" w:rsidRDefault="00EC2FAF" w:rsidP="00EC2FAF">
            <w:r w:rsidRPr="00A47FBC">
              <w:t>Tėvai praves bent po 2 pamokas per mokslo metus, organizuos kultūrines, pažintines išvykas, klasės renginius.</w:t>
            </w:r>
          </w:p>
        </w:tc>
        <w:tc>
          <w:tcPr>
            <w:tcW w:w="1275" w:type="dxa"/>
          </w:tcPr>
          <w:p w14:paraId="2C58251C" w14:textId="77777777" w:rsidR="00EC2FAF" w:rsidRDefault="00EC2FAF" w:rsidP="00EC2FAF">
            <w:r w:rsidRPr="000257EA">
              <w:t>2019-2023 m.</w:t>
            </w:r>
          </w:p>
        </w:tc>
        <w:tc>
          <w:tcPr>
            <w:tcW w:w="1843" w:type="dxa"/>
          </w:tcPr>
          <w:p w14:paraId="4C947D4F" w14:textId="77777777" w:rsidR="00EC2FAF" w:rsidRPr="00A47FBC" w:rsidRDefault="00EC2FAF" w:rsidP="00EC2FAF">
            <w:r w:rsidRPr="00A47FBC">
              <w:t>Mokytojai</w:t>
            </w:r>
          </w:p>
        </w:tc>
        <w:tc>
          <w:tcPr>
            <w:tcW w:w="1247" w:type="dxa"/>
          </w:tcPr>
          <w:p w14:paraId="77982D3E" w14:textId="77777777" w:rsidR="00EC2FAF" w:rsidRPr="00A47FBC" w:rsidRDefault="00EC2FAF" w:rsidP="00EC2FAF">
            <w:pPr>
              <w:ind w:right="63"/>
              <w:jc w:val="center"/>
            </w:pPr>
            <w:r>
              <w:rPr>
                <w:color w:val="000000"/>
              </w:rPr>
              <w:t>KK</w:t>
            </w:r>
          </w:p>
        </w:tc>
      </w:tr>
      <w:tr w:rsidR="003D10A5" w:rsidRPr="00A47FBC" w14:paraId="198B5A4D" w14:textId="77777777" w:rsidTr="00F15B2B">
        <w:tc>
          <w:tcPr>
            <w:tcW w:w="9889" w:type="dxa"/>
            <w:gridSpan w:val="5"/>
          </w:tcPr>
          <w:p w14:paraId="1168458C" w14:textId="77777777" w:rsidR="00D872D9" w:rsidRPr="00A47FBC" w:rsidRDefault="003D10A5" w:rsidP="00D872D9">
            <w:pPr>
              <w:pStyle w:val="Betarp"/>
              <w:rPr>
                <w:rFonts w:ascii="Times New Roman" w:hAnsi="Times New Roman" w:cs="Times New Roman"/>
                <w:b/>
              </w:rPr>
            </w:pPr>
            <w:r w:rsidRPr="00A47FBC">
              <w:rPr>
                <w:rFonts w:ascii="Times New Roman" w:hAnsi="Times New Roman" w:cs="Times New Roman"/>
                <w:b/>
              </w:rPr>
              <w:t xml:space="preserve">3. Tikslas. </w:t>
            </w:r>
            <w:r w:rsidR="00D872D9" w:rsidRPr="00A47FBC">
              <w:rPr>
                <w:rFonts w:ascii="Times New Roman" w:hAnsi="Times New Roman" w:cs="Times New Roman"/>
                <w:b/>
              </w:rPr>
              <w:t>Įgalinan</w:t>
            </w:r>
            <w:r w:rsidR="00D54FCD" w:rsidRPr="00A47FBC">
              <w:rPr>
                <w:rFonts w:ascii="Times New Roman" w:hAnsi="Times New Roman" w:cs="Times New Roman"/>
                <w:b/>
              </w:rPr>
              <w:t>čios</w:t>
            </w:r>
            <w:r w:rsidR="00D872D9" w:rsidRPr="00A47FBC">
              <w:rPr>
                <w:rFonts w:ascii="Times New Roman" w:hAnsi="Times New Roman" w:cs="Times New Roman"/>
                <w:b/>
              </w:rPr>
              <w:t xml:space="preserve"> mokytis fizinė</w:t>
            </w:r>
            <w:r w:rsidR="00D54FCD" w:rsidRPr="00A47FBC">
              <w:rPr>
                <w:rFonts w:ascii="Times New Roman" w:hAnsi="Times New Roman" w:cs="Times New Roman"/>
                <w:b/>
              </w:rPr>
              <w:t>s</w:t>
            </w:r>
            <w:r w:rsidR="00D872D9" w:rsidRPr="00A47FBC">
              <w:rPr>
                <w:rFonts w:ascii="Times New Roman" w:hAnsi="Times New Roman" w:cs="Times New Roman"/>
                <w:b/>
              </w:rPr>
              <w:t xml:space="preserve"> aplink</w:t>
            </w:r>
            <w:r w:rsidR="00D54FCD" w:rsidRPr="00A47FBC">
              <w:rPr>
                <w:rFonts w:ascii="Times New Roman" w:hAnsi="Times New Roman" w:cs="Times New Roman"/>
                <w:b/>
              </w:rPr>
              <w:t>os kūrimas</w:t>
            </w:r>
            <w:r w:rsidR="00D872D9" w:rsidRPr="00A47FBC">
              <w:rPr>
                <w:rFonts w:ascii="Times New Roman" w:hAnsi="Times New Roman" w:cs="Times New Roman"/>
                <w:b/>
              </w:rPr>
              <w:t>.</w:t>
            </w:r>
          </w:p>
          <w:p w14:paraId="6840D07E" w14:textId="77777777" w:rsidR="003D10A5" w:rsidRPr="00A47FBC" w:rsidRDefault="003D10A5" w:rsidP="003D10A5">
            <w:pPr>
              <w:ind w:left="-360" w:firstLine="360"/>
            </w:pPr>
          </w:p>
        </w:tc>
      </w:tr>
      <w:tr w:rsidR="003D10A5" w:rsidRPr="00A47FBC" w14:paraId="2411E6B7" w14:textId="77777777" w:rsidTr="00F15B2B">
        <w:tc>
          <w:tcPr>
            <w:tcW w:w="9889" w:type="dxa"/>
            <w:gridSpan w:val="5"/>
          </w:tcPr>
          <w:p w14:paraId="1213FE5D" w14:textId="77777777" w:rsidR="003D10A5" w:rsidRPr="00A47FBC" w:rsidRDefault="003D10A5" w:rsidP="003D10A5">
            <w:r w:rsidRPr="00A47FBC">
              <w:rPr>
                <w:b/>
              </w:rPr>
              <w:t>3.1. Uždavinys.</w:t>
            </w:r>
            <w:r w:rsidRPr="00A47FBC">
              <w:t xml:space="preserve"> </w:t>
            </w:r>
            <w:bookmarkStart w:id="51" w:name="_Hlk536532026"/>
            <w:r w:rsidR="00D54FCD" w:rsidRPr="00A47FBC">
              <w:rPr>
                <w:b/>
              </w:rPr>
              <w:t>Modernizuoti ir gerinti ugdymo(si) aplinkas.</w:t>
            </w:r>
            <w:bookmarkEnd w:id="51"/>
          </w:p>
        </w:tc>
      </w:tr>
      <w:tr w:rsidR="003D10A5" w:rsidRPr="00A47FBC" w14:paraId="24A63488" w14:textId="77777777" w:rsidTr="00F15B2B">
        <w:tc>
          <w:tcPr>
            <w:tcW w:w="1838" w:type="dxa"/>
          </w:tcPr>
          <w:p w14:paraId="5DCCC568" w14:textId="77777777" w:rsidR="003D10A5" w:rsidRPr="00A47FBC" w:rsidRDefault="003D10A5" w:rsidP="003D10A5">
            <w:pPr>
              <w:ind w:right="61"/>
              <w:jc w:val="center"/>
              <w:rPr>
                <w:b/>
              </w:rPr>
            </w:pPr>
            <w:r w:rsidRPr="00A47FBC">
              <w:rPr>
                <w:b/>
              </w:rPr>
              <w:t xml:space="preserve">Priemonės </w:t>
            </w:r>
          </w:p>
        </w:tc>
        <w:tc>
          <w:tcPr>
            <w:tcW w:w="3686" w:type="dxa"/>
          </w:tcPr>
          <w:p w14:paraId="13BE1933" w14:textId="77777777" w:rsidR="003D10A5" w:rsidRPr="00A47FBC" w:rsidRDefault="003D10A5" w:rsidP="003D10A5">
            <w:pPr>
              <w:rPr>
                <w:b/>
              </w:rPr>
            </w:pPr>
            <w:r w:rsidRPr="00A47FBC">
              <w:rPr>
                <w:b/>
              </w:rPr>
              <w:t>Pasiekimo indikatorius</w:t>
            </w:r>
          </w:p>
          <w:p w14:paraId="7ED97B03" w14:textId="77777777" w:rsidR="003D10A5" w:rsidRPr="00A47FBC" w:rsidRDefault="003D10A5" w:rsidP="003D10A5">
            <w:pPr>
              <w:rPr>
                <w:b/>
              </w:rPr>
            </w:pPr>
            <w:r w:rsidRPr="00A47FBC">
              <w:rPr>
                <w:b/>
              </w:rPr>
              <w:t>(sėkmės kriterijus)</w:t>
            </w:r>
          </w:p>
        </w:tc>
        <w:tc>
          <w:tcPr>
            <w:tcW w:w="1275" w:type="dxa"/>
          </w:tcPr>
          <w:p w14:paraId="785118D9" w14:textId="77777777" w:rsidR="003D10A5" w:rsidRPr="00A47FBC" w:rsidRDefault="003D10A5" w:rsidP="003D10A5">
            <w:pPr>
              <w:rPr>
                <w:b/>
              </w:rPr>
            </w:pPr>
            <w:r w:rsidRPr="00A47FBC">
              <w:rPr>
                <w:b/>
              </w:rPr>
              <w:t>Pasiekimo</w:t>
            </w:r>
          </w:p>
          <w:p w14:paraId="5A333949" w14:textId="77777777" w:rsidR="003D10A5" w:rsidRPr="00A47FBC" w:rsidRDefault="003D10A5" w:rsidP="003D10A5">
            <w:pPr>
              <w:rPr>
                <w:b/>
              </w:rPr>
            </w:pPr>
            <w:r w:rsidRPr="00A47FBC">
              <w:rPr>
                <w:b/>
              </w:rPr>
              <w:t>laikas</w:t>
            </w:r>
          </w:p>
        </w:tc>
        <w:tc>
          <w:tcPr>
            <w:tcW w:w="1843" w:type="dxa"/>
          </w:tcPr>
          <w:p w14:paraId="7A299A7B" w14:textId="77777777" w:rsidR="003D10A5" w:rsidRPr="00A47FBC" w:rsidRDefault="003D10A5" w:rsidP="003D10A5">
            <w:pPr>
              <w:rPr>
                <w:b/>
              </w:rPr>
            </w:pPr>
            <w:r w:rsidRPr="00A47FBC">
              <w:rPr>
                <w:b/>
              </w:rPr>
              <w:t>Atsakingas</w:t>
            </w:r>
          </w:p>
        </w:tc>
        <w:tc>
          <w:tcPr>
            <w:tcW w:w="1247" w:type="dxa"/>
          </w:tcPr>
          <w:p w14:paraId="29184F48" w14:textId="77777777" w:rsidR="003D10A5" w:rsidRPr="00A47FBC" w:rsidRDefault="003D10A5" w:rsidP="003D10A5">
            <w:pPr>
              <w:ind w:right="63"/>
              <w:jc w:val="center"/>
              <w:rPr>
                <w:b/>
              </w:rPr>
            </w:pPr>
            <w:r w:rsidRPr="00A47FBC">
              <w:rPr>
                <w:b/>
              </w:rPr>
              <w:t>Lėšos</w:t>
            </w:r>
          </w:p>
        </w:tc>
      </w:tr>
      <w:bookmarkEnd w:id="45"/>
      <w:tr w:rsidR="00CA705A" w:rsidRPr="00A47FBC" w14:paraId="2CC8B7CC" w14:textId="77777777" w:rsidTr="00F15B2B">
        <w:tc>
          <w:tcPr>
            <w:tcW w:w="1838" w:type="dxa"/>
          </w:tcPr>
          <w:p w14:paraId="173A01CD" w14:textId="77777777" w:rsidR="00CA705A" w:rsidRPr="00A47FBC" w:rsidRDefault="003766E8" w:rsidP="00A53A6A">
            <w:r w:rsidRPr="00A47FBC">
              <w:t xml:space="preserve">Mokymosi </w:t>
            </w:r>
            <w:r w:rsidR="00D54FCD" w:rsidRPr="00A47FBC">
              <w:t xml:space="preserve">priemonių ir </w:t>
            </w:r>
            <w:r w:rsidRPr="00A47FBC">
              <w:t>įrangos poreikių tyrimas.</w:t>
            </w:r>
          </w:p>
        </w:tc>
        <w:tc>
          <w:tcPr>
            <w:tcW w:w="3686" w:type="dxa"/>
          </w:tcPr>
          <w:p w14:paraId="2763D863" w14:textId="77777777" w:rsidR="00CA705A" w:rsidRPr="00A47FBC" w:rsidRDefault="00CA705A" w:rsidP="00CA705A">
            <w:r w:rsidRPr="00A47FBC">
              <w:t xml:space="preserve">Kasmet tiriamas mokymosi </w:t>
            </w:r>
            <w:r w:rsidR="00D54FCD" w:rsidRPr="00A47FBC">
              <w:t xml:space="preserve">priemonių ir įrangos </w:t>
            </w:r>
            <w:r w:rsidRPr="00A47FBC">
              <w:t>tinkamumas, poreikis, galimybės, į kurias atsižvelgiant planuojamas įsigijimas.</w:t>
            </w:r>
          </w:p>
        </w:tc>
        <w:tc>
          <w:tcPr>
            <w:tcW w:w="1275" w:type="dxa"/>
          </w:tcPr>
          <w:p w14:paraId="3C71094F" w14:textId="77777777" w:rsidR="00CA705A" w:rsidRPr="00A47FBC" w:rsidRDefault="00CF47BB" w:rsidP="00CA705A">
            <w:r w:rsidRPr="00A47FBC">
              <w:t>2019 -2023</w:t>
            </w:r>
            <w:r w:rsidR="00CA705A" w:rsidRPr="00A47FBC">
              <w:t xml:space="preserve"> m.</w:t>
            </w:r>
          </w:p>
        </w:tc>
        <w:tc>
          <w:tcPr>
            <w:tcW w:w="1843" w:type="dxa"/>
          </w:tcPr>
          <w:p w14:paraId="577EF024" w14:textId="77777777" w:rsidR="00CA705A" w:rsidRPr="00A47FBC" w:rsidRDefault="00CA705A" w:rsidP="00CA705A">
            <w:r w:rsidRPr="00A47FBC">
              <w:t>Direktorius,</w:t>
            </w:r>
          </w:p>
          <w:p w14:paraId="3BCF8A1E" w14:textId="77777777" w:rsidR="00CA705A" w:rsidRPr="00A47FBC" w:rsidRDefault="00CA705A" w:rsidP="00CA705A">
            <w:r w:rsidRPr="00A47FBC">
              <w:t>ūkvedys,</w:t>
            </w:r>
          </w:p>
          <w:p w14:paraId="23F2701A" w14:textId="77777777" w:rsidR="00CA705A" w:rsidRPr="00A47FBC" w:rsidRDefault="00CA705A" w:rsidP="00CA705A">
            <w:r w:rsidRPr="00A47FBC">
              <w:t>mokytojų taryba</w:t>
            </w:r>
          </w:p>
        </w:tc>
        <w:tc>
          <w:tcPr>
            <w:tcW w:w="1247" w:type="dxa"/>
          </w:tcPr>
          <w:p w14:paraId="26C348B3" w14:textId="77777777" w:rsidR="00CA705A" w:rsidRPr="00A47FBC" w:rsidRDefault="00CA705A" w:rsidP="00CA705A">
            <w:r w:rsidRPr="00A47FBC">
              <w:t xml:space="preserve">4779 </w:t>
            </w:r>
            <w:r w:rsidR="00593CC9" w:rsidRPr="00A47FBC">
              <w:t>(</w:t>
            </w:r>
            <w:r w:rsidRPr="00A47FBC">
              <w:t>KK</w:t>
            </w:r>
            <w:r w:rsidR="00593CC9" w:rsidRPr="00A47FBC">
              <w:t>)</w:t>
            </w:r>
          </w:p>
        </w:tc>
      </w:tr>
      <w:tr w:rsidR="006B7D8E" w:rsidRPr="00A47FBC" w14:paraId="279E7958" w14:textId="77777777" w:rsidTr="00F15B2B">
        <w:tc>
          <w:tcPr>
            <w:tcW w:w="1838" w:type="dxa"/>
            <w:vMerge w:val="restart"/>
          </w:tcPr>
          <w:p w14:paraId="2B3FCC80" w14:textId="77777777" w:rsidR="006B7D8E" w:rsidRPr="00A47FBC" w:rsidRDefault="005727CD" w:rsidP="00CA705A">
            <w:pPr>
              <w:ind w:right="1"/>
            </w:pPr>
            <w:r w:rsidRPr="00A47FBC">
              <w:rPr>
                <w:iCs/>
              </w:rPr>
              <w:t>Edukacinių aplinkų turtinimas.</w:t>
            </w:r>
          </w:p>
        </w:tc>
        <w:tc>
          <w:tcPr>
            <w:tcW w:w="3686" w:type="dxa"/>
          </w:tcPr>
          <w:p w14:paraId="4995179A" w14:textId="77777777" w:rsidR="006B7D8E" w:rsidRPr="00A47FBC" w:rsidRDefault="006B7D8E" w:rsidP="00CA705A">
            <w:pPr>
              <w:rPr>
                <w:bCs/>
              </w:rPr>
            </w:pPr>
            <w:r w:rsidRPr="00A47FBC">
              <w:rPr>
                <w:bCs/>
              </w:rPr>
              <w:t>Įsigyta IKT:</w:t>
            </w:r>
          </w:p>
          <w:p w14:paraId="77B74542" w14:textId="77777777" w:rsidR="006B7D8E" w:rsidRPr="00A47FBC" w:rsidRDefault="006B7D8E" w:rsidP="00CA705A">
            <w:pPr>
              <w:rPr>
                <w:bCs/>
              </w:rPr>
            </w:pPr>
            <w:r w:rsidRPr="00A47FBC">
              <w:rPr>
                <w:bCs/>
              </w:rPr>
              <w:t xml:space="preserve">• 24 planšetės  </w:t>
            </w:r>
          </w:p>
        </w:tc>
        <w:tc>
          <w:tcPr>
            <w:tcW w:w="1275" w:type="dxa"/>
          </w:tcPr>
          <w:p w14:paraId="4CE8FEC5" w14:textId="77777777" w:rsidR="006B7D8E" w:rsidRPr="00A47FBC" w:rsidRDefault="006B7D8E" w:rsidP="00CA705A">
            <w:r w:rsidRPr="00A47FBC">
              <w:t>2019 m.</w:t>
            </w:r>
          </w:p>
        </w:tc>
        <w:tc>
          <w:tcPr>
            <w:tcW w:w="1843" w:type="dxa"/>
            <w:vMerge w:val="restart"/>
          </w:tcPr>
          <w:p w14:paraId="2182A6E8" w14:textId="77777777" w:rsidR="006B7D8E" w:rsidRPr="00A47FBC" w:rsidRDefault="006B7D8E" w:rsidP="00CA705A">
            <w:pPr>
              <w:ind w:right="1"/>
              <w:jc w:val="both"/>
              <w:rPr>
                <w:color w:val="CC66FF"/>
              </w:rPr>
            </w:pPr>
            <w:r w:rsidRPr="00A47FBC">
              <w:t>Direktorius, ūkvedys</w:t>
            </w:r>
          </w:p>
        </w:tc>
        <w:tc>
          <w:tcPr>
            <w:tcW w:w="1247" w:type="dxa"/>
          </w:tcPr>
          <w:p w14:paraId="2C49D5DE" w14:textId="77777777" w:rsidR="006B7D8E" w:rsidRPr="00A47FBC" w:rsidRDefault="006B7D8E" w:rsidP="00CA705A">
            <w:pPr>
              <w:rPr>
                <w:color w:val="CC66FF"/>
                <w:sz w:val="20"/>
                <w:szCs w:val="20"/>
              </w:rPr>
            </w:pPr>
            <w:r w:rsidRPr="00A47FBC">
              <w:t xml:space="preserve">4320 ( 2 </w:t>
            </w:r>
            <w:r w:rsidRPr="00A47FBC">
              <w:rPr>
                <w:lang w:val="en-US"/>
              </w:rPr>
              <w:t xml:space="preserve">%) </w:t>
            </w:r>
            <w:r w:rsidRPr="00A47FBC">
              <w:t>lėšos</w:t>
            </w:r>
          </w:p>
        </w:tc>
      </w:tr>
      <w:tr w:rsidR="006B7D8E" w:rsidRPr="00A47FBC" w14:paraId="0E6EB99B" w14:textId="77777777" w:rsidTr="00F15B2B">
        <w:tc>
          <w:tcPr>
            <w:tcW w:w="1838" w:type="dxa"/>
            <w:vMerge/>
          </w:tcPr>
          <w:p w14:paraId="05A1FAB1" w14:textId="77777777" w:rsidR="006B7D8E" w:rsidRPr="00A47FBC" w:rsidRDefault="006B7D8E" w:rsidP="00CA705A">
            <w:pPr>
              <w:ind w:right="1"/>
              <w:jc w:val="both"/>
            </w:pPr>
          </w:p>
        </w:tc>
        <w:tc>
          <w:tcPr>
            <w:tcW w:w="3686" w:type="dxa"/>
          </w:tcPr>
          <w:p w14:paraId="321B03FC" w14:textId="77777777" w:rsidR="006B7D8E" w:rsidRPr="00A47FBC" w:rsidRDefault="006B7D8E" w:rsidP="00CA705A">
            <w:r w:rsidRPr="00A47FBC">
              <w:rPr>
                <w:bCs/>
              </w:rPr>
              <w:t xml:space="preserve">• </w:t>
            </w:r>
            <w:r w:rsidRPr="00A47FBC">
              <w:t>15 naujų kompiuterių</w:t>
            </w:r>
          </w:p>
          <w:p w14:paraId="5174B06A" w14:textId="77777777" w:rsidR="006B7D8E" w:rsidRPr="00A47FBC" w:rsidRDefault="006B7D8E" w:rsidP="00CA705A">
            <w:r w:rsidRPr="00A47FBC">
              <w:t xml:space="preserve">  </w:t>
            </w:r>
            <w:r w:rsidRPr="00A47FBC">
              <w:rPr>
                <w:sz w:val="20"/>
                <w:szCs w:val="20"/>
              </w:rPr>
              <w:t>(panaudos teise)</w:t>
            </w:r>
          </w:p>
          <w:p w14:paraId="04A0B27F" w14:textId="77777777" w:rsidR="006B7D8E" w:rsidRPr="00A47FBC" w:rsidRDefault="006B7D8E" w:rsidP="00CA705A">
            <w:pPr>
              <w:rPr>
                <w:bCs/>
              </w:rPr>
            </w:pPr>
          </w:p>
        </w:tc>
        <w:tc>
          <w:tcPr>
            <w:tcW w:w="1275" w:type="dxa"/>
          </w:tcPr>
          <w:p w14:paraId="23EC5967" w14:textId="77777777" w:rsidR="006B7D8E" w:rsidRPr="00A47FBC" w:rsidRDefault="006B7D8E" w:rsidP="00CA705A">
            <w:r w:rsidRPr="00A47FBC">
              <w:t>2019 m.</w:t>
            </w:r>
          </w:p>
        </w:tc>
        <w:tc>
          <w:tcPr>
            <w:tcW w:w="1843" w:type="dxa"/>
            <w:vMerge/>
          </w:tcPr>
          <w:p w14:paraId="3D2E7ECA" w14:textId="77777777" w:rsidR="006B7D8E" w:rsidRPr="00A47FBC" w:rsidRDefault="006B7D8E" w:rsidP="00CA705A">
            <w:pPr>
              <w:ind w:right="1"/>
              <w:jc w:val="both"/>
              <w:rPr>
                <w:color w:val="CC66FF"/>
              </w:rPr>
            </w:pPr>
          </w:p>
        </w:tc>
        <w:tc>
          <w:tcPr>
            <w:tcW w:w="1247" w:type="dxa"/>
          </w:tcPr>
          <w:p w14:paraId="3BC2D1F7" w14:textId="77777777" w:rsidR="006B7D8E" w:rsidRPr="00A47FBC" w:rsidRDefault="006B7D8E" w:rsidP="00CA705A">
            <w:r w:rsidRPr="00A47FBC">
              <w:t>12777,60</w:t>
            </w:r>
          </w:p>
          <w:p w14:paraId="3BFDCE9E" w14:textId="77777777" w:rsidR="00F15B2B" w:rsidRDefault="006B7D8E" w:rsidP="00CA705A">
            <w:pPr>
              <w:ind w:right="1"/>
              <w:jc w:val="both"/>
              <w:rPr>
                <w:sz w:val="20"/>
                <w:szCs w:val="20"/>
              </w:rPr>
            </w:pPr>
            <w:r w:rsidRPr="00A47FBC">
              <w:rPr>
                <w:sz w:val="20"/>
                <w:szCs w:val="20"/>
              </w:rPr>
              <w:t>(Švietimo informaci</w:t>
            </w:r>
          </w:p>
          <w:p w14:paraId="12EC4DBB" w14:textId="77777777" w:rsidR="006B7D8E" w:rsidRPr="00A47FBC" w:rsidRDefault="006B7D8E" w:rsidP="00CA705A">
            <w:pPr>
              <w:ind w:right="1"/>
              <w:jc w:val="both"/>
              <w:rPr>
                <w:color w:val="CC66FF"/>
              </w:rPr>
            </w:pPr>
            <w:r w:rsidRPr="00A47FBC">
              <w:rPr>
                <w:sz w:val="20"/>
                <w:szCs w:val="20"/>
              </w:rPr>
              <w:t>nių technologijų centras)</w:t>
            </w:r>
          </w:p>
        </w:tc>
      </w:tr>
      <w:tr w:rsidR="006B7D8E" w:rsidRPr="00A47FBC" w14:paraId="09ECD355" w14:textId="77777777" w:rsidTr="00F15B2B">
        <w:tc>
          <w:tcPr>
            <w:tcW w:w="1838" w:type="dxa"/>
            <w:vMerge/>
          </w:tcPr>
          <w:p w14:paraId="48D32B67" w14:textId="77777777" w:rsidR="006B7D8E" w:rsidRPr="00A47FBC" w:rsidRDefault="006B7D8E" w:rsidP="001427F6">
            <w:pPr>
              <w:ind w:right="1"/>
              <w:jc w:val="both"/>
            </w:pPr>
          </w:p>
        </w:tc>
        <w:tc>
          <w:tcPr>
            <w:tcW w:w="3686" w:type="dxa"/>
          </w:tcPr>
          <w:p w14:paraId="6834DBD1" w14:textId="77777777" w:rsidR="006B7D8E" w:rsidRPr="00A47FBC" w:rsidRDefault="006B7D8E" w:rsidP="001427F6">
            <w:pPr>
              <w:rPr>
                <w:bCs/>
              </w:rPr>
            </w:pPr>
            <w:r w:rsidRPr="00A47FBC">
              <w:rPr>
                <w:bCs/>
              </w:rPr>
              <w:t xml:space="preserve">• </w:t>
            </w:r>
            <w:r w:rsidRPr="00A47FBC">
              <w:t>interaktyvi lenta</w:t>
            </w:r>
          </w:p>
        </w:tc>
        <w:tc>
          <w:tcPr>
            <w:tcW w:w="1275" w:type="dxa"/>
          </w:tcPr>
          <w:p w14:paraId="4EE1D31E" w14:textId="77777777" w:rsidR="006B7D8E" w:rsidRPr="00A47FBC" w:rsidRDefault="006B7D8E" w:rsidP="001427F6">
            <w:r w:rsidRPr="00A47FBC">
              <w:t>2020 m.</w:t>
            </w:r>
          </w:p>
        </w:tc>
        <w:tc>
          <w:tcPr>
            <w:tcW w:w="1843" w:type="dxa"/>
            <w:vMerge/>
          </w:tcPr>
          <w:p w14:paraId="486CF8D8" w14:textId="77777777" w:rsidR="006B7D8E" w:rsidRPr="00A47FBC" w:rsidRDefault="006B7D8E" w:rsidP="001427F6">
            <w:pPr>
              <w:ind w:right="1"/>
              <w:jc w:val="both"/>
              <w:rPr>
                <w:color w:val="CC66FF"/>
              </w:rPr>
            </w:pPr>
          </w:p>
        </w:tc>
        <w:tc>
          <w:tcPr>
            <w:tcW w:w="1247" w:type="dxa"/>
          </w:tcPr>
          <w:p w14:paraId="1793533C" w14:textId="77777777" w:rsidR="006B7D8E" w:rsidRPr="00A47FBC" w:rsidRDefault="006B7D8E" w:rsidP="001427F6">
            <w:r w:rsidRPr="00A47FBC">
              <w:t xml:space="preserve">3500 </w:t>
            </w:r>
            <w:r w:rsidRPr="00A47FBC">
              <w:rPr>
                <w:bCs/>
              </w:rPr>
              <w:t>(AP)</w:t>
            </w:r>
          </w:p>
        </w:tc>
      </w:tr>
      <w:tr w:rsidR="006B7D8E" w:rsidRPr="00A47FBC" w14:paraId="4010F039" w14:textId="77777777" w:rsidTr="00F15B2B">
        <w:trPr>
          <w:trHeight w:val="944"/>
        </w:trPr>
        <w:tc>
          <w:tcPr>
            <w:tcW w:w="1838" w:type="dxa"/>
            <w:vMerge/>
          </w:tcPr>
          <w:p w14:paraId="5D740FA3" w14:textId="77777777" w:rsidR="006B7D8E" w:rsidRPr="00A47FBC" w:rsidRDefault="006B7D8E" w:rsidP="00CA705A">
            <w:pPr>
              <w:ind w:right="1"/>
              <w:jc w:val="both"/>
            </w:pPr>
          </w:p>
        </w:tc>
        <w:tc>
          <w:tcPr>
            <w:tcW w:w="3686" w:type="dxa"/>
          </w:tcPr>
          <w:p w14:paraId="4888BD0D" w14:textId="77777777" w:rsidR="006B7D8E" w:rsidRPr="00A47FBC" w:rsidRDefault="006B7D8E" w:rsidP="00CA705A">
            <w:pPr>
              <w:rPr>
                <w:bCs/>
              </w:rPr>
            </w:pPr>
            <w:r w:rsidRPr="00A47FBC">
              <w:rPr>
                <w:bCs/>
              </w:rPr>
              <w:t xml:space="preserve">• mokomoji programa </w:t>
            </w:r>
          </w:p>
          <w:p w14:paraId="40C97796" w14:textId="77777777" w:rsidR="006B7D8E" w:rsidRPr="00A47FBC" w:rsidRDefault="006B7D8E" w:rsidP="00CA705A">
            <w:pPr>
              <w:rPr>
                <w:bCs/>
              </w:rPr>
            </w:pPr>
            <w:r w:rsidRPr="00A47FBC">
              <w:rPr>
                <w:bCs/>
              </w:rPr>
              <w:t>Eduka klasė ( vadovėliai jų komplektai ir užduotys vienoje skaitmeninėje aplinkoje)</w:t>
            </w:r>
          </w:p>
        </w:tc>
        <w:tc>
          <w:tcPr>
            <w:tcW w:w="1275" w:type="dxa"/>
          </w:tcPr>
          <w:p w14:paraId="0BFD837F" w14:textId="77777777" w:rsidR="006B7D8E" w:rsidRPr="00A47FBC" w:rsidRDefault="006B7D8E" w:rsidP="00CA705A">
            <w:r w:rsidRPr="00A47FBC">
              <w:t>2019-2020 m.</w:t>
            </w:r>
          </w:p>
        </w:tc>
        <w:tc>
          <w:tcPr>
            <w:tcW w:w="1843" w:type="dxa"/>
            <w:vMerge/>
          </w:tcPr>
          <w:p w14:paraId="17AA55FD" w14:textId="77777777" w:rsidR="006B7D8E" w:rsidRPr="00A47FBC" w:rsidRDefault="006B7D8E" w:rsidP="00CA705A">
            <w:pPr>
              <w:ind w:right="1"/>
              <w:jc w:val="both"/>
              <w:rPr>
                <w:color w:val="CC66FF"/>
              </w:rPr>
            </w:pPr>
          </w:p>
        </w:tc>
        <w:tc>
          <w:tcPr>
            <w:tcW w:w="1247" w:type="dxa"/>
          </w:tcPr>
          <w:p w14:paraId="7CB17CE2" w14:textId="77777777" w:rsidR="006B7D8E" w:rsidRPr="00A47FBC" w:rsidRDefault="006B7D8E" w:rsidP="00CA705A">
            <w:pPr>
              <w:ind w:right="1"/>
              <w:jc w:val="both"/>
              <w:rPr>
                <w:color w:val="CC66FF"/>
              </w:rPr>
            </w:pPr>
            <w:r w:rsidRPr="00A47FBC">
              <w:t>300 (KK)</w:t>
            </w:r>
          </w:p>
        </w:tc>
      </w:tr>
      <w:tr w:rsidR="006B7D8E" w:rsidRPr="00A47FBC" w14:paraId="08DC65A5" w14:textId="77777777" w:rsidTr="00F15B2B">
        <w:tc>
          <w:tcPr>
            <w:tcW w:w="1838" w:type="dxa"/>
            <w:vMerge/>
          </w:tcPr>
          <w:p w14:paraId="64DC99F0" w14:textId="77777777" w:rsidR="006B7D8E" w:rsidRPr="00A47FBC" w:rsidRDefault="006B7D8E" w:rsidP="001427F6">
            <w:pPr>
              <w:ind w:right="1"/>
              <w:jc w:val="both"/>
            </w:pPr>
          </w:p>
        </w:tc>
        <w:tc>
          <w:tcPr>
            <w:tcW w:w="3686" w:type="dxa"/>
          </w:tcPr>
          <w:p w14:paraId="7E0A8737" w14:textId="77777777" w:rsidR="006B7D8E" w:rsidRPr="00A47FBC" w:rsidRDefault="006B7D8E" w:rsidP="001427F6">
            <w:r w:rsidRPr="00A47FBC">
              <w:rPr>
                <w:bCs/>
              </w:rPr>
              <w:t>• programinė įranga ir licencijos</w:t>
            </w:r>
          </w:p>
        </w:tc>
        <w:tc>
          <w:tcPr>
            <w:tcW w:w="1275" w:type="dxa"/>
          </w:tcPr>
          <w:p w14:paraId="74F252EC" w14:textId="77777777" w:rsidR="006B7D8E" w:rsidRPr="00A47FBC" w:rsidRDefault="00CF47BB" w:rsidP="001427F6">
            <w:r w:rsidRPr="00A47FBC">
              <w:t>2019-2023</w:t>
            </w:r>
            <w:r w:rsidR="006B7D8E" w:rsidRPr="00A47FBC">
              <w:t xml:space="preserve"> m.</w:t>
            </w:r>
          </w:p>
        </w:tc>
        <w:tc>
          <w:tcPr>
            <w:tcW w:w="1843" w:type="dxa"/>
          </w:tcPr>
          <w:p w14:paraId="0F641103" w14:textId="77777777" w:rsidR="006B7D8E" w:rsidRPr="00A47FBC" w:rsidRDefault="006B7D8E" w:rsidP="001427F6">
            <w:pPr>
              <w:ind w:right="1"/>
              <w:jc w:val="both"/>
              <w:rPr>
                <w:color w:val="CC66FF"/>
              </w:rPr>
            </w:pPr>
          </w:p>
        </w:tc>
        <w:tc>
          <w:tcPr>
            <w:tcW w:w="1247" w:type="dxa"/>
          </w:tcPr>
          <w:p w14:paraId="0CED5B83" w14:textId="77777777" w:rsidR="006B7D8E" w:rsidRPr="00A47FBC" w:rsidRDefault="006B7D8E" w:rsidP="001427F6">
            <w:r w:rsidRPr="00A47FBC">
              <w:t xml:space="preserve">400 </w:t>
            </w:r>
            <w:r w:rsidRPr="00A47FBC">
              <w:rPr>
                <w:bCs/>
              </w:rPr>
              <w:t>(AP)</w:t>
            </w:r>
          </w:p>
        </w:tc>
      </w:tr>
      <w:tr w:rsidR="005727CD" w:rsidRPr="00A47FBC" w14:paraId="7A52D166" w14:textId="77777777" w:rsidTr="00F15B2B">
        <w:tc>
          <w:tcPr>
            <w:tcW w:w="1838" w:type="dxa"/>
            <w:vMerge w:val="restart"/>
          </w:tcPr>
          <w:p w14:paraId="0A340F23" w14:textId="77777777" w:rsidR="005727CD" w:rsidRPr="00A47FBC" w:rsidRDefault="005727CD" w:rsidP="00CA705A">
            <w:r w:rsidRPr="00A47FBC">
              <w:t>Bibliotekos, kaip informacinio centro veiklos plėtojimas</w:t>
            </w:r>
            <w:r w:rsidR="00CF47BB" w:rsidRPr="00A47FBC">
              <w:t>.</w:t>
            </w:r>
          </w:p>
          <w:p w14:paraId="0A355AEE" w14:textId="77777777" w:rsidR="005727CD" w:rsidRPr="00A47FBC" w:rsidRDefault="005727CD" w:rsidP="00CA705A"/>
        </w:tc>
        <w:tc>
          <w:tcPr>
            <w:tcW w:w="3686" w:type="dxa"/>
          </w:tcPr>
          <w:p w14:paraId="3BEE0C31" w14:textId="77777777" w:rsidR="005727CD" w:rsidRPr="00A47FBC" w:rsidRDefault="005727CD" w:rsidP="00AE6633">
            <w:pPr>
              <w:rPr>
                <w:bCs/>
              </w:rPr>
            </w:pPr>
            <w:r w:rsidRPr="00A47FBC">
              <w:t xml:space="preserve">Kasmet turtinamas bibliotekos fondas (grožinė literatūra, vadovėliai ir kitos ugdymosi priemonės) atsižvelgiant į bendruomenės poreikius ir finansines galimybes. </w:t>
            </w:r>
          </w:p>
        </w:tc>
        <w:tc>
          <w:tcPr>
            <w:tcW w:w="1275" w:type="dxa"/>
          </w:tcPr>
          <w:p w14:paraId="36568254" w14:textId="77777777" w:rsidR="005727CD" w:rsidRPr="00A47FBC" w:rsidRDefault="005727CD" w:rsidP="00CA705A">
            <w:r w:rsidRPr="00A47FBC">
              <w:t xml:space="preserve">2019-2022 </w:t>
            </w:r>
          </w:p>
        </w:tc>
        <w:tc>
          <w:tcPr>
            <w:tcW w:w="1843" w:type="dxa"/>
          </w:tcPr>
          <w:p w14:paraId="2FD291C8" w14:textId="77777777" w:rsidR="005727CD" w:rsidRPr="00A47FBC" w:rsidRDefault="005727CD" w:rsidP="00593CC9">
            <w:r w:rsidRPr="00A47FBC">
              <w:t>Mokyklos bibliotekininkė,</w:t>
            </w:r>
          </w:p>
          <w:p w14:paraId="3C2F6126" w14:textId="77777777" w:rsidR="005727CD" w:rsidRPr="00A47FBC" w:rsidRDefault="005727CD" w:rsidP="00593CC9">
            <w:r w:rsidRPr="00A47FBC">
              <w:t>metodinė grupė,</w:t>
            </w:r>
          </w:p>
          <w:p w14:paraId="00AED131" w14:textId="77777777" w:rsidR="005727CD" w:rsidRPr="00A47FBC" w:rsidRDefault="005727CD" w:rsidP="00593CC9">
            <w:r w:rsidRPr="00A47FBC">
              <w:t>direktoriaus pavaduotojas ugdymui</w:t>
            </w:r>
          </w:p>
        </w:tc>
        <w:tc>
          <w:tcPr>
            <w:tcW w:w="1247" w:type="dxa"/>
          </w:tcPr>
          <w:p w14:paraId="4D9BE4DF" w14:textId="77777777" w:rsidR="005727CD" w:rsidRPr="00A47FBC" w:rsidRDefault="005727CD" w:rsidP="00CA705A"/>
          <w:p w14:paraId="70A80EF5" w14:textId="77777777" w:rsidR="005727CD" w:rsidRPr="00A47FBC" w:rsidRDefault="005727CD" w:rsidP="00CA705A">
            <w:r w:rsidRPr="00A47FBC">
              <w:t>4800 (KK)</w:t>
            </w:r>
          </w:p>
        </w:tc>
      </w:tr>
      <w:tr w:rsidR="005727CD" w:rsidRPr="00A47FBC" w14:paraId="78BE4558" w14:textId="77777777" w:rsidTr="00F15B2B">
        <w:tc>
          <w:tcPr>
            <w:tcW w:w="1838" w:type="dxa"/>
            <w:vMerge/>
          </w:tcPr>
          <w:p w14:paraId="563834C2" w14:textId="77777777" w:rsidR="005727CD" w:rsidRPr="00A47FBC" w:rsidRDefault="005727CD" w:rsidP="00CA705A"/>
        </w:tc>
        <w:tc>
          <w:tcPr>
            <w:tcW w:w="3686" w:type="dxa"/>
          </w:tcPr>
          <w:p w14:paraId="454CD64F" w14:textId="77777777" w:rsidR="005727CD" w:rsidRPr="00A47FBC" w:rsidRDefault="00CB5E1B" w:rsidP="00AE6633">
            <w:r w:rsidRPr="00A47FBC">
              <w:t>Kasmet įgyvendinami bent 2 tarptautiniai projektai ir mokyklos projekto „Skaitymo skatinimas“ veiklos.</w:t>
            </w:r>
          </w:p>
        </w:tc>
        <w:tc>
          <w:tcPr>
            <w:tcW w:w="1275" w:type="dxa"/>
          </w:tcPr>
          <w:p w14:paraId="2FC67AC1" w14:textId="77777777" w:rsidR="005727CD" w:rsidRPr="00A47FBC" w:rsidRDefault="00A47FBC" w:rsidP="00CA705A">
            <w:r w:rsidRPr="00A47FBC">
              <w:t>2019-2023 m.</w:t>
            </w:r>
          </w:p>
        </w:tc>
        <w:tc>
          <w:tcPr>
            <w:tcW w:w="1843" w:type="dxa"/>
          </w:tcPr>
          <w:p w14:paraId="6C6000B9" w14:textId="77777777" w:rsidR="005727CD" w:rsidRPr="00A47FBC" w:rsidRDefault="005727CD" w:rsidP="00593CC9"/>
        </w:tc>
        <w:tc>
          <w:tcPr>
            <w:tcW w:w="1247" w:type="dxa"/>
          </w:tcPr>
          <w:p w14:paraId="3A08A567" w14:textId="77777777" w:rsidR="005727CD" w:rsidRPr="00A47FBC" w:rsidRDefault="005727CD" w:rsidP="00CA705A"/>
        </w:tc>
      </w:tr>
      <w:tr w:rsidR="00F72E2F" w:rsidRPr="00A47FBC" w14:paraId="16263CAA" w14:textId="77777777" w:rsidTr="00F15B2B">
        <w:tc>
          <w:tcPr>
            <w:tcW w:w="9889" w:type="dxa"/>
            <w:gridSpan w:val="5"/>
          </w:tcPr>
          <w:p w14:paraId="36773482" w14:textId="77777777" w:rsidR="00F72E2F" w:rsidRPr="00A47FBC" w:rsidRDefault="00F72E2F" w:rsidP="00F72E2F">
            <w:r w:rsidRPr="00A47FBC">
              <w:rPr>
                <w:b/>
              </w:rPr>
              <w:t>3.2. Uždavinys.</w:t>
            </w:r>
            <w:r w:rsidRPr="00A47FBC">
              <w:t xml:space="preserve"> </w:t>
            </w:r>
            <w:bookmarkStart w:id="52" w:name="_Hlk536532050"/>
            <w:r w:rsidR="00E83F03" w:rsidRPr="00A47FBC">
              <w:rPr>
                <w:b/>
                <w:iCs/>
              </w:rPr>
              <w:t xml:space="preserve">Kurti mokyklos erdves </w:t>
            </w:r>
            <w:r w:rsidR="005727CD" w:rsidRPr="00A47FBC">
              <w:rPr>
                <w:b/>
                <w:iCs/>
              </w:rPr>
              <w:t>kokybiškam ugdymuisi, poilsiui ir darbui</w:t>
            </w:r>
            <w:r w:rsidRPr="00A47FBC">
              <w:rPr>
                <w:b/>
                <w:iCs/>
              </w:rPr>
              <w:t>.</w:t>
            </w:r>
            <w:bookmarkEnd w:id="52"/>
          </w:p>
        </w:tc>
      </w:tr>
      <w:tr w:rsidR="006B7AB6" w:rsidRPr="00A47FBC" w14:paraId="138F166A" w14:textId="77777777" w:rsidTr="00F15B2B">
        <w:tc>
          <w:tcPr>
            <w:tcW w:w="1838" w:type="dxa"/>
          </w:tcPr>
          <w:p w14:paraId="53F20CA4" w14:textId="77777777" w:rsidR="006B7AB6" w:rsidRPr="00A47FBC" w:rsidRDefault="006B7AB6" w:rsidP="006B7AB6">
            <w:pPr>
              <w:ind w:right="61"/>
              <w:jc w:val="center"/>
              <w:rPr>
                <w:b/>
              </w:rPr>
            </w:pPr>
            <w:r w:rsidRPr="00A47FBC">
              <w:rPr>
                <w:b/>
              </w:rPr>
              <w:t xml:space="preserve">Priemonės </w:t>
            </w:r>
          </w:p>
        </w:tc>
        <w:tc>
          <w:tcPr>
            <w:tcW w:w="3686" w:type="dxa"/>
          </w:tcPr>
          <w:p w14:paraId="07DBC2FA" w14:textId="77777777" w:rsidR="006B7AB6" w:rsidRPr="00A47FBC" w:rsidRDefault="006B7AB6" w:rsidP="006B7AB6">
            <w:pPr>
              <w:rPr>
                <w:b/>
              </w:rPr>
            </w:pPr>
            <w:r w:rsidRPr="00A47FBC">
              <w:rPr>
                <w:b/>
              </w:rPr>
              <w:t>Pasiekimo indikatorius</w:t>
            </w:r>
          </w:p>
          <w:p w14:paraId="14D3AAAB" w14:textId="77777777" w:rsidR="006B7AB6" w:rsidRPr="00A47FBC" w:rsidRDefault="006B7AB6" w:rsidP="006B7AB6">
            <w:pPr>
              <w:rPr>
                <w:b/>
              </w:rPr>
            </w:pPr>
            <w:r w:rsidRPr="00A47FBC">
              <w:rPr>
                <w:b/>
              </w:rPr>
              <w:t>(sėkmės kriterijus)</w:t>
            </w:r>
          </w:p>
        </w:tc>
        <w:tc>
          <w:tcPr>
            <w:tcW w:w="1275" w:type="dxa"/>
          </w:tcPr>
          <w:p w14:paraId="17471E4B" w14:textId="77777777" w:rsidR="006B7AB6" w:rsidRPr="00A47FBC" w:rsidRDefault="006B7AB6" w:rsidP="006B7AB6">
            <w:pPr>
              <w:rPr>
                <w:b/>
              </w:rPr>
            </w:pPr>
            <w:r w:rsidRPr="00A47FBC">
              <w:rPr>
                <w:b/>
              </w:rPr>
              <w:t>Pasiekimo</w:t>
            </w:r>
          </w:p>
          <w:p w14:paraId="1E61D141" w14:textId="77777777" w:rsidR="006B7AB6" w:rsidRPr="00A47FBC" w:rsidRDefault="006B7AB6" w:rsidP="006B7AB6">
            <w:pPr>
              <w:rPr>
                <w:b/>
              </w:rPr>
            </w:pPr>
            <w:r w:rsidRPr="00A47FBC">
              <w:rPr>
                <w:b/>
              </w:rPr>
              <w:t>laikas</w:t>
            </w:r>
          </w:p>
        </w:tc>
        <w:tc>
          <w:tcPr>
            <w:tcW w:w="1843" w:type="dxa"/>
          </w:tcPr>
          <w:p w14:paraId="29A57252" w14:textId="77777777" w:rsidR="006B7AB6" w:rsidRPr="00A47FBC" w:rsidRDefault="006B7AB6" w:rsidP="006B7AB6">
            <w:pPr>
              <w:rPr>
                <w:b/>
              </w:rPr>
            </w:pPr>
            <w:r w:rsidRPr="00A47FBC">
              <w:rPr>
                <w:b/>
              </w:rPr>
              <w:t>Atsakingas</w:t>
            </w:r>
          </w:p>
        </w:tc>
        <w:tc>
          <w:tcPr>
            <w:tcW w:w="1247" w:type="dxa"/>
          </w:tcPr>
          <w:p w14:paraId="4B1F871C" w14:textId="77777777" w:rsidR="006B7AB6" w:rsidRPr="00A47FBC" w:rsidRDefault="006B7AB6" w:rsidP="006B7AB6">
            <w:pPr>
              <w:ind w:right="63"/>
              <w:jc w:val="center"/>
              <w:rPr>
                <w:b/>
              </w:rPr>
            </w:pPr>
            <w:r w:rsidRPr="00A47FBC">
              <w:rPr>
                <w:b/>
              </w:rPr>
              <w:t>Lėšos</w:t>
            </w:r>
          </w:p>
        </w:tc>
      </w:tr>
      <w:tr w:rsidR="006B7AB6" w:rsidRPr="00A47FBC" w14:paraId="4ADCE5EF" w14:textId="77777777" w:rsidTr="00F15B2B">
        <w:tc>
          <w:tcPr>
            <w:tcW w:w="1838" w:type="dxa"/>
            <w:vMerge w:val="restart"/>
          </w:tcPr>
          <w:p w14:paraId="735BA0CB" w14:textId="77777777" w:rsidR="006B7AB6" w:rsidRPr="00A47FBC" w:rsidRDefault="006B7AB6" w:rsidP="0062031D">
            <w:pPr>
              <w:ind w:right="1"/>
              <w:rPr>
                <w:iCs/>
              </w:rPr>
            </w:pPr>
            <w:r w:rsidRPr="00A47FBC">
              <w:rPr>
                <w:iCs/>
              </w:rPr>
              <w:t>Mokyklos erdvių  pritaikymas veiklų</w:t>
            </w:r>
            <w:r w:rsidRPr="00A47FBC">
              <w:t xml:space="preserve"> organizavimui bei viešinimui.</w:t>
            </w:r>
          </w:p>
        </w:tc>
        <w:tc>
          <w:tcPr>
            <w:tcW w:w="3686" w:type="dxa"/>
          </w:tcPr>
          <w:p w14:paraId="1D34861B" w14:textId="77777777" w:rsidR="006B7AB6" w:rsidRPr="00A47FBC" w:rsidRDefault="006B7AB6" w:rsidP="006B7AB6">
            <w:r w:rsidRPr="00A47FBC">
              <w:t xml:space="preserve">Įrengta nauja sporto aikštelė su bėgimo taku. </w:t>
            </w:r>
          </w:p>
        </w:tc>
        <w:tc>
          <w:tcPr>
            <w:tcW w:w="1275" w:type="dxa"/>
          </w:tcPr>
          <w:p w14:paraId="0309851E" w14:textId="77777777" w:rsidR="006B7AB6" w:rsidRPr="00A47FBC" w:rsidRDefault="006B7AB6" w:rsidP="006B7AB6">
            <w:r w:rsidRPr="00A47FBC">
              <w:t>2019 m.</w:t>
            </w:r>
          </w:p>
        </w:tc>
        <w:tc>
          <w:tcPr>
            <w:tcW w:w="1843" w:type="dxa"/>
          </w:tcPr>
          <w:p w14:paraId="1F447211" w14:textId="77777777" w:rsidR="006B7AB6" w:rsidRPr="00A47FBC" w:rsidRDefault="006B7AB6" w:rsidP="006B7AB6">
            <w:pPr>
              <w:ind w:right="1"/>
              <w:jc w:val="both"/>
              <w:rPr>
                <w:color w:val="CC66FF"/>
              </w:rPr>
            </w:pPr>
            <w:r w:rsidRPr="00A47FBC">
              <w:t>Direktorius, ūkvedys</w:t>
            </w:r>
          </w:p>
        </w:tc>
        <w:tc>
          <w:tcPr>
            <w:tcW w:w="1247" w:type="dxa"/>
          </w:tcPr>
          <w:p w14:paraId="1FD8C96D" w14:textId="77777777" w:rsidR="006B7AB6" w:rsidRPr="00A47FBC" w:rsidRDefault="006B7AB6" w:rsidP="006B7AB6">
            <w:pPr>
              <w:ind w:right="1"/>
              <w:jc w:val="both"/>
            </w:pPr>
            <w:r w:rsidRPr="00A47FBC">
              <w:t>30924</w:t>
            </w:r>
          </w:p>
          <w:p w14:paraId="5AB41D82" w14:textId="77777777" w:rsidR="006B7AB6" w:rsidRPr="00A47FBC" w:rsidRDefault="006B7AB6" w:rsidP="006B7AB6">
            <w:r w:rsidRPr="00A47FBC">
              <w:rPr>
                <w:sz w:val="20"/>
                <w:szCs w:val="20"/>
              </w:rPr>
              <w:t>(papildomos lėšos)</w:t>
            </w:r>
          </w:p>
        </w:tc>
      </w:tr>
      <w:tr w:rsidR="00EC2FAF" w:rsidRPr="00A47FBC" w14:paraId="4470C204" w14:textId="77777777" w:rsidTr="00F15B2B">
        <w:tc>
          <w:tcPr>
            <w:tcW w:w="1838" w:type="dxa"/>
            <w:vMerge/>
          </w:tcPr>
          <w:p w14:paraId="176DD645" w14:textId="77777777" w:rsidR="00EC2FAF" w:rsidRPr="00A47FBC" w:rsidRDefault="00EC2FAF" w:rsidP="00EC2FAF">
            <w:pPr>
              <w:ind w:right="1"/>
              <w:rPr>
                <w:iCs/>
              </w:rPr>
            </w:pPr>
          </w:p>
        </w:tc>
        <w:tc>
          <w:tcPr>
            <w:tcW w:w="3686" w:type="dxa"/>
          </w:tcPr>
          <w:p w14:paraId="6BC1E3BD" w14:textId="77777777" w:rsidR="00EC2FAF" w:rsidRPr="00A47FBC" w:rsidRDefault="00EC2FAF" w:rsidP="00EC2FAF">
            <w:r w:rsidRPr="00A47FBC">
              <w:t>Įrengta priešmokyklinio ugdymo grupė.</w:t>
            </w:r>
          </w:p>
        </w:tc>
        <w:tc>
          <w:tcPr>
            <w:tcW w:w="1275" w:type="dxa"/>
          </w:tcPr>
          <w:p w14:paraId="084ABF3A" w14:textId="77777777" w:rsidR="00EC2FAF" w:rsidRPr="00A47FBC" w:rsidRDefault="00EC2FAF" w:rsidP="00EC2FAF">
            <w:r w:rsidRPr="00A47FBC">
              <w:t>2020 m.</w:t>
            </w:r>
          </w:p>
        </w:tc>
        <w:tc>
          <w:tcPr>
            <w:tcW w:w="1843" w:type="dxa"/>
          </w:tcPr>
          <w:p w14:paraId="3696C766" w14:textId="77777777" w:rsidR="00EC2FAF" w:rsidRDefault="00EC2FAF" w:rsidP="00EC2FAF">
            <w:r w:rsidRPr="00825D8C">
              <w:t>Direktorius, ūkvedys</w:t>
            </w:r>
          </w:p>
        </w:tc>
        <w:tc>
          <w:tcPr>
            <w:tcW w:w="1247" w:type="dxa"/>
          </w:tcPr>
          <w:p w14:paraId="516C57CA" w14:textId="77777777" w:rsidR="00EC2FAF" w:rsidRPr="00A47FBC" w:rsidRDefault="00EC2FAF" w:rsidP="00EC2FAF"/>
        </w:tc>
      </w:tr>
      <w:tr w:rsidR="00EC2FAF" w:rsidRPr="00A47FBC" w14:paraId="1E2E97E1" w14:textId="77777777" w:rsidTr="00F15B2B">
        <w:tc>
          <w:tcPr>
            <w:tcW w:w="1838" w:type="dxa"/>
            <w:vMerge/>
          </w:tcPr>
          <w:p w14:paraId="34CFE0EE" w14:textId="77777777" w:rsidR="00EC2FAF" w:rsidRPr="00A47FBC" w:rsidRDefault="00EC2FAF" w:rsidP="00EC2FAF">
            <w:pPr>
              <w:ind w:right="1"/>
              <w:rPr>
                <w:iCs/>
              </w:rPr>
            </w:pPr>
          </w:p>
        </w:tc>
        <w:tc>
          <w:tcPr>
            <w:tcW w:w="3686" w:type="dxa"/>
          </w:tcPr>
          <w:p w14:paraId="25F4DD42" w14:textId="77777777" w:rsidR="00EC2FAF" w:rsidRPr="003F791B" w:rsidRDefault="00B76A8F" w:rsidP="00EC2FAF">
            <w:r w:rsidRPr="003F791B">
              <w:t xml:space="preserve">Mokyklos vidinio kiemo platinimo drabai ( išlyginimas, trinkelių klojimas) </w:t>
            </w:r>
          </w:p>
        </w:tc>
        <w:tc>
          <w:tcPr>
            <w:tcW w:w="1275" w:type="dxa"/>
          </w:tcPr>
          <w:p w14:paraId="3DD8FBCD" w14:textId="77777777" w:rsidR="00EC2FAF" w:rsidRPr="003F791B" w:rsidRDefault="00EC2FAF" w:rsidP="00EC2FAF">
            <w:r w:rsidRPr="003F791B">
              <w:t>2022 m.</w:t>
            </w:r>
          </w:p>
        </w:tc>
        <w:tc>
          <w:tcPr>
            <w:tcW w:w="1843" w:type="dxa"/>
          </w:tcPr>
          <w:p w14:paraId="4840C49C" w14:textId="77777777" w:rsidR="00EC2FAF" w:rsidRDefault="00EC2FAF" w:rsidP="00EC2FAF">
            <w:r w:rsidRPr="00825D8C">
              <w:t>Direktorius, ūkvedys</w:t>
            </w:r>
          </w:p>
        </w:tc>
        <w:tc>
          <w:tcPr>
            <w:tcW w:w="1247" w:type="dxa"/>
          </w:tcPr>
          <w:p w14:paraId="77C3660A" w14:textId="77777777" w:rsidR="00EC2FAF" w:rsidRPr="00A47FBC" w:rsidRDefault="00B76A8F" w:rsidP="00EC2FAF">
            <w:r>
              <w:t>Pagal sudarytą sąmatą</w:t>
            </w:r>
          </w:p>
        </w:tc>
      </w:tr>
      <w:tr w:rsidR="00B95A7B" w:rsidRPr="00A47FBC" w14:paraId="5F0D99BF" w14:textId="77777777" w:rsidTr="00F15B2B">
        <w:tc>
          <w:tcPr>
            <w:tcW w:w="1838" w:type="dxa"/>
            <w:vMerge/>
          </w:tcPr>
          <w:p w14:paraId="7C854B28" w14:textId="77777777" w:rsidR="00B95A7B" w:rsidRPr="00A47FBC" w:rsidRDefault="00B95A7B" w:rsidP="00E83F03">
            <w:pPr>
              <w:ind w:right="1"/>
              <w:rPr>
                <w:iCs/>
              </w:rPr>
            </w:pPr>
          </w:p>
        </w:tc>
        <w:tc>
          <w:tcPr>
            <w:tcW w:w="3686" w:type="dxa"/>
          </w:tcPr>
          <w:p w14:paraId="20A1351E" w14:textId="77777777" w:rsidR="00B95A7B" w:rsidRPr="0062031D" w:rsidRDefault="00B95A7B" w:rsidP="00E83F03">
            <w:pPr>
              <w:rPr>
                <w:bCs/>
              </w:rPr>
            </w:pPr>
            <w:r w:rsidRPr="0062031D">
              <w:t>Mokyklos erdvėse  eksponuojami įvairūs kūrybiniai mokinių darbai.</w:t>
            </w:r>
          </w:p>
        </w:tc>
        <w:tc>
          <w:tcPr>
            <w:tcW w:w="1275" w:type="dxa"/>
          </w:tcPr>
          <w:p w14:paraId="637F95D7" w14:textId="77777777" w:rsidR="00B95A7B" w:rsidRPr="0062031D" w:rsidRDefault="00B95A7B" w:rsidP="00E83F03">
            <w:r w:rsidRPr="0062031D">
              <w:t>2019-2023 m.</w:t>
            </w:r>
          </w:p>
        </w:tc>
        <w:tc>
          <w:tcPr>
            <w:tcW w:w="1843" w:type="dxa"/>
          </w:tcPr>
          <w:p w14:paraId="30A4400F" w14:textId="77777777" w:rsidR="00B95A7B" w:rsidRPr="0062031D" w:rsidRDefault="00B95A7B" w:rsidP="00E83F03">
            <w:pPr>
              <w:ind w:right="1"/>
              <w:jc w:val="both"/>
            </w:pPr>
            <w:r w:rsidRPr="0062031D">
              <w:t>Atsakingas mokytojas, pavaduotojas ugdymui.</w:t>
            </w:r>
          </w:p>
        </w:tc>
        <w:tc>
          <w:tcPr>
            <w:tcW w:w="1247" w:type="dxa"/>
          </w:tcPr>
          <w:p w14:paraId="283A48F5" w14:textId="77777777" w:rsidR="00B95A7B" w:rsidRPr="00A47FBC" w:rsidRDefault="00B95A7B" w:rsidP="00E83F03"/>
        </w:tc>
      </w:tr>
      <w:tr w:rsidR="00EC2FAF" w:rsidRPr="00A47FBC" w14:paraId="0FEF9FC2" w14:textId="77777777" w:rsidTr="00F15B2B">
        <w:tc>
          <w:tcPr>
            <w:tcW w:w="1838" w:type="dxa"/>
            <w:vMerge w:val="restart"/>
          </w:tcPr>
          <w:p w14:paraId="27D01DD0" w14:textId="77777777" w:rsidR="00EC2FAF" w:rsidRPr="00A47FBC" w:rsidRDefault="00EC2FAF" w:rsidP="00B95A7B">
            <w:pPr>
              <w:ind w:right="1"/>
              <w:jc w:val="both"/>
            </w:pPr>
            <w:r w:rsidRPr="00A47FBC">
              <w:t>Mokyklos inventoriaus atnaujinimas.</w:t>
            </w:r>
          </w:p>
        </w:tc>
        <w:tc>
          <w:tcPr>
            <w:tcW w:w="3686" w:type="dxa"/>
          </w:tcPr>
          <w:p w14:paraId="76147DD7" w14:textId="77777777" w:rsidR="00EC2FAF" w:rsidRPr="00A47FBC" w:rsidRDefault="00EC2FAF" w:rsidP="00B95A7B">
            <w:pPr>
              <w:rPr>
                <w:bCs/>
              </w:rPr>
            </w:pPr>
            <w:r w:rsidRPr="00A47FBC">
              <w:t>Įsigyt</w:t>
            </w:r>
            <w:r w:rsidR="0062031D">
              <w:t>i</w:t>
            </w:r>
            <w:r w:rsidRPr="00A47FBC">
              <w:t>:</w:t>
            </w:r>
          </w:p>
          <w:p w14:paraId="0B2C93AD" w14:textId="77777777" w:rsidR="00EC2FAF" w:rsidRPr="00A47FBC" w:rsidRDefault="00EC2FAF" w:rsidP="00B95A7B">
            <w:r w:rsidRPr="00A47FBC">
              <w:rPr>
                <w:bCs/>
              </w:rPr>
              <w:t xml:space="preserve">• </w:t>
            </w:r>
            <w:r w:rsidRPr="00A47FBC">
              <w:t>tribūna</w:t>
            </w:r>
          </w:p>
        </w:tc>
        <w:tc>
          <w:tcPr>
            <w:tcW w:w="1275" w:type="dxa"/>
          </w:tcPr>
          <w:p w14:paraId="4829FCFC" w14:textId="77777777" w:rsidR="00EC2FAF" w:rsidRPr="00A47FBC" w:rsidRDefault="00EC2FAF" w:rsidP="00B95A7B"/>
          <w:p w14:paraId="0DDB1EAD" w14:textId="77777777" w:rsidR="00EC2FAF" w:rsidRPr="00A47FBC" w:rsidRDefault="00EC2FAF" w:rsidP="00B95A7B">
            <w:r w:rsidRPr="00A47FBC">
              <w:t>2019 m.</w:t>
            </w:r>
          </w:p>
        </w:tc>
        <w:tc>
          <w:tcPr>
            <w:tcW w:w="1843" w:type="dxa"/>
            <w:vMerge w:val="restart"/>
          </w:tcPr>
          <w:p w14:paraId="2A347F22" w14:textId="77777777" w:rsidR="00EC2FAF" w:rsidRPr="0062031D" w:rsidRDefault="00EC2FAF" w:rsidP="00B95A7B">
            <w:pPr>
              <w:ind w:right="1"/>
              <w:jc w:val="both"/>
            </w:pPr>
            <w:r w:rsidRPr="0062031D">
              <w:t>Direktorius, ūkvedys</w:t>
            </w:r>
          </w:p>
        </w:tc>
        <w:tc>
          <w:tcPr>
            <w:tcW w:w="1247" w:type="dxa"/>
          </w:tcPr>
          <w:p w14:paraId="3AFDFC3D" w14:textId="77777777" w:rsidR="00EC2FAF" w:rsidRPr="00A47FBC" w:rsidRDefault="00EC2FAF" w:rsidP="00B95A7B">
            <w:pPr>
              <w:rPr>
                <w:bCs/>
              </w:rPr>
            </w:pPr>
          </w:p>
          <w:p w14:paraId="3CC2958A" w14:textId="77777777" w:rsidR="00EC2FAF" w:rsidRPr="00A47FBC" w:rsidRDefault="00EC2FAF" w:rsidP="0069765D">
            <w:r w:rsidRPr="00A47FBC">
              <w:rPr>
                <w:bCs/>
              </w:rPr>
              <w:t>127,25 (AP)</w:t>
            </w:r>
          </w:p>
        </w:tc>
      </w:tr>
      <w:tr w:rsidR="00EC2FAF" w:rsidRPr="00A47FBC" w14:paraId="0C8225F9" w14:textId="77777777" w:rsidTr="00F15B2B">
        <w:tc>
          <w:tcPr>
            <w:tcW w:w="1838" w:type="dxa"/>
            <w:vMerge/>
          </w:tcPr>
          <w:p w14:paraId="76D09A08" w14:textId="77777777" w:rsidR="00EC2FAF" w:rsidRPr="00A47FBC" w:rsidRDefault="00EC2FAF" w:rsidP="00B95A7B">
            <w:pPr>
              <w:ind w:right="1"/>
              <w:jc w:val="both"/>
            </w:pPr>
          </w:p>
        </w:tc>
        <w:tc>
          <w:tcPr>
            <w:tcW w:w="3686" w:type="dxa"/>
          </w:tcPr>
          <w:p w14:paraId="3BB22CD4" w14:textId="77777777" w:rsidR="00EC2FAF" w:rsidRPr="00A47FBC" w:rsidRDefault="00EC2FAF" w:rsidP="00B95A7B">
            <w:r w:rsidRPr="00A47FBC">
              <w:rPr>
                <w:bCs/>
              </w:rPr>
              <w:t xml:space="preserve">• </w:t>
            </w:r>
            <w:r w:rsidRPr="00A47FBC">
              <w:t>staliukas kompiuteriui,</w:t>
            </w:r>
          </w:p>
        </w:tc>
        <w:tc>
          <w:tcPr>
            <w:tcW w:w="1275" w:type="dxa"/>
          </w:tcPr>
          <w:p w14:paraId="3D6E87AC" w14:textId="77777777" w:rsidR="00EC2FAF" w:rsidRPr="00A47FBC" w:rsidRDefault="00EC2FAF" w:rsidP="00B95A7B">
            <w:r w:rsidRPr="00A47FBC">
              <w:t>2019 m.</w:t>
            </w:r>
          </w:p>
        </w:tc>
        <w:tc>
          <w:tcPr>
            <w:tcW w:w="1843" w:type="dxa"/>
            <w:vMerge/>
          </w:tcPr>
          <w:p w14:paraId="5457B656" w14:textId="77777777" w:rsidR="00EC2FAF" w:rsidRPr="00A47FBC" w:rsidRDefault="00EC2FAF" w:rsidP="00B95A7B">
            <w:pPr>
              <w:ind w:right="1"/>
              <w:jc w:val="both"/>
              <w:rPr>
                <w:color w:val="CC66FF"/>
              </w:rPr>
            </w:pPr>
          </w:p>
        </w:tc>
        <w:tc>
          <w:tcPr>
            <w:tcW w:w="1247" w:type="dxa"/>
          </w:tcPr>
          <w:p w14:paraId="43FAEDD0" w14:textId="77777777" w:rsidR="00EC2FAF" w:rsidRPr="00A47FBC" w:rsidRDefault="00EC2FAF" w:rsidP="00B95A7B">
            <w:r w:rsidRPr="00A47FBC">
              <w:t xml:space="preserve">86,67 </w:t>
            </w:r>
            <w:r w:rsidRPr="00A47FBC">
              <w:rPr>
                <w:bCs/>
              </w:rPr>
              <w:t>(AP)</w:t>
            </w:r>
          </w:p>
        </w:tc>
      </w:tr>
      <w:tr w:rsidR="00EC2FAF" w:rsidRPr="00A47FBC" w14:paraId="00D06A26" w14:textId="77777777" w:rsidTr="00F15B2B">
        <w:tc>
          <w:tcPr>
            <w:tcW w:w="1838" w:type="dxa"/>
            <w:vMerge/>
          </w:tcPr>
          <w:p w14:paraId="77F77A06" w14:textId="77777777" w:rsidR="00EC2FAF" w:rsidRPr="00A47FBC" w:rsidRDefault="00EC2FAF" w:rsidP="00B95A7B">
            <w:pPr>
              <w:ind w:right="1"/>
              <w:jc w:val="both"/>
            </w:pPr>
          </w:p>
        </w:tc>
        <w:tc>
          <w:tcPr>
            <w:tcW w:w="3686" w:type="dxa"/>
          </w:tcPr>
          <w:p w14:paraId="6C113DB3" w14:textId="77777777" w:rsidR="00EC2FAF" w:rsidRPr="00A47FBC" w:rsidRDefault="00EC2FAF" w:rsidP="00B95A7B">
            <w:r w:rsidRPr="00A47FBC">
              <w:rPr>
                <w:bCs/>
              </w:rPr>
              <w:t xml:space="preserve">• </w:t>
            </w:r>
            <w:r w:rsidRPr="00A47FBC">
              <w:t>tekstilinis ekspozicinis stendas,</w:t>
            </w:r>
          </w:p>
        </w:tc>
        <w:tc>
          <w:tcPr>
            <w:tcW w:w="1275" w:type="dxa"/>
          </w:tcPr>
          <w:p w14:paraId="6C78F03D" w14:textId="77777777" w:rsidR="00EC2FAF" w:rsidRPr="00A47FBC" w:rsidRDefault="00EC2FAF" w:rsidP="00B95A7B">
            <w:r w:rsidRPr="00A47FBC">
              <w:t>2019 m.</w:t>
            </w:r>
          </w:p>
        </w:tc>
        <w:tc>
          <w:tcPr>
            <w:tcW w:w="1843" w:type="dxa"/>
            <w:vMerge/>
          </w:tcPr>
          <w:p w14:paraId="76A549DF" w14:textId="77777777" w:rsidR="00EC2FAF" w:rsidRPr="00A47FBC" w:rsidRDefault="00EC2FAF" w:rsidP="00B95A7B">
            <w:pPr>
              <w:ind w:right="1"/>
              <w:jc w:val="both"/>
              <w:rPr>
                <w:color w:val="CC66FF"/>
              </w:rPr>
            </w:pPr>
          </w:p>
        </w:tc>
        <w:tc>
          <w:tcPr>
            <w:tcW w:w="1247" w:type="dxa"/>
          </w:tcPr>
          <w:p w14:paraId="3E0FD7A3" w14:textId="77777777" w:rsidR="00EC2FAF" w:rsidRPr="00A47FBC" w:rsidRDefault="00EC2FAF" w:rsidP="00B95A7B">
            <w:r w:rsidRPr="00A47FBC">
              <w:t xml:space="preserve">205,05 </w:t>
            </w:r>
            <w:r w:rsidRPr="00A47FBC">
              <w:rPr>
                <w:bCs/>
              </w:rPr>
              <w:t>(AP)</w:t>
            </w:r>
          </w:p>
        </w:tc>
      </w:tr>
      <w:tr w:rsidR="00EC2FAF" w:rsidRPr="00A47FBC" w14:paraId="0E7AFB52" w14:textId="77777777" w:rsidTr="00F15B2B">
        <w:tc>
          <w:tcPr>
            <w:tcW w:w="1838" w:type="dxa"/>
            <w:vMerge/>
          </w:tcPr>
          <w:p w14:paraId="5684F6CA" w14:textId="77777777" w:rsidR="00EC2FAF" w:rsidRPr="00A47FBC" w:rsidRDefault="00EC2FAF" w:rsidP="00B95A7B">
            <w:pPr>
              <w:ind w:right="1"/>
              <w:jc w:val="both"/>
            </w:pPr>
          </w:p>
        </w:tc>
        <w:tc>
          <w:tcPr>
            <w:tcW w:w="3686" w:type="dxa"/>
          </w:tcPr>
          <w:p w14:paraId="45FC8C0F" w14:textId="77777777" w:rsidR="00EC2FAF" w:rsidRPr="00A47FBC" w:rsidRDefault="00EC2FAF" w:rsidP="00B95A7B">
            <w:r w:rsidRPr="00A47FBC">
              <w:rPr>
                <w:bCs/>
              </w:rPr>
              <w:t>• minkšti baldai fojė,</w:t>
            </w:r>
          </w:p>
        </w:tc>
        <w:tc>
          <w:tcPr>
            <w:tcW w:w="1275" w:type="dxa"/>
          </w:tcPr>
          <w:p w14:paraId="0495F73E" w14:textId="77777777" w:rsidR="00EC2FAF" w:rsidRPr="00A47FBC" w:rsidRDefault="00B76A8F" w:rsidP="00B95A7B">
            <w:r>
              <w:t>2022</w:t>
            </w:r>
            <w:r w:rsidR="00EC2FAF" w:rsidRPr="00A47FBC">
              <w:t xml:space="preserve"> m.</w:t>
            </w:r>
          </w:p>
        </w:tc>
        <w:tc>
          <w:tcPr>
            <w:tcW w:w="1843" w:type="dxa"/>
            <w:vMerge/>
          </w:tcPr>
          <w:p w14:paraId="083AA632" w14:textId="77777777" w:rsidR="00EC2FAF" w:rsidRPr="00A47FBC" w:rsidRDefault="00EC2FAF" w:rsidP="00B95A7B">
            <w:pPr>
              <w:ind w:right="1"/>
              <w:jc w:val="both"/>
              <w:rPr>
                <w:color w:val="CC66FF"/>
              </w:rPr>
            </w:pPr>
          </w:p>
        </w:tc>
        <w:tc>
          <w:tcPr>
            <w:tcW w:w="1247" w:type="dxa"/>
          </w:tcPr>
          <w:p w14:paraId="4D068722" w14:textId="77777777" w:rsidR="00EC2FAF" w:rsidRPr="00A47FBC" w:rsidRDefault="00EC2FAF" w:rsidP="00B95A7B">
            <w:r w:rsidRPr="00A47FBC">
              <w:t xml:space="preserve">3500 </w:t>
            </w:r>
            <w:r w:rsidRPr="00A47FBC">
              <w:rPr>
                <w:bCs/>
              </w:rPr>
              <w:t>(AP)</w:t>
            </w:r>
          </w:p>
        </w:tc>
      </w:tr>
      <w:tr w:rsidR="00EC2FAF" w:rsidRPr="00A47FBC" w14:paraId="14FBCE2C" w14:textId="77777777" w:rsidTr="00F15B2B">
        <w:tc>
          <w:tcPr>
            <w:tcW w:w="1838" w:type="dxa"/>
            <w:vMerge/>
          </w:tcPr>
          <w:p w14:paraId="1F0835B5" w14:textId="77777777" w:rsidR="00EC2FAF" w:rsidRPr="00A47FBC" w:rsidRDefault="00EC2FAF" w:rsidP="00B95A7B">
            <w:pPr>
              <w:ind w:right="1"/>
              <w:jc w:val="both"/>
            </w:pPr>
          </w:p>
        </w:tc>
        <w:tc>
          <w:tcPr>
            <w:tcW w:w="3686" w:type="dxa"/>
          </w:tcPr>
          <w:p w14:paraId="19012E15" w14:textId="77777777" w:rsidR="00EC2FAF" w:rsidRPr="00A47FBC" w:rsidRDefault="00EC2FAF" w:rsidP="00B95A7B">
            <w:pPr>
              <w:rPr>
                <w:bCs/>
              </w:rPr>
            </w:pPr>
            <w:r w:rsidRPr="00A47FBC">
              <w:rPr>
                <w:bCs/>
              </w:rPr>
              <w:t xml:space="preserve">• foto aparatas </w:t>
            </w:r>
          </w:p>
        </w:tc>
        <w:tc>
          <w:tcPr>
            <w:tcW w:w="1275" w:type="dxa"/>
          </w:tcPr>
          <w:p w14:paraId="5D51A07D" w14:textId="77777777" w:rsidR="00EC2FAF" w:rsidRPr="00A47FBC" w:rsidRDefault="00EC2FAF" w:rsidP="00B95A7B">
            <w:r w:rsidRPr="00A47FBC">
              <w:t>2020 m.</w:t>
            </w:r>
          </w:p>
        </w:tc>
        <w:tc>
          <w:tcPr>
            <w:tcW w:w="1843" w:type="dxa"/>
            <w:vMerge/>
          </w:tcPr>
          <w:p w14:paraId="1F86B27B" w14:textId="77777777" w:rsidR="00EC2FAF" w:rsidRPr="00A47FBC" w:rsidRDefault="00EC2FAF" w:rsidP="00B95A7B">
            <w:pPr>
              <w:ind w:right="1"/>
              <w:jc w:val="both"/>
              <w:rPr>
                <w:color w:val="CC66FF"/>
              </w:rPr>
            </w:pPr>
          </w:p>
        </w:tc>
        <w:tc>
          <w:tcPr>
            <w:tcW w:w="1247" w:type="dxa"/>
          </w:tcPr>
          <w:p w14:paraId="0D79CEB6" w14:textId="77777777" w:rsidR="00EC2FAF" w:rsidRPr="00A47FBC" w:rsidRDefault="00EC2FAF" w:rsidP="00B95A7B">
            <w:r w:rsidRPr="00A47FBC">
              <w:t xml:space="preserve">1200 </w:t>
            </w:r>
            <w:r w:rsidRPr="00A47FBC">
              <w:rPr>
                <w:bCs/>
              </w:rPr>
              <w:t>(AP)</w:t>
            </w:r>
          </w:p>
        </w:tc>
      </w:tr>
      <w:tr w:rsidR="00E83F03" w:rsidRPr="00A47FBC" w14:paraId="62FBE74B" w14:textId="77777777" w:rsidTr="00F15B2B">
        <w:tc>
          <w:tcPr>
            <w:tcW w:w="9889" w:type="dxa"/>
            <w:gridSpan w:val="5"/>
          </w:tcPr>
          <w:p w14:paraId="1B212E5A" w14:textId="77777777" w:rsidR="00E83F03" w:rsidRPr="00A47FBC" w:rsidRDefault="00E83F03" w:rsidP="00E83F03">
            <w:pPr>
              <w:rPr>
                <w:b/>
              </w:rPr>
            </w:pPr>
            <w:r w:rsidRPr="00A47FBC">
              <w:rPr>
                <w:b/>
              </w:rPr>
              <w:t xml:space="preserve">4. Tikslas. </w:t>
            </w:r>
            <w:r w:rsidRPr="00A47FBC">
              <w:rPr>
                <w:b/>
                <w:i/>
              </w:rPr>
              <w:t xml:space="preserve"> </w:t>
            </w:r>
            <w:r w:rsidRPr="00A47FBC">
              <w:rPr>
                <w:b/>
              </w:rPr>
              <w:t>Mokyklos bendruomenės narių mokymasis siekiant visapusiškos vaiko ūgties.</w:t>
            </w:r>
          </w:p>
        </w:tc>
      </w:tr>
      <w:tr w:rsidR="00E83F03" w:rsidRPr="00A47FBC" w14:paraId="137EF5C9" w14:textId="77777777" w:rsidTr="00F15B2B">
        <w:tc>
          <w:tcPr>
            <w:tcW w:w="9889" w:type="dxa"/>
            <w:gridSpan w:val="5"/>
          </w:tcPr>
          <w:p w14:paraId="74E515B7" w14:textId="77777777" w:rsidR="00E83F03" w:rsidRPr="00A47FBC" w:rsidRDefault="00E83F03" w:rsidP="00E83F03">
            <w:pPr>
              <w:ind w:left="2"/>
              <w:rPr>
                <w:b/>
              </w:rPr>
            </w:pPr>
            <w:r w:rsidRPr="00A47FBC">
              <w:rPr>
                <w:b/>
              </w:rPr>
              <w:t xml:space="preserve">4.1. </w:t>
            </w:r>
            <w:bookmarkStart w:id="53" w:name="OLE_LINK44"/>
            <w:bookmarkStart w:id="54" w:name="OLE_LINK45"/>
            <w:r w:rsidRPr="00A47FBC">
              <w:rPr>
                <w:b/>
              </w:rPr>
              <w:t>Uždavinys.</w:t>
            </w:r>
            <w:bookmarkEnd w:id="53"/>
            <w:bookmarkEnd w:id="54"/>
            <w:r w:rsidRPr="00A47FBC">
              <w:rPr>
                <w:b/>
              </w:rPr>
              <w:t xml:space="preserve"> </w:t>
            </w:r>
            <w:bookmarkStart w:id="55" w:name="_Hlk536532078"/>
            <w:r w:rsidRPr="00A47FBC">
              <w:rPr>
                <w:b/>
                <w:sz w:val="22"/>
              </w:rPr>
              <w:t>Organizuoti tikslingą mokytojų kvalifikacijos kėlimą.</w:t>
            </w:r>
            <w:bookmarkEnd w:id="55"/>
          </w:p>
        </w:tc>
      </w:tr>
      <w:tr w:rsidR="00E83F03" w:rsidRPr="00A47FBC" w14:paraId="7B92AE0C" w14:textId="77777777" w:rsidTr="00F15B2B">
        <w:tc>
          <w:tcPr>
            <w:tcW w:w="1838" w:type="dxa"/>
          </w:tcPr>
          <w:p w14:paraId="08A7CD81" w14:textId="77777777" w:rsidR="00E83F03" w:rsidRPr="00A47FBC" w:rsidRDefault="00E83F03" w:rsidP="00E83F03">
            <w:pPr>
              <w:ind w:right="61"/>
              <w:jc w:val="center"/>
              <w:rPr>
                <w:b/>
              </w:rPr>
            </w:pPr>
            <w:bookmarkStart w:id="56" w:name="_Hlk535162872"/>
            <w:r w:rsidRPr="00A47FBC">
              <w:rPr>
                <w:b/>
              </w:rPr>
              <w:t xml:space="preserve">Priemonės </w:t>
            </w:r>
          </w:p>
        </w:tc>
        <w:tc>
          <w:tcPr>
            <w:tcW w:w="3686" w:type="dxa"/>
          </w:tcPr>
          <w:p w14:paraId="28838B28" w14:textId="77777777" w:rsidR="00E83F03" w:rsidRPr="00A47FBC" w:rsidRDefault="00E83F03" w:rsidP="00E83F03">
            <w:pPr>
              <w:rPr>
                <w:b/>
              </w:rPr>
            </w:pPr>
            <w:r w:rsidRPr="00A47FBC">
              <w:rPr>
                <w:b/>
              </w:rPr>
              <w:t>Pasiekimo indikatorius</w:t>
            </w:r>
          </w:p>
          <w:p w14:paraId="597E4756" w14:textId="77777777" w:rsidR="00E83F03" w:rsidRPr="00A47FBC" w:rsidRDefault="00E83F03" w:rsidP="00E83F03">
            <w:pPr>
              <w:rPr>
                <w:b/>
              </w:rPr>
            </w:pPr>
            <w:r w:rsidRPr="00A47FBC">
              <w:rPr>
                <w:b/>
              </w:rPr>
              <w:t>(sėkmės kriterijus)</w:t>
            </w:r>
          </w:p>
        </w:tc>
        <w:tc>
          <w:tcPr>
            <w:tcW w:w="1275" w:type="dxa"/>
          </w:tcPr>
          <w:p w14:paraId="5C8384DC" w14:textId="77777777" w:rsidR="00E83F03" w:rsidRPr="00A47FBC" w:rsidRDefault="00E83F03" w:rsidP="00E83F03">
            <w:pPr>
              <w:rPr>
                <w:b/>
              </w:rPr>
            </w:pPr>
            <w:r w:rsidRPr="00A47FBC">
              <w:rPr>
                <w:b/>
              </w:rPr>
              <w:t>Pasiekimo</w:t>
            </w:r>
          </w:p>
          <w:p w14:paraId="3C8CC4DD" w14:textId="77777777" w:rsidR="00E83F03" w:rsidRPr="00A47FBC" w:rsidRDefault="00E83F03" w:rsidP="00E83F03">
            <w:pPr>
              <w:rPr>
                <w:b/>
              </w:rPr>
            </w:pPr>
            <w:r w:rsidRPr="00A47FBC">
              <w:rPr>
                <w:b/>
              </w:rPr>
              <w:t>laikas</w:t>
            </w:r>
          </w:p>
        </w:tc>
        <w:tc>
          <w:tcPr>
            <w:tcW w:w="1843" w:type="dxa"/>
          </w:tcPr>
          <w:p w14:paraId="7F691D0F" w14:textId="77777777" w:rsidR="00E83F03" w:rsidRPr="00A47FBC" w:rsidRDefault="00E83F03" w:rsidP="00E83F03">
            <w:pPr>
              <w:rPr>
                <w:b/>
              </w:rPr>
            </w:pPr>
            <w:r w:rsidRPr="00A47FBC">
              <w:rPr>
                <w:b/>
              </w:rPr>
              <w:t>Atsakingas</w:t>
            </w:r>
          </w:p>
        </w:tc>
        <w:tc>
          <w:tcPr>
            <w:tcW w:w="1247" w:type="dxa"/>
          </w:tcPr>
          <w:p w14:paraId="7E8CD34A" w14:textId="77777777" w:rsidR="00E83F03" w:rsidRPr="00A47FBC" w:rsidRDefault="00E83F03" w:rsidP="00E83F03">
            <w:pPr>
              <w:ind w:right="63"/>
              <w:jc w:val="center"/>
              <w:rPr>
                <w:b/>
              </w:rPr>
            </w:pPr>
            <w:r w:rsidRPr="00A47FBC">
              <w:rPr>
                <w:b/>
              </w:rPr>
              <w:t>Lėšos</w:t>
            </w:r>
          </w:p>
        </w:tc>
      </w:tr>
      <w:tr w:rsidR="00E83F03" w:rsidRPr="00A47FBC" w14:paraId="2CB5F19E" w14:textId="77777777" w:rsidTr="00F15B2B">
        <w:tc>
          <w:tcPr>
            <w:tcW w:w="1838" w:type="dxa"/>
          </w:tcPr>
          <w:p w14:paraId="452BFF6A" w14:textId="77777777" w:rsidR="00E83F03" w:rsidRPr="00A47FBC" w:rsidRDefault="00E83F03" w:rsidP="00E83F03">
            <w:pPr>
              <w:ind w:right="1"/>
            </w:pPr>
            <w:bookmarkStart w:id="57" w:name="_Hlk535162095"/>
            <w:bookmarkEnd w:id="56"/>
            <w:r w:rsidRPr="00A47FBC">
              <w:t xml:space="preserve">Sąlygų dalykinėms ir asmeninėms kompetencijoms ugdytis sudarymas. </w:t>
            </w:r>
          </w:p>
        </w:tc>
        <w:tc>
          <w:tcPr>
            <w:tcW w:w="3686" w:type="dxa"/>
          </w:tcPr>
          <w:p w14:paraId="43F2657E" w14:textId="77777777" w:rsidR="00E83F03" w:rsidRPr="00A47FBC" w:rsidRDefault="00E83F03" w:rsidP="00E83F03">
            <w:pPr>
              <w:ind w:right="1"/>
            </w:pPr>
            <w:r w:rsidRPr="00A47FBC">
              <w:t>Kiekvienas mokytojas per metus dalyvaus bent 3 kvalifikacijos kėlimo renginiuose, bent 2 seminarai organizuojami visai mokytojų bendruomenei.</w:t>
            </w:r>
          </w:p>
        </w:tc>
        <w:tc>
          <w:tcPr>
            <w:tcW w:w="1275" w:type="dxa"/>
          </w:tcPr>
          <w:p w14:paraId="452C6066" w14:textId="77777777" w:rsidR="00E83F03" w:rsidRPr="00A47FBC" w:rsidRDefault="00E83F03" w:rsidP="00E83F03">
            <w:pPr>
              <w:ind w:right="1"/>
              <w:jc w:val="both"/>
            </w:pPr>
            <w:bookmarkStart w:id="58" w:name="OLE_LINK54"/>
            <w:bookmarkStart w:id="59" w:name="OLE_LINK55"/>
            <w:r w:rsidRPr="00A47FBC">
              <w:t>2019-2023</w:t>
            </w:r>
            <w:r w:rsidR="00EC71DA" w:rsidRPr="00A47FBC">
              <w:t xml:space="preserve"> m.</w:t>
            </w:r>
            <w:bookmarkEnd w:id="58"/>
            <w:bookmarkEnd w:id="59"/>
          </w:p>
        </w:tc>
        <w:tc>
          <w:tcPr>
            <w:tcW w:w="1843" w:type="dxa"/>
          </w:tcPr>
          <w:p w14:paraId="527B09C9" w14:textId="77777777" w:rsidR="00E83F03" w:rsidRPr="00A47FBC" w:rsidRDefault="003A6173" w:rsidP="00E83F03">
            <w:pPr>
              <w:ind w:right="1"/>
              <w:jc w:val="both"/>
            </w:pPr>
            <w:r w:rsidRPr="00A47FBC">
              <w:t>Direktorė, pavaduotoja ugdymui.</w:t>
            </w:r>
          </w:p>
        </w:tc>
        <w:tc>
          <w:tcPr>
            <w:tcW w:w="1247" w:type="dxa"/>
          </w:tcPr>
          <w:p w14:paraId="553350F7" w14:textId="77777777" w:rsidR="00E83F03" w:rsidRPr="00A47FBC" w:rsidRDefault="00E83F03" w:rsidP="00EC2FAF">
            <w:pPr>
              <w:ind w:right="1"/>
              <w:jc w:val="center"/>
            </w:pPr>
            <w:r w:rsidRPr="00A47FBC">
              <w:t>KK</w:t>
            </w:r>
          </w:p>
        </w:tc>
      </w:tr>
      <w:bookmarkEnd w:id="57"/>
      <w:tr w:rsidR="00E83F03" w:rsidRPr="00A47FBC" w14:paraId="297B323B" w14:textId="77777777" w:rsidTr="00F15B2B">
        <w:tc>
          <w:tcPr>
            <w:tcW w:w="1838" w:type="dxa"/>
          </w:tcPr>
          <w:p w14:paraId="5B0304BA" w14:textId="77777777" w:rsidR="00E83F03" w:rsidRPr="00A47FBC" w:rsidRDefault="00E83F03" w:rsidP="00E83F03">
            <w:pPr>
              <w:ind w:left="2"/>
            </w:pPr>
            <w:r w:rsidRPr="00A47FBC">
              <w:t xml:space="preserve">Nuotolinio </w:t>
            </w:r>
          </w:p>
          <w:p w14:paraId="1DD9349B" w14:textId="77777777" w:rsidR="00E83F03" w:rsidRPr="00A47FBC" w:rsidRDefault="00E83F03" w:rsidP="00E83F03">
            <w:pPr>
              <w:ind w:right="1"/>
            </w:pPr>
            <w:r w:rsidRPr="00A47FBC">
              <w:t>mokymosi būdo panaudojimas.</w:t>
            </w:r>
          </w:p>
        </w:tc>
        <w:tc>
          <w:tcPr>
            <w:tcW w:w="3686" w:type="dxa"/>
          </w:tcPr>
          <w:p w14:paraId="30C3DA67" w14:textId="77777777" w:rsidR="00E83F03" w:rsidRPr="00A47FBC" w:rsidRDefault="00AA4EFA" w:rsidP="00E83F03">
            <w:pPr>
              <w:ind w:right="1"/>
            </w:pPr>
            <w:r w:rsidRPr="00A47FBC">
              <w:t>D</w:t>
            </w:r>
            <w:r w:rsidR="00E83F03" w:rsidRPr="00A47FBC">
              <w:t>idėjantis pedagogų ir pagalbos mokiniui specialistų, besimokančių nuotoliniu būdu, skaičius.</w:t>
            </w:r>
          </w:p>
        </w:tc>
        <w:tc>
          <w:tcPr>
            <w:tcW w:w="1275" w:type="dxa"/>
          </w:tcPr>
          <w:p w14:paraId="649E6ED1" w14:textId="77777777" w:rsidR="00E83F03" w:rsidRPr="00A47FBC" w:rsidRDefault="00EC71DA" w:rsidP="00E83F03">
            <w:pPr>
              <w:ind w:right="1"/>
              <w:jc w:val="both"/>
            </w:pPr>
            <w:r w:rsidRPr="00A47FBC">
              <w:t>2019-2023 m.</w:t>
            </w:r>
          </w:p>
        </w:tc>
        <w:tc>
          <w:tcPr>
            <w:tcW w:w="1843" w:type="dxa"/>
          </w:tcPr>
          <w:p w14:paraId="2D0E3A1E" w14:textId="77777777" w:rsidR="00E83F03" w:rsidRPr="00A47FBC" w:rsidRDefault="003A6173" w:rsidP="00E83F03">
            <w:pPr>
              <w:ind w:right="1"/>
              <w:jc w:val="both"/>
            </w:pPr>
            <w:r w:rsidRPr="00A47FBC">
              <w:t>Direktorė, pavaduotoja ugdymui.</w:t>
            </w:r>
          </w:p>
        </w:tc>
        <w:tc>
          <w:tcPr>
            <w:tcW w:w="1247" w:type="dxa"/>
          </w:tcPr>
          <w:p w14:paraId="15D863D9" w14:textId="77777777" w:rsidR="00E83F03" w:rsidRPr="00A47FBC" w:rsidRDefault="00E83F03" w:rsidP="00EC2FAF">
            <w:pPr>
              <w:ind w:right="1"/>
              <w:jc w:val="center"/>
            </w:pPr>
            <w:r w:rsidRPr="00A47FBC">
              <w:t>KK</w:t>
            </w:r>
          </w:p>
        </w:tc>
      </w:tr>
      <w:tr w:rsidR="00E83F03" w:rsidRPr="00A47FBC" w14:paraId="05C586E1" w14:textId="77777777" w:rsidTr="00F15B2B">
        <w:tc>
          <w:tcPr>
            <w:tcW w:w="1838" w:type="dxa"/>
          </w:tcPr>
          <w:p w14:paraId="7642D653" w14:textId="77777777" w:rsidR="00E83F03" w:rsidRPr="00A47FBC" w:rsidRDefault="00E83F03" w:rsidP="00E83F03">
            <w:pPr>
              <w:ind w:right="1"/>
              <w:jc w:val="both"/>
            </w:pPr>
            <w:bookmarkStart w:id="60" w:name="OLE_LINK97"/>
            <w:bookmarkStart w:id="61" w:name="OLE_LINK106"/>
            <w:bookmarkStart w:id="62" w:name="OLE_LINK107"/>
            <w:bookmarkStart w:id="63" w:name="_Hlk535673434"/>
            <w:r w:rsidRPr="00A47FBC">
              <w:t>Kolegialaus mokymosi tęsimas.</w:t>
            </w:r>
            <w:bookmarkEnd w:id="60"/>
            <w:bookmarkEnd w:id="61"/>
            <w:bookmarkEnd w:id="62"/>
          </w:p>
        </w:tc>
        <w:tc>
          <w:tcPr>
            <w:tcW w:w="3686" w:type="dxa"/>
          </w:tcPr>
          <w:p w14:paraId="7D2526A2" w14:textId="77777777" w:rsidR="00E83F03" w:rsidRPr="00A47FBC" w:rsidRDefault="00E83F03" w:rsidP="00EC2FAF">
            <w:r w:rsidRPr="00A47FBC">
              <w:t>Kolegialus mokymasis vyks kiekvienais metais stebint ir aptariant bent 3 kitų mokytojų pamokas, organi</w:t>
            </w:r>
            <w:r w:rsidR="00806222" w:rsidRPr="00A47FBC">
              <w:t xml:space="preserve">zuojant bent 4 atviras pamokas. </w:t>
            </w:r>
            <w:r w:rsidRPr="00A47FBC">
              <w:t xml:space="preserve">1 kartą per 2 </w:t>
            </w:r>
            <w:r w:rsidRPr="00A47FBC">
              <w:lastRenderedPageBreak/>
              <w:t>metus organizuojant patirties sklaidą su rajono ir respublikos pedagogais.</w:t>
            </w:r>
          </w:p>
        </w:tc>
        <w:tc>
          <w:tcPr>
            <w:tcW w:w="1275" w:type="dxa"/>
          </w:tcPr>
          <w:p w14:paraId="1548180E" w14:textId="77777777" w:rsidR="00E83F03" w:rsidRPr="00A47FBC" w:rsidRDefault="00EC71DA" w:rsidP="00E83F03">
            <w:pPr>
              <w:ind w:right="1"/>
              <w:jc w:val="both"/>
            </w:pPr>
            <w:r w:rsidRPr="00A47FBC">
              <w:lastRenderedPageBreak/>
              <w:t>2019-2023 m.</w:t>
            </w:r>
          </w:p>
        </w:tc>
        <w:tc>
          <w:tcPr>
            <w:tcW w:w="1843" w:type="dxa"/>
          </w:tcPr>
          <w:p w14:paraId="09CF86AA" w14:textId="77777777" w:rsidR="00E83F03" w:rsidRPr="00A47FBC" w:rsidRDefault="00E83F03" w:rsidP="00E83F03">
            <w:pPr>
              <w:ind w:right="1"/>
              <w:jc w:val="both"/>
            </w:pPr>
            <w:bookmarkStart w:id="64" w:name="OLE_LINK126"/>
            <w:r w:rsidRPr="00A47FBC">
              <w:t xml:space="preserve">Direktorė, </w:t>
            </w:r>
            <w:bookmarkStart w:id="65" w:name="OLE_LINK125"/>
            <w:r w:rsidRPr="00A47FBC">
              <w:t>pavaduotoja ugdymui</w:t>
            </w:r>
            <w:bookmarkEnd w:id="64"/>
            <w:bookmarkEnd w:id="65"/>
            <w:r w:rsidR="003A6173" w:rsidRPr="00A47FBC">
              <w:t>.</w:t>
            </w:r>
          </w:p>
        </w:tc>
        <w:tc>
          <w:tcPr>
            <w:tcW w:w="1247" w:type="dxa"/>
          </w:tcPr>
          <w:p w14:paraId="796DD65C" w14:textId="77777777" w:rsidR="00E83F03" w:rsidRPr="00A47FBC" w:rsidRDefault="00EC2FAF" w:rsidP="00EC2FAF">
            <w:pPr>
              <w:ind w:right="1"/>
              <w:jc w:val="center"/>
            </w:pPr>
            <w:r>
              <w:t>KK</w:t>
            </w:r>
          </w:p>
        </w:tc>
      </w:tr>
      <w:bookmarkEnd w:id="63"/>
      <w:tr w:rsidR="00E83F03" w:rsidRPr="00A47FBC" w14:paraId="34AFE677" w14:textId="77777777" w:rsidTr="00F15B2B">
        <w:tc>
          <w:tcPr>
            <w:tcW w:w="9889" w:type="dxa"/>
            <w:gridSpan w:val="5"/>
          </w:tcPr>
          <w:p w14:paraId="05D4182B" w14:textId="77777777" w:rsidR="00E83F03" w:rsidRPr="00A47FBC" w:rsidRDefault="00E83F03" w:rsidP="00E83F03">
            <w:pPr>
              <w:ind w:right="1"/>
              <w:jc w:val="both"/>
            </w:pPr>
            <w:r w:rsidRPr="00A47FBC">
              <w:rPr>
                <w:b/>
              </w:rPr>
              <w:t xml:space="preserve">4.2. </w:t>
            </w:r>
            <w:r w:rsidR="006B7AB6" w:rsidRPr="00A47FBC">
              <w:rPr>
                <w:b/>
              </w:rPr>
              <w:t xml:space="preserve">Uždavinys. </w:t>
            </w:r>
            <w:bookmarkStart w:id="66" w:name="_Hlk536532094"/>
            <w:r w:rsidRPr="00A47FBC">
              <w:rPr>
                <w:b/>
              </w:rPr>
              <w:t>Stiprinti tėvų švietimą ir savišvietą.</w:t>
            </w:r>
            <w:bookmarkEnd w:id="66"/>
          </w:p>
        </w:tc>
      </w:tr>
      <w:tr w:rsidR="00E83F03" w:rsidRPr="00A47FBC" w14:paraId="3D3F1DE0" w14:textId="77777777" w:rsidTr="00F15B2B">
        <w:tc>
          <w:tcPr>
            <w:tcW w:w="1838" w:type="dxa"/>
          </w:tcPr>
          <w:p w14:paraId="5B292996" w14:textId="77777777" w:rsidR="00E83F03" w:rsidRPr="00A47FBC" w:rsidRDefault="00E83F03" w:rsidP="00E83F03">
            <w:pPr>
              <w:ind w:right="61"/>
              <w:jc w:val="center"/>
              <w:rPr>
                <w:b/>
              </w:rPr>
            </w:pPr>
            <w:r w:rsidRPr="00A47FBC">
              <w:rPr>
                <w:b/>
              </w:rPr>
              <w:t xml:space="preserve">Priemonės </w:t>
            </w:r>
          </w:p>
        </w:tc>
        <w:tc>
          <w:tcPr>
            <w:tcW w:w="3686" w:type="dxa"/>
          </w:tcPr>
          <w:p w14:paraId="552D4ED6" w14:textId="77777777" w:rsidR="00E83F03" w:rsidRPr="00A47FBC" w:rsidRDefault="00E83F03" w:rsidP="00E83F03">
            <w:pPr>
              <w:rPr>
                <w:b/>
              </w:rPr>
            </w:pPr>
            <w:r w:rsidRPr="00A47FBC">
              <w:rPr>
                <w:b/>
              </w:rPr>
              <w:t>Pasiekimo indikatorius</w:t>
            </w:r>
          </w:p>
          <w:p w14:paraId="46363E6F" w14:textId="77777777" w:rsidR="00E83F03" w:rsidRPr="00A47FBC" w:rsidRDefault="00E83F03" w:rsidP="00E83F03">
            <w:pPr>
              <w:rPr>
                <w:b/>
              </w:rPr>
            </w:pPr>
            <w:r w:rsidRPr="00A47FBC">
              <w:rPr>
                <w:b/>
              </w:rPr>
              <w:t>(sėkmės kriterijus)</w:t>
            </w:r>
          </w:p>
        </w:tc>
        <w:tc>
          <w:tcPr>
            <w:tcW w:w="1275" w:type="dxa"/>
          </w:tcPr>
          <w:p w14:paraId="2A06083C" w14:textId="77777777" w:rsidR="00E83F03" w:rsidRPr="00A47FBC" w:rsidRDefault="00E83F03" w:rsidP="00E83F03">
            <w:pPr>
              <w:rPr>
                <w:b/>
              </w:rPr>
            </w:pPr>
            <w:r w:rsidRPr="00A47FBC">
              <w:rPr>
                <w:b/>
              </w:rPr>
              <w:t>Pasiekimo</w:t>
            </w:r>
          </w:p>
          <w:p w14:paraId="4476AC74" w14:textId="77777777" w:rsidR="00E83F03" w:rsidRPr="00A47FBC" w:rsidRDefault="00E83F03" w:rsidP="00E83F03">
            <w:pPr>
              <w:rPr>
                <w:b/>
              </w:rPr>
            </w:pPr>
            <w:r w:rsidRPr="00A47FBC">
              <w:rPr>
                <w:b/>
              </w:rPr>
              <w:t>laikas</w:t>
            </w:r>
          </w:p>
        </w:tc>
        <w:tc>
          <w:tcPr>
            <w:tcW w:w="1843" w:type="dxa"/>
          </w:tcPr>
          <w:p w14:paraId="17C2C2FF" w14:textId="77777777" w:rsidR="00E83F03" w:rsidRPr="00A47FBC" w:rsidRDefault="00E83F03" w:rsidP="00E83F03">
            <w:pPr>
              <w:rPr>
                <w:b/>
              </w:rPr>
            </w:pPr>
            <w:r w:rsidRPr="00A47FBC">
              <w:rPr>
                <w:b/>
              </w:rPr>
              <w:t>Atsakingas</w:t>
            </w:r>
          </w:p>
        </w:tc>
        <w:tc>
          <w:tcPr>
            <w:tcW w:w="1247" w:type="dxa"/>
          </w:tcPr>
          <w:p w14:paraId="25BF76D9" w14:textId="77777777" w:rsidR="00E83F03" w:rsidRPr="00A47FBC" w:rsidRDefault="00E83F03" w:rsidP="00E83F03">
            <w:pPr>
              <w:ind w:right="63"/>
              <w:jc w:val="center"/>
              <w:rPr>
                <w:b/>
              </w:rPr>
            </w:pPr>
            <w:r w:rsidRPr="00A47FBC">
              <w:rPr>
                <w:b/>
              </w:rPr>
              <w:t>Lėšos</w:t>
            </w:r>
          </w:p>
        </w:tc>
      </w:tr>
      <w:tr w:rsidR="00E83F03" w:rsidRPr="00A47FBC" w14:paraId="035735A4" w14:textId="77777777" w:rsidTr="00F15B2B">
        <w:tc>
          <w:tcPr>
            <w:tcW w:w="1838" w:type="dxa"/>
          </w:tcPr>
          <w:p w14:paraId="3969F94F" w14:textId="77777777" w:rsidR="00E83F03" w:rsidRPr="00A47FBC" w:rsidRDefault="00E83F03" w:rsidP="00E83F03">
            <w:pPr>
              <w:ind w:right="61"/>
              <w:rPr>
                <w:b/>
              </w:rPr>
            </w:pPr>
            <w:bookmarkStart w:id="67" w:name="OLE_LINK122"/>
            <w:bookmarkStart w:id="68" w:name="OLE_LINK123"/>
            <w:r w:rsidRPr="00A47FBC">
              <w:t>Tėvų švietimo poreiki</w:t>
            </w:r>
            <w:bookmarkEnd w:id="67"/>
            <w:bookmarkEnd w:id="68"/>
            <w:r w:rsidRPr="00A47FBC">
              <w:t>ų tyrimas.</w:t>
            </w:r>
          </w:p>
        </w:tc>
        <w:tc>
          <w:tcPr>
            <w:tcW w:w="3686" w:type="dxa"/>
          </w:tcPr>
          <w:p w14:paraId="318E2ADC" w14:textId="77777777" w:rsidR="00E83F03" w:rsidRPr="00A47FBC" w:rsidRDefault="00E83F03" w:rsidP="00E83F03">
            <w:pPr>
              <w:rPr>
                <w:b/>
              </w:rPr>
            </w:pPr>
            <w:r w:rsidRPr="00A47FBC">
              <w:t>Pagal kasmet atliekamą tėvų švietimo poreikių analizę parengiama tėvų švietimo programa.</w:t>
            </w:r>
          </w:p>
        </w:tc>
        <w:tc>
          <w:tcPr>
            <w:tcW w:w="1275" w:type="dxa"/>
          </w:tcPr>
          <w:p w14:paraId="360F07A0" w14:textId="77777777" w:rsidR="00E83F03" w:rsidRPr="00A47FBC" w:rsidRDefault="00E83F03" w:rsidP="00E83F03">
            <w:pPr>
              <w:rPr>
                <w:b/>
              </w:rPr>
            </w:pPr>
            <w:bookmarkStart w:id="69" w:name="OLE_LINK134"/>
            <w:bookmarkStart w:id="70" w:name="OLE_LINK135"/>
            <w:r w:rsidRPr="00A47FBC">
              <w:t>2019-2023</w:t>
            </w:r>
            <w:bookmarkEnd w:id="69"/>
            <w:bookmarkEnd w:id="70"/>
          </w:p>
        </w:tc>
        <w:tc>
          <w:tcPr>
            <w:tcW w:w="1843" w:type="dxa"/>
          </w:tcPr>
          <w:p w14:paraId="79A44676" w14:textId="77777777" w:rsidR="00E83F03" w:rsidRPr="00A47FBC" w:rsidRDefault="00E83F03" w:rsidP="00E83F03">
            <w:pPr>
              <w:rPr>
                <w:b/>
              </w:rPr>
            </w:pPr>
            <w:bookmarkStart w:id="71" w:name="OLE_LINK132"/>
            <w:bookmarkStart w:id="72" w:name="OLE_LINK133"/>
            <w:r w:rsidRPr="00A47FBC">
              <w:t>Direktorė, pavaduotoja ugdymui, pagalbos specialistai.</w:t>
            </w:r>
            <w:bookmarkEnd w:id="71"/>
            <w:bookmarkEnd w:id="72"/>
          </w:p>
        </w:tc>
        <w:tc>
          <w:tcPr>
            <w:tcW w:w="1247" w:type="dxa"/>
          </w:tcPr>
          <w:p w14:paraId="2E3005B1" w14:textId="77777777" w:rsidR="00E83F03" w:rsidRPr="00EC2FAF" w:rsidRDefault="00EC2FAF" w:rsidP="00EC2FAF">
            <w:pPr>
              <w:ind w:right="63"/>
              <w:jc w:val="center"/>
            </w:pPr>
            <w:r w:rsidRPr="00EC2FAF">
              <w:t>KK</w:t>
            </w:r>
          </w:p>
        </w:tc>
      </w:tr>
      <w:tr w:rsidR="00E83F03" w:rsidRPr="00273726" w14:paraId="643442C9" w14:textId="77777777" w:rsidTr="00F15B2B">
        <w:tc>
          <w:tcPr>
            <w:tcW w:w="1838" w:type="dxa"/>
          </w:tcPr>
          <w:p w14:paraId="43B17BFE" w14:textId="77777777" w:rsidR="00E83F03" w:rsidRPr="00273726" w:rsidRDefault="00E83F03" w:rsidP="00E83F03">
            <w:pPr>
              <w:ind w:right="1"/>
            </w:pPr>
            <w:r w:rsidRPr="00273726">
              <w:t>Tėvų švietimo programos įgyvendinimas.</w:t>
            </w:r>
          </w:p>
        </w:tc>
        <w:tc>
          <w:tcPr>
            <w:tcW w:w="3686" w:type="dxa"/>
          </w:tcPr>
          <w:p w14:paraId="0AEE8795" w14:textId="77777777" w:rsidR="00E83F03" w:rsidRPr="00273726" w:rsidRDefault="00E83F03" w:rsidP="00E83F03">
            <w:pPr>
              <w:ind w:right="1"/>
            </w:pPr>
            <w:r w:rsidRPr="00273726">
              <w:t xml:space="preserve">4 kartus per metus bus organizuoti švietėjiški renginiai mokinių tėvams pagal klasių koncentrus ir problemų pobūdį. </w:t>
            </w:r>
          </w:p>
          <w:p w14:paraId="7BD41D77" w14:textId="77777777" w:rsidR="00E83F03" w:rsidRPr="00273726" w:rsidRDefault="00E83F03" w:rsidP="00E83F03">
            <w:pPr>
              <w:ind w:right="1"/>
            </w:pPr>
            <w:r w:rsidRPr="00273726">
              <w:t>Skatinama savišvieta teikiant pasiūlymus susirinkimų metu, informuojant per elektroninį dienyną.</w:t>
            </w:r>
          </w:p>
        </w:tc>
        <w:tc>
          <w:tcPr>
            <w:tcW w:w="1275" w:type="dxa"/>
          </w:tcPr>
          <w:p w14:paraId="137B633B" w14:textId="77777777" w:rsidR="00E83F03" w:rsidRPr="00273726" w:rsidRDefault="00E83F03" w:rsidP="00E83F03">
            <w:pPr>
              <w:ind w:right="1"/>
              <w:jc w:val="both"/>
            </w:pPr>
            <w:r w:rsidRPr="00273726">
              <w:t>2019-2023</w:t>
            </w:r>
          </w:p>
        </w:tc>
        <w:tc>
          <w:tcPr>
            <w:tcW w:w="1843" w:type="dxa"/>
          </w:tcPr>
          <w:p w14:paraId="7F9A91CA" w14:textId="77777777" w:rsidR="00E83F03" w:rsidRPr="00273726" w:rsidRDefault="00E83F03" w:rsidP="00E83F03">
            <w:pPr>
              <w:ind w:right="1"/>
              <w:jc w:val="both"/>
            </w:pPr>
            <w:r w:rsidRPr="00273726">
              <w:t>Direktorė, pavaduotoja ugdymui</w:t>
            </w:r>
            <w:r w:rsidR="00AA4EFA" w:rsidRPr="00273726">
              <w:t>, pagalbos specialistai, mok</w:t>
            </w:r>
            <w:r w:rsidRPr="00273726">
              <w:t>ytojai.</w:t>
            </w:r>
          </w:p>
        </w:tc>
        <w:tc>
          <w:tcPr>
            <w:tcW w:w="1247" w:type="dxa"/>
          </w:tcPr>
          <w:p w14:paraId="67D7FDE6" w14:textId="77777777" w:rsidR="00E83F03" w:rsidRPr="00273726" w:rsidRDefault="00EC2FAF" w:rsidP="00EC2FAF">
            <w:pPr>
              <w:ind w:right="1"/>
              <w:jc w:val="center"/>
            </w:pPr>
            <w:r w:rsidRPr="00273726">
              <w:t>KK</w:t>
            </w:r>
          </w:p>
        </w:tc>
      </w:tr>
    </w:tbl>
    <w:p w14:paraId="43F2F7E1" w14:textId="77777777" w:rsidR="0062031D" w:rsidRPr="00273726" w:rsidRDefault="0062031D" w:rsidP="00A47FBC"/>
    <w:p w14:paraId="5B1C4AED" w14:textId="77777777" w:rsidR="00D919BF" w:rsidRDefault="00D919BF" w:rsidP="00A47FBC"/>
    <w:p w14:paraId="67735E48" w14:textId="77777777" w:rsidR="00D919BF" w:rsidRPr="006B66AD" w:rsidRDefault="00D919BF" w:rsidP="00D919BF">
      <w:pPr>
        <w:jc w:val="center"/>
        <w:rPr>
          <w:b/>
        </w:rPr>
      </w:pPr>
      <w:r w:rsidRPr="006B66AD">
        <w:rPr>
          <w:b/>
        </w:rPr>
        <w:t>VII SKYRIUS</w:t>
      </w:r>
    </w:p>
    <w:p w14:paraId="4FF4D77B" w14:textId="77777777" w:rsidR="00D919BF" w:rsidRPr="006B66AD" w:rsidRDefault="00D919BF" w:rsidP="00D919BF">
      <w:pPr>
        <w:jc w:val="center"/>
        <w:rPr>
          <w:b/>
        </w:rPr>
      </w:pPr>
      <w:r w:rsidRPr="006B66AD">
        <w:rPr>
          <w:b/>
        </w:rPr>
        <w:t>STRATEGINIO PLANO ĮGYVENDINIM</w:t>
      </w:r>
      <w:r w:rsidR="0073251E" w:rsidRPr="006B66AD">
        <w:rPr>
          <w:b/>
        </w:rPr>
        <w:t>O</w:t>
      </w:r>
      <w:r w:rsidRPr="006B66AD">
        <w:rPr>
          <w:b/>
        </w:rPr>
        <w:t xml:space="preserve"> </w:t>
      </w:r>
      <w:r w:rsidR="00EE7B80" w:rsidRPr="006B66AD">
        <w:rPr>
          <w:b/>
        </w:rPr>
        <w:t>STEBĖSENA</w:t>
      </w:r>
      <w:r w:rsidR="0073251E" w:rsidRPr="006B66AD">
        <w:rPr>
          <w:b/>
        </w:rPr>
        <w:t xml:space="preserve"> IR ATSISKAITYMAS </w:t>
      </w:r>
      <w:r w:rsidR="00BF4D1F" w:rsidRPr="006B66AD">
        <w:rPr>
          <w:b/>
        </w:rPr>
        <w:t xml:space="preserve">UŽ  </w:t>
      </w:r>
    </w:p>
    <w:p w14:paraId="7EFB7607" w14:textId="77777777" w:rsidR="00BF4D1F" w:rsidRPr="006B66AD" w:rsidRDefault="00BF4D1F" w:rsidP="00D919BF">
      <w:pPr>
        <w:jc w:val="center"/>
        <w:rPr>
          <w:b/>
        </w:rPr>
      </w:pPr>
      <w:r w:rsidRPr="006B66AD">
        <w:rPr>
          <w:b/>
        </w:rPr>
        <w:t>REZULTATUS</w:t>
      </w:r>
    </w:p>
    <w:p w14:paraId="0FEBDD69" w14:textId="77777777" w:rsidR="00BF4D1F" w:rsidRPr="006B66AD" w:rsidRDefault="00BF4D1F" w:rsidP="00D919BF">
      <w:pPr>
        <w:jc w:val="center"/>
      </w:pPr>
    </w:p>
    <w:p w14:paraId="6699CA27" w14:textId="77777777" w:rsidR="002045D6" w:rsidRPr="006B66AD" w:rsidRDefault="00E41C73" w:rsidP="00E41C73">
      <w:pPr>
        <w:ind w:firstLine="851"/>
        <w:jc w:val="both"/>
        <w:rPr>
          <w:shd w:val="clear" w:color="auto" w:fill="FFFFFF"/>
        </w:rPr>
      </w:pPr>
      <w:r w:rsidRPr="006B66AD">
        <w:t>2</w:t>
      </w:r>
      <w:r w:rsidR="00CC7EE8" w:rsidRPr="006B66AD">
        <w:t>3.</w:t>
      </w:r>
      <w:r w:rsidR="009636EB" w:rsidRPr="006B66AD">
        <w:rPr>
          <w:shd w:val="clear" w:color="auto" w:fill="FFFFFF"/>
        </w:rPr>
        <w:t xml:space="preserve"> Strateginio plano vykdymui vadovauja </w:t>
      </w:r>
      <w:r w:rsidR="00EE7B80" w:rsidRPr="006B66AD">
        <w:rPr>
          <w:shd w:val="clear" w:color="auto" w:fill="FFFFFF"/>
        </w:rPr>
        <w:t>M</w:t>
      </w:r>
      <w:r w:rsidR="009636EB" w:rsidRPr="006B66AD">
        <w:rPr>
          <w:shd w:val="clear" w:color="auto" w:fill="FFFFFF"/>
        </w:rPr>
        <w:t xml:space="preserve">okyklos direktorius. </w:t>
      </w:r>
    </w:p>
    <w:p w14:paraId="34ED1F2C" w14:textId="3C083AF2" w:rsidR="00C309C4" w:rsidRPr="006B66AD" w:rsidRDefault="00AF5019" w:rsidP="00E41C73">
      <w:pPr>
        <w:ind w:firstLine="851"/>
        <w:jc w:val="both"/>
        <w:rPr>
          <w:shd w:val="clear" w:color="auto" w:fill="FFFFFF"/>
        </w:rPr>
      </w:pPr>
      <w:r>
        <w:rPr>
          <w:shd w:val="clear" w:color="auto" w:fill="FFFFFF"/>
        </w:rPr>
        <w:t xml:space="preserve">24. </w:t>
      </w:r>
      <w:r w:rsidR="009636EB" w:rsidRPr="006B66AD">
        <w:rPr>
          <w:shd w:val="clear" w:color="auto" w:fill="FFFFFF"/>
        </w:rPr>
        <w:t xml:space="preserve">Strateginio plano įgyvendinimo stebėseną kiekvienais metais atlieka Mokyklos mokytojų </w:t>
      </w:r>
      <w:r w:rsidR="002045D6" w:rsidRPr="006B66AD">
        <w:rPr>
          <w:shd w:val="clear" w:color="auto" w:fill="FFFFFF"/>
        </w:rPr>
        <w:t>darbo grupė</w:t>
      </w:r>
      <w:r w:rsidR="00EE7B80" w:rsidRPr="006B66AD">
        <w:rPr>
          <w:shd w:val="clear" w:color="auto" w:fill="FFFFFF"/>
        </w:rPr>
        <w:t>, patvirtinta direktoriaus įsakymu.</w:t>
      </w:r>
      <w:r w:rsidR="00C309C4" w:rsidRPr="006B66AD">
        <w:rPr>
          <w:shd w:val="clear" w:color="auto" w:fill="FFFFFF"/>
        </w:rPr>
        <w:t xml:space="preserve"> Tarpinės stebėsenos rezultatai pristatomi Mokyklos tarybai, mokytojų tarybai</w:t>
      </w:r>
      <w:r w:rsidR="006B66AD" w:rsidRPr="006B66AD">
        <w:rPr>
          <w:shd w:val="clear" w:color="auto" w:fill="FFFFFF"/>
        </w:rPr>
        <w:t>.</w:t>
      </w:r>
    </w:p>
    <w:p w14:paraId="07D1AF22" w14:textId="5AE951F6" w:rsidR="00B81647" w:rsidRPr="006B66AD" w:rsidRDefault="00AF5019" w:rsidP="00E41C73">
      <w:pPr>
        <w:ind w:firstLine="851"/>
        <w:jc w:val="both"/>
        <w:rPr>
          <w:shd w:val="clear" w:color="auto" w:fill="FFFFFF"/>
        </w:rPr>
      </w:pPr>
      <w:r>
        <w:rPr>
          <w:shd w:val="clear" w:color="auto" w:fill="FFFFFF"/>
        </w:rPr>
        <w:t xml:space="preserve">25. </w:t>
      </w:r>
      <w:r w:rsidR="00B81647" w:rsidRPr="006B66AD">
        <w:rPr>
          <w:shd w:val="clear" w:color="auto" w:fill="FFFFFF"/>
        </w:rPr>
        <w:t>Mokyklos vadovai</w:t>
      </w:r>
      <w:r w:rsidR="006B66AD" w:rsidRPr="006B66AD">
        <w:rPr>
          <w:shd w:val="clear" w:color="auto" w:fill="FFFFFF"/>
        </w:rPr>
        <w:t xml:space="preserve"> </w:t>
      </w:r>
      <w:r w:rsidR="00B81647" w:rsidRPr="006B66AD">
        <w:rPr>
          <w:shd w:val="clear" w:color="auto" w:fill="FFFFFF"/>
        </w:rPr>
        <w:t>stebi ir vertina, ar Mokykla įgyvendina strateginius tikslus ir uždavinius, ar vykdomos priemonės yra efektyvios. Mokyklos direktorius, atsižvelgdamas į plano įgyvendinimo stebėsenos duomenis ir pasiūlymus, inicijuoja strategini</w:t>
      </w:r>
      <w:r w:rsidR="006B66AD" w:rsidRPr="006B66AD">
        <w:rPr>
          <w:shd w:val="clear" w:color="auto" w:fill="FFFFFF"/>
        </w:rPr>
        <w:t>o</w:t>
      </w:r>
      <w:r w:rsidR="00B81647" w:rsidRPr="006B66AD">
        <w:rPr>
          <w:shd w:val="clear" w:color="auto" w:fill="FFFFFF"/>
        </w:rPr>
        <w:t xml:space="preserve"> veiklos plan</w:t>
      </w:r>
      <w:r w:rsidR="006B66AD" w:rsidRPr="006B66AD">
        <w:rPr>
          <w:shd w:val="clear" w:color="auto" w:fill="FFFFFF"/>
        </w:rPr>
        <w:t>o</w:t>
      </w:r>
      <w:r w:rsidR="00B81647" w:rsidRPr="006B66AD">
        <w:rPr>
          <w:shd w:val="clear" w:color="auto" w:fill="FFFFFF"/>
        </w:rPr>
        <w:t xml:space="preserve"> tikslinimą.   </w:t>
      </w:r>
    </w:p>
    <w:p w14:paraId="459894AB" w14:textId="77777777" w:rsidR="00AF5019" w:rsidRDefault="00AF5019" w:rsidP="00E41C73">
      <w:pPr>
        <w:ind w:firstLine="851"/>
        <w:jc w:val="both"/>
        <w:rPr>
          <w:shd w:val="clear" w:color="auto" w:fill="FFFFFF"/>
        </w:rPr>
      </w:pPr>
      <w:r>
        <w:rPr>
          <w:shd w:val="clear" w:color="auto" w:fill="FFFFFF"/>
        </w:rPr>
        <w:t xml:space="preserve">26. </w:t>
      </w:r>
      <w:r w:rsidR="009636EB" w:rsidRPr="006B66AD">
        <w:rPr>
          <w:shd w:val="clear" w:color="auto" w:fill="FFFFFF"/>
        </w:rPr>
        <w:t xml:space="preserve">Mokyklos </w:t>
      </w:r>
      <w:r w:rsidR="00E41C73" w:rsidRPr="006B66AD">
        <w:rPr>
          <w:shd w:val="clear" w:color="auto" w:fill="FFFFFF"/>
        </w:rPr>
        <w:t xml:space="preserve">metinės veiklos planas rengiamas atsižvelgiant į strateginio plano tikslus ir uždavinius bei </w:t>
      </w:r>
      <w:r w:rsidR="00E41C73" w:rsidRPr="006B66AD">
        <w:t>Mokyklos tarybos, mokytojų tarybos, tėvų aktyvo siūlymus</w:t>
      </w:r>
      <w:r w:rsidR="00E41C73" w:rsidRPr="006B66AD">
        <w:rPr>
          <w:shd w:val="clear" w:color="auto" w:fill="FFFFFF"/>
        </w:rPr>
        <w:t xml:space="preserve">. </w:t>
      </w:r>
    </w:p>
    <w:p w14:paraId="12385E28" w14:textId="1264D0C5" w:rsidR="00C309C4" w:rsidRPr="006B66AD" w:rsidRDefault="00AF5019" w:rsidP="00E41C73">
      <w:pPr>
        <w:ind w:firstLine="851"/>
        <w:jc w:val="both"/>
        <w:rPr>
          <w:shd w:val="clear" w:color="auto" w:fill="FFFFFF"/>
        </w:rPr>
      </w:pPr>
      <w:r>
        <w:rPr>
          <w:shd w:val="clear" w:color="auto" w:fill="FFFFFF"/>
        </w:rPr>
        <w:t>27. Vaiko gerovės komisijos, metodinės veiklos, bibliotekos veiklos, visuomenės sveikatos priežiūros specialisto veiklos planai yra Mokyklos metinės veiklos plano priedai. M</w:t>
      </w:r>
      <w:r w:rsidR="00745C51" w:rsidRPr="006B66AD">
        <w:rPr>
          <w:shd w:val="clear" w:color="auto" w:fill="FFFFFF"/>
        </w:rPr>
        <w:t xml:space="preserve">okyklos tarybos pritarimu </w:t>
      </w:r>
      <w:r>
        <w:rPr>
          <w:shd w:val="clear" w:color="auto" w:fill="FFFFFF"/>
        </w:rPr>
        <w:t>M</w:t>
      </w:r>
      <w:r w:rsidR="00745C51" w:rsidRPr="006B66AD">
        <w:rPr>
          <w:shd w:val="clear" w:color="auto" w:fill="FFFFFF"/>
        </w:rPr>
        <w:t>okyklos metinį veiklos planą tvirtina Mokyklos direktorius</w:t>
      </w:r>
      <w:r>
        <w:rPr>
          <w:shd w:val="clear" w:color="auto" w:fill="FFFFFF"/>
        </w:rPr>
        <w:t>.</w:t>
      </w:r>
    </w:p>
    <w:p w14:paraId="1780DDDB" w14:textId="7487DADC" w:rsidR="009636EB" w:rsidRPr="006B66AD" w:rsidRDefault="00AF5019" w:rsidP="00E41C73">
      <w:pPr>
        <w:ind w:firstLine="851"/>
        <w:jc w:val="both"/>
        <w:rPr>
          <w:shd w:val="clear" w:color="auto" w:fill="FFFFFF"/>
        </w:rPr>
      </w:pPr>
      <w:r>
        <w:rPr>
          <w:shd w:val="clear" w:color="auto" w:fill="FFFFFF"/>
        </w:rPr>
        <w:t xml:space="preserve">28. </w:t>
      </w:r>
      <w:r w:rsidR="009636EB" w:rsidRPr="006B66AD">
        <w:rPr>
          <w:shd w:val="clear" w:color="auto" w:fill="FFFFFF"/>
        </w:rPr>
        <w:t xml:space="preserve">Kasmet Mokyklos direktorius teikia bendruomenei ataskaitą apie Mokyklos </w:t>
      </w:r>
      <w:r w:rsidR="005F6FE2" w:rsidRPr="006B66AD">
        <w:rPr>
          <w:shd w:val="clear" w:color="auto" w:fill="FFFFFF"/>
        </w:rPr>
        <w:t>strateginio plano ir metinio veiklos plano įgyvendinimą</w:t>
      </w:r>
      <w:r w:rsidR="009636EB" w:rsidRPr="006B66AD">
        <w:rPr>
          <w:shd w:val="clear" w:color="auto" w:fill="FFFFFF"/>
        </w:rPr>
        <w:t>.</w:t>
      </w:r>
    </w:p>
    <w:p w14:paraId="45CBCC50" w14:textId="77777777" w:rsidR="00D919BF" w:rsidRPr="006B66AD" w:rsidRDefault="00D919BF" w:rsidP="00A47FBC"/>
    <w:p w14:paraId="3669E3EB" w14:textId="77777777" w:rsidR="0073251E" w:rsidRPr="006B66AD" w:rsidRDefault="0073251E" w:rsidP="00A47FBC"/>
    <w:p w14:paraId="17597375" w14:textId="77777777" w:rsidR="0073251E" w:rsidRPr="00D11ED5" w:rsidRDefault="0073251E" w:rsidP="00A47FBC"/>
    <w:p w14:paraId="5DAF151C" w14:textId="77777777" w:rsidR="00A47FBC" w:rsidRPr="00D11ED5" w:rsidRDefault="00A47FBC" w:rsidP="00A47FBC">
      <w:r w:rsidRPr="00D11ED5">
        <w:t>PRITARTA</w:t>
      </w:r>
    </w:p>
    <w:p w14:paraId="20C9C990" w14:textId="77777777" w:rsidR="00D919BF" w:rsidRPr="00D11ED5" w:rsidRDefault="00A47FBC" w:rsidP="00A47FBC">
      <w:r w:rsidRPr="00D11ED5">
        <w:t xml:space="preserve">Jonavos pradinės mokyklos tarybos </w:t>
      </w:r>
    </w:p>
    <w:p w14:paraId="78464C7C" w14:textId="77777777" w:rsidR="00D919BF" w:rsidRDefault="00A47FBC" w:rsidP="00A47FBC">
      <w:r w:rsidRPr="0062031D">
        <w:t xml:space="preserve">2019 m. </w:t>
      </w:r>
      <w:r w:rsidR="00273726">
        <w:t>sausio</w:t>
      </w:r>
      <w:r w:rsidRPr="0062031D">
        <w:t xml:space="preserve"> </w:t>
      </w:r>
      <w:r w:rsidR="00273726">
        <w:t>28</w:t>
      </w:r>
      <w:r w:rsidRPr="0062031D">
        <w:t xml:space="preserve"> d. posėdžio Nr. S1- 2 </w:t>
      </w:r>
    </w:p>
    <w:p w14:paraId="3BF13393" w14:textId="77777777" w:rsidR="00A47FBC" w:rsidRPr="0062031D" w:rsidRDefault="00A47FBC" w:rsidP="00A47FBC">
      <w:pPr>
        <w:rPr>
          <w:sz w:val="22"/>
          <w:szCs w:val="22"/>
        </w:rPr>
      </w:pPr>
      <w:r w:rsidRPr="0062031D">
        <w:t>protokoliniu nutarimu Nr.1</w:t>
      </w:r>
    </w:p>
    <w:p w14:paraId="2F545210" w14:textId="77777777" w:rsidR="0091509C" w:rsidRPr="0062031D" w:rsidRDefault="0091509C" w:rsidP="0091509C">
      <w:pPr>
        <w:ind w:right="1"/>
        <w:jc w:val="both"/>
      </w:pPr>
    </w:p>
    <w:sectPr w:rsidR="0091509C" w:rsidRPr="0062031D" w:rsidSect="0062031D">
      <w:headerReference w:type="default" r:id="rId11"/>
      <w:pgSz w:w="11906" w:h="16838"/>
      <w:pgMar w:top="1134" w:right="567" w:bottom="567"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FC861" w14:textId="77777777" w:rsidR="00416454" w:rsidRDefault="00416454">
      <w:r>
        <w:separator/>
      </w:r>
    </w:p>
  </w:endnote>
  <w:endnote w:type="continuationSeparator" w:id="0">
    <w:p w14:paraId="598CBF92" w14:textId="77777777" w:rsidR="00416454" w:rsidRDefault="0041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18550" w14:textId="77777777" w:rsidR="00416454" w:rsidRDefault="00416454">
      <w:r>
        <w:separator/>
      </w:r>
    </w:p>
  </w:footnote>
  <w:footnote w:type="continuationSeparator" w:id="0">
    <w:p w14:paraId="22EC67D7" w14:textId="77777777" w:rsidR="00416454" w:rsidRDefault="00416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3717776"/>
      <w:docPartObj>
        <w:docPartGallery w:val="Page Numbers (Top of Page)"/>
        <w:docPartUnique/>
      </w:docPartObj>
    </w:sdtPr>
    <w:sdtEndPr/>
    <w:sdtContent>
      <w:p w14:paraId="07F23787" w14:textId="77777777" w:rsidR="0087601D" w:rsidRDefault="0087601D">
        <w:pPr>
          <w:pStyle w:val="Antrats"/>
          <w:jc w:val="center"/>
        </w:pPr>
        <w:r>
          <w:fldChar w:fldCharType="begin"/>
        </w:r>
        <w:r>
          <w:instrText>PAGE   \* MERGEFORMAT</w:instrText>
        </w:r>
        <w:r>
          <w:fldChar w:fldCharType="separate"/>
        </w:r>
        <w:r w:rsidR="00B81647">
          <w:rPr>
            <w:noProof/>
          </w:rPr>
          <w:t>17</w:t>
        </w:r>
        <w:r>
          <w:fldChar w:fldCharType="end"/>
        </w:r>
      </w:p>
    </w:sdtContent>
  </w:sdt>
  <w:p w14:paraId="7248F2F5" w14:textId="77777777" w:rsidR="0087601D" w:rsidRDefault="0087601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E37A2"/>
    <w:multiLevelType w:val="hybridMultilevel"/>
    <w:tmpl w:val="1F4AA7F0"/>
    <w:lvl w:ilvl="0" w:tplc="4CE2CA28">
      <w:start w:val="1"/>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D64D78">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921C12">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BC384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FA34D8">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1AFF3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823C6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F641B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FA14F2">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F9A354F"/>
    <w:multiLevelType w:val="hybridMultilevel"/>
    <w:tmpl w:val="52D05D0A"/>
    <w:lvl w:ilvl="0" w:tplc="4E4E92D4">
      <w:start w:val="1"/>
      <w:numFmt w:val="upperRoman"/>
      <w:pStyle w:val="antraste"/>
      <w:lvlText w:val="%1."/>
      <w:lvlJc w:val="left"/>
      <w:pPr>
        <w:tabs>
          <w:tab w:val="num" w:pos="357"/>
        </w:tabs>
        <w:ind w:left="340" w:firstLine="20"/>
      </w:pPr>
    </w:lvl>
    <w:lvl w:ilvl="1" w:tplc="0427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DF52F7DA">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1D56FDE"/>
    <w:multiLevelType w:val="multilevel"/>
    <w:tmpl w:val="AEE40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4B0408"/>
    <w:multiLevelType w:val="hybridMultilevel"/>
    <w:tmpl w:val="9B98A7BC"/>
    <w:lvl w:ilvl="0" w:tplc="5F12944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F25F0C">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CC6C04">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72425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1E3D1C">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C489E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B8BBB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06A97E">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3A022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4FD"/>
    <w:rsid w:val="00000B59"/>
    <w:rsid w:val="00000D8C"/>
    <w:rsid w:val="00004E3D"/>
    <w:rsid w:val="00011C11"/>
    <w:rsid w:val="00015849"/>
    <w:rsid w:val="00017043"/>
    <w:rsid w:val="00017B8F"/>
    <w:rsid w:val="000205D6"/>
    <w:rsid w:val="0002070E"/>
    <w:rsid w:val="00022607"/>
    <w:rsid w:val="00022680"/>
    <w:rsid w:val="00024287"/>
    <w:rsid w:val="0002441C"/>
    <w:rsid w:val="000247E8"/>
    <w:rsid w:val="00024FAC"/>
    <w:rsid w:val="000251E7"/>
    <w:rsid w:val="00026657"/>
    <w:rsid w:val="000268F1"/>
    <w:rsid w:val="00030CFC"/>
    <w:rsid w:val="00037AAC"/>
    <w:rsid w:val="00040715"/>
    <w:rsid w:val="0004101D"/>
    <w:rsid w:val="0004334E"/>
    <w:rsid w:val="000445E8"/>
    <w:rsid w:val="000446AA"/>
    <w:rsid w:val="0004673C"/>
    <w:rsid w:val="0005437D"/>
    <w:rsid w:val="00055B3A"/>
    <w:rsid w:val="00067B1F"/>
    <w:rsid w:val="000731AA"/>
    <w:rsid w:val="000734FD"/>
    <w:rsid w:val="00074702"/>
    <w:rsid w:val="0007779E"/>
    <w:rsid w:val="00080C64"/>
    <w:rsid w:val="000815C3"/>
    <w:rsid w:val="00081859"/>
    <w:rsid w:val="000835E1"/>
    <w:rsid w:val="00083BAD"/>
    <w:rsid w:val="00083CA4"/>
    <w:rsid w:val="0008433A"/>
    <w:rsid w:val="000851D5"/>
    <w:rsid w:val="0009068A"/>
    <w:rsid w:val="00090A44"/>
    <w:rsid w:val="00092701"/>
    <w:rsid w:val="00092D27"/>
    <w:rsid w:val="0009481F"/>
    <w:rsid w:val="00094929"/>
    <w:rsid w:val="00096B58"/>
    <w:rsid w:val="00096FED"/>
    <w:rsid w:val="000A42BD"/>
    <w:rsid w:val="000A538F"/>
    <w:rsid w:val="000B1636"/>
    <w:rsid w:val="000B3B6A"/>
    <w:rsid w:val="000B419E"/>
    <w:rsid w:val="000B6E3D"/>
    <w:rsid w:val="000C07F5"/>
    <w:rsid w:val="000D4E09"/>
    <w:rsid w:val="000D5023"/>
    <w:rsid w:val="000D58CE"/>
    <w:rsid w:val="000D5AD7"/>
    <w:rsid w:val="000D5B15"/>
    <w:rsid w:val="000D5DE6"/>
    <w:rsid w:val="000D5F0E"/>
    <w:rsid w:val="000D724B"/>
    <w:rsid w:val="000E15BC"/>
    <w:rsid w:val="000E59BE"/>
    <w:rsid w:val="000F0BAF"/>
    <w:rsid w:val="000F2E79"/>
    <w:rsid w:val="000F3552"/>
    <w:rsid w:val="000F38BD"/>
    <w:rsid w:val="000F5D8B"/>
    <w:rsid w:val="000F67CC"/>
    <w:rsid w:val="000F6E81"/>
    <w:rsid w:val="00105709"/>
    <w:rsid w:val="001073B9"/>
    <w:rsid w:val="001112AA"/>
    <w:rsid w:val="001119A3"/>
    <w:rsid w:val="00111D66"/>
    <w:rsid w:val="0011487B"/>
    <w:rsid w:val="001164CA"/>
    <w:rsid w:val="00123037"/>
    <w:rsid w:val="00125163"/>
    <w:rsid w:val="00125853"/>
    <w:rsid w:val="001305F5"/>
    <w:rsid w:val="001308FF"/>
    <w:rsid w:val="00130B94"/>
    <w:rsid w:val="00133B0B"/>
    <w:rsid w:val="0014269D"/>
    <w:rsid w:val="001427F6"/>
    <w:rsid w:val="00142FFF"/>
    <w:rsid w:val="001474B0"/>
    <w:rsid w:val="0015312A"/>
    <w:rsid w:val="0015709E"/>
    <w:rsid w:val="00157899"/>
    <w:rsid w:val="00163D7B"/>
    <w:rsid w:val="001747B9"/>
    <w:rsid w:val="001752CD"/>
    <w:rsid w:val="00181665"/>
    <w:rsid w:val="001853D3"/>
    <w:rsid w:val="001864E0"/>
    <w:rsid w:val="0019117A"/>
    <w:rsid w:val="001929EF"/>
    <w:rsid w:val="001938F4"/>
    <w:rsid w:val="00194E5E"/>
    <w:rsid w:val="00197E89"/>
    <w:rsid w:val="001A11B7"/>
    <w:rsid w:val="001A1F36"/>
    <w:rsid w:val="001A2EA6"/>
    <w:rsid w:val="001A4055"/>
    <w:rsid w:val="001A5C09"/>
    <w:rsid w:val="001A639A"/>
    <w:rsid w:val="001A70AB"/>
    <w:rsid w:val="001B10FE"/>
    <w:rsid w:val="001B1FA1"/>
    <w:rsid w:val="001B497F"/>
    <w:rsid w:val="001B4CDA"/>
    <w:rsid w:val="001B7461"/>
    <w:rsid w:val="001C136D"/>
    <w:rsid w:val="001C3818"/>
    <w:rsid w:val="001C4553"/>
    <w:rsid w:val="001C66F5"/>
    <w:rsid w:val="001C7612"/>
    <w:rsid w:val="001D0060"/>
    <w:rsid w:val="001D0FA2"/>
    <w:rsid w:val="001D4711"/>
    <w:rsid w:val="001E2596"/>
    <w:rsid w:val="001E7011"/>
    <w:rsid w:val="001F0FDE"/>
    <w:rsid w:val="001F3876"/>
    <w:rsid w:val="001F3BE6"/>
    <w:rsid w:val="001F5D60"/>
    <w:rsid w:val="0020141A"/>
    <w:rsid w:val="00201E28"/>
    <w:rsid w:val="00202C30"/>
    <w:rsid w:val="002045D6"/>
    <w:rsid w:val="002052C2"/>
    <w:rsid w:val="0021481D"/>
    <w:rsid w:val="00214965"/>
    <w:rsid w:val="0021543C"/>
    <w:rsid w:val="00216BB1"/>
    <w:rsid w:val="00220073"/>
    <w:rsid w:val="00222227"/>
    <w:rsid w:val="00230184"/>
    <w:rsid w:val="00231158"/>
    <w:rsid w:val="00232C59"/>
    <w:rsid w:val="00233839"/>
    <w:rsid w:val="00240E2F"/>
    <w:rsid w:val="0024147B"/>
    <w:rsid w:val="00241810"/>
    <w:rsid w:val="00242AF0"/>
    <w:rsid w:val="00242C2D"/>
    <w:rsid w:val="00243EFD"/>
    <w:rsid w:val="00250683"/>
    <w:rsid w:val="002536C5"/>
    <w:rsid w:val="00253840"/>
    <w:rsid w:val="00253CB2"/>
    <w:rsid w:val="00256E84"/>
    <w:rsid w:val="00257302"/>
    <w:rsid w:val="00261FBA"/>
    <w:rsid w:val="002659A5"/>
    <w:rsid w:val="002663B2"/>
    <w:rsid w:val="002664A0"/>
    <w:rsid w:val="00271D97"/>
    <w:rsid w:val="00273726"/>
    <w:rsid w:val="00277B1A"/>
    <w:rsid w:val="00280AFC"/>
    <w:rsid w:val="00285E54"/>
    <w:rsid w:val="00290ADC"/>
    <w:rsid w:val="00290E8A"/>
    <w:rsid w:val="0029190E"/>
    <w:rsid w:val="002923E0"/>
    <w:rsid w:val="00295060"/>
    <w:rsid w:val="002A2E51"/>
    <w:rsid w:val="002A2FCE"/>
    <w:rsid w:val="002A48F7"/>
    <w:rsid w:val="002A4A2E"/>
    <w:rsid w:val="002B28B5"/>
    <w:rsid w:val="002B2DE7"/>
    <w:rsid w:val="002B6E15"/>
    <w:rsid w:val="002B7307"/>
    <w:rsid w:val="002C0EF0"/>
    <w:rsid w:val="002C10B9"/>
    <w:rsid w:val="002C3962"/>
    <w:rsid w:val="002C7E42"/>
    <w:rsid w:val="002D1519"/>
    <w:rsid w:val="002D404F"/>
    <w:rsid w:val="002D55A3"/>
    <w:rsid w:val="002D5B08"/>
    <w:rsid w:val="002D65AF"/>
    <w:rsid w:val="002E0134"/>
    <w:rsid w:val="002E01AA"/>
    <w:rsid w:val="002E3A01"/>
    <w:rsid w:val="002F4262"/>
    <w:rsid w:val="002F5657"/>
    <w:rsid w:val="002F588B"/>
    <w:rsid w:val="002F7BF4"/>
    <w:rsid w:val="00302DA0"/>
    <w:rsid w:val="00303360"/>
    <w:rsid w:val="0031355D"/>
    <w:rsid w:val="00316B7D"/>
    <w:rsid w:val="0032006E"/>
    <w:rsid w:val="00322E00"/>
    <w:rsid w:val="00323342"/>
    <w:rsid w:val="00324AB6"/>
    <w:rsid w:val="00325517"/>
    <w:rsid w:val="003261F2"/>
    <w:rsid w:val="003278E6"/>
    <w:rsid w:val="00334BDC"/>
    <w:rsid w:val="003421FF"/>
    <w:rsid w:val="003423C5"/>
    <w:rsid w:val="0034281D"/>
    <w:rsid w:val="003438C9"/>
    <w:rsid w:val="0034526D"/>
    <w:rsid w:val="00353FC7"/>
    <w:rsid w:val="00354605"/>
    <w:rsid w:val="0035602A"/>
    <w:rsid w:val="0035677C"/>
    <w:rsid w:val="00361F3A"/>
    <w:rsid w:val="00362174"/>
    <w:rsid w:val="003625A7"/>
    <w:rsid w:val="00365E0E"/>
    <w:rsid w:val="003717AD"/>
    <w:rsid w:val="00371C38"/>
    <w:rsid w:val="003722CC"/>
    <w:rsid w:val="0037504B"/>
    <w:rsid w:val="003766E8"/>
    <w:rsid w:val="00376BE0"/>
    <w:rsid w:val="00382F02"/>
    <w:rsid w:val="00384B1F"/>
    <w:rsid w:val="00384E90"/>
    <w:rsid w:val="003920FB"/>
    <w:rsid w:val="003926FF"/>
    <w:rsid w:val="0039757E"/>
    <w:rsid w:val="003A0175"/>
    <w:rsid w:val="003A0324"/>
    <w:rsid w:val="003A2B24"/>
    <w:rsid w:val="003A6173"/>
    <w:rsid w:val="003A7A51"/>
    <w:rsid w:val="003B081E"/>
    <w:rsid w:val="003B2642"/>
    <w:rsid w:val="003B395F"/>
    <w:rsid w:val="003B5500"/>
    <w:rsid w:val="003C09D7"/>
    <w:rsid w:val="003C1373"/>
    <w:rsid w:val="003C1FAF"/>
    <w:rsid w:val="003C424C"/>
    <w:rsid w:val="003C515F"/>
    <w:rsid w:val="003C6EBD"/>
    <w:rsid w:val="003C7B2B"/>
    <w:rsid w:val="003C7CFC"/>
    <w:rsid w:val="003D0936"/>
    <w:rsid w:val="003D10A5"/>
    <w:rsid w:val="003D118F"/>
    <w:rsid w:val="003D12BA"/>
    <w:rsid w:val="003D1B73"/>
    <w:rsid w:val="003D2F3C"/>
    <w:rsid w:val="003D3710"/>
    <w:rsid w:val="003D5A62"/>
    <w:rsid w:val="003D7AC4"/>
    <w:rsid w:val="003F028C"/>
    <w:rsid w:val="003F3A36"/>
    <w:rsid w:val="003F4E9A"/>
    <w:rsid w:val="003F57B6"/>
    <w:rsid w:val="003F6E83"/>
    <w:rsid w:val="003F785E"/>
    <w:rsid w:val="003F791B"/>
    <w:rsid w:val="00403DB7"/>
    <w:rsid w:val="00405DC2"/>
    <w:rsid w:val="0040784E"/>
    <w:rsid w:val="004111DB"/>
    <w:rsid w:val="00411345"/>
    <w:rsid w:val="00414188"/>
    <w:rsid w:val="00414C06"/>
    <w:rsid w:val="00416187"/>
    <w:rsid w:val="00416454"/>
    <w:rsid w:val="004206F7"/>
    <w:rsid w:val="004231F9"/>
    <w:rsid w:val="004234F5"/>
    <w:rsid w:val="00426E39"/>
    <w:rsid w:val="00430382"/>
    <w:rsid w:val="00430465"/>
    <w:rsid w:val="00431942"/>
    <w:rsid w:val="00431CE3"/>
    <w:rsid w:val="00437031"/>
    <w:rsid w:val="004426EA"/>
    <w:rsid w:val="0044567B"/>
    <w:rsid w:val="00451853"/>
    <w:rsid w:val="00453126"/>
    <w:rsid w:val="004532E1"/>
    <w:rsid w:val="00454340"/>
    <w:rsid w:val="00454EC8"/>
    <w:rsid w:val="004569B5"/>
    <w:rsid w:val="00456D9C"/>
    <w:rsid w:val="00457C15"/>
    <w:rsid w:val="004604C6"/>
    <w:rsid w:val="00466B1B"/>
    <w:rsid w:val="004675EB"/>
    <w:rsid w:val="004731D1"/>
    <w:rsid w:val="00481F22"/>
    <w:rsid w:val="00484F3F"/>
    <w:rsid w:val="004858B8"/>
    <w:rsid w:val="00486633"/>
    <w:rsid w:val="004870CA"/>
    <w:rsid w:val="00490071"/>
    <w:rsid w:val="00490886"/>
    <w:rsid w:val="0049245A"/>
    <w:rsid w:val="00492477"/>
    <w:rsid w:val="00495A5E"/>
    <w:rsid w:val="00497E1B"/>
    <w:rsid w:val="004A120A"/>
    <w:rsid w:val="004A746A"/>
    <w:rsid w:val="004B11BD"/>
    <w:rsid w:val="004B4F15"/>
    <w:rsid w:val="004C0EF2"/>
    <w:rsid w:val="004C56F1"/>
    <w:rsid w:val="004D5831"/>
    <w:rsid w:val="004D7FAE"/>
    <w:rsid w:val="004E2C8B"/>
    <w:rsid w:val="004E4732"/>
    <w:rsid w:val="004E4BA1"/>
    <w:rsid w:val="004E5348"/>
    <w:rsid w:val="004E65BB"/>
    <w:rsid w:val="004E67EA"/>
    <w:rsid w:val="004E6FE4"/>
    <w:rsid w:val="004E752F"/>
    <w:rsid w:val="004F249A"/>
    <w:rsid w:val="004F2B85"/>
    <w:rsid w:val="004F44FA"/>
    <w:rsid w:val="004F6FA9"/>
    <w:rsid w:val="004F7BDF"/>
    <w:rsid w:val="00500987"/>
    <w:rsid w:val="00501827"/>
    <w:rsid w:val="005040D7"/>
    <w:rsid w:val="00504B6A"/>
    <w:rsid w:val="00506357"/>
    <w:rsid w:val="00506F85"/>
    <w:rsid w:val="005237FF"/>
    <w:rsid w:val="005246C8"/>
    <w:rsid w:val="00525316"/>
    <w:rsid w:val="005307E3"/>
    <w:rsid w:val="0053332C"/>
    <w:rsid w:val="00535CD8"/>
    <w:rsid w:val="00540235"/>
    <w:rsid w:val="005429FB"/>
    <w:rsid w:val="0054414F"/>
    <w:rsid w:val="005442D8"/>
    <w:rsid w:val="0054627D"/>
    <w:rsid w:val="00546E83"/>
    <w:rsid w:val="00555791"/>
    <w:rsid w:val="00565402"/>
    <w:rsid w:val="005727CD"/>
    <w:rsid w:val="00575EB9"/>
    <w:rsid w:val="00582AC6"/>
    <w:rsid w:val="00583838"/>
    <w:rsid w:val="00584C6D"/>
    <w:rsid w:val="005865E2"/>
    <w:rsid w:val="00590DC2"/>
    <w:rsid w:val="00592737"/>
    <w:rsid w:val="00593CC9"/>
    <w:rsid w:val="00597360"/>
    <w:rsid w:val="005A1504"/>
    <w:rsid w:val="005A69AF"/>
    <w:rsid w:val="005B1D4A"/>
    <w:rsid w:val="005B3F27"/>
    <w:rsid w:val="005C48A6"/>
    <w:rsid w:val="005C682A"/>
    <w:rsid w:val="005C690E"/>
    <w:rsid w:val="005D154F"/>
    <w:rsid w:val="005D1637"/>
    <w:rsid w:val="005D18EB"/>
    <w:rsid w:val="005D19B1"/>
    <w:rsid w:val="005D2B02"/>
    <w:rsid w:val="005D442E"/>
    <w:rsid w:val="005D610B"/>
    <w:rsid w:val="005E0B25"/>
    <w:rsid w:val="005E4407"/>
    <w:rsid w:val="005E5ED4"/>
    <w:rsid w:val="005E7F3D"/>
    <w:rsid w:val="005F0B74"/>
    <w:rsid w:val="005F0D94"/>
    <w:rsid w:val="005F2209"/>
    <w:rsid w:val="005F4274"/>
    <w:rsid w:val="005F4336"/>
    <w:rsid w:val="005F6FE2"/>
    <w:rsid w:val="006001B2"/>
    <w:rsid w:val="00601C72"/>
    <w:rsid w:val="006020D8"/>
    <w:rsid w:val="00605518"/>
    <w:rsid w:val="006067C3"/>
    <w:rsid w:val="006078F4"/>
    <w:rsid w:val="006119CA"/>
    <w:rsid w:val="0061708B"/>
    <w:rsid w:val="0062022D"/>
    <w:rsid w:val="0062031D"/>
    <w:rsid w:val="00623C80"/>
    <w:rsid w:val="006256F1"/>
    <w:rsid w:val="006307DF"/>
    <w:rsid w:val="00634FEA"/>
    <w:rsid w:val="00647468"/>
    <w:rsid w:val="00651D94"/>
    <w:rsid w:val="0065499C"/>
    <w:rsid w:val="00657EC8"/>
    <w:rsid w:val="006618BF"/>
    <w:rsid w:val="006641AB"/>
    <w:rsid w:val="00664CC9"/>
    <w:rsid w:val="006668BD"/>
    <w:rsid w:val="0066691B"/>
    <w:rsid w:val="006676BD"/>
    <w:rsid w:val="0066774E"/>
    <w:rsid w:val="006802CA"/>
    <w:rsid w:val="006815DC"/>
    <w:rsid w:val="0068405F"/>
    <w:rsid w:val="006847DF"/>
    <w:rsid w:val="00684B9C"/>
    <w:rsid w:val="00685F6F"/>
    <w:rsid w:val="006868A0"/>
    <w:rsid w:val="00686FE2"/>
    <w:rsid w:val="00687074"/>
    <w:rsid w:val="00690F2C"/>
    <w:rsid w:val="0069425B"/>
    <w:rsid w:val="00695459"/>
    <w:rsid w:val="00696209"/>
    <w:rsid w:val="00696A38"/>
    <w:rsid w:val="0069758D"/>
    <w:rsid w:val="0069765D"/>
    <w:rsid w:val="006979CF"/>
    <w:rsid w:val="006A11D3"/>
    <w:rsid w:val="006A5C10"/>
    <w:rsid w:val="006B05FC"/>
    <w:rsid w:val="006B5404"/>
    <w:rsid w:val="006B5954"/>
    <w:rsid w:val="006B66AD"/>
    <w:rsid w:val="006B7AB6"/>
    <w:rsid w:val="006B7D8E"/>
    <w:rsid w:val="006C450B"/>
    <w:rsid w:val="006C694C"/>
    <w:rsid w:val="006D436C"/>
    <w:rsid w:val="006D4484"/>
    <w:rsid w:val="006D51FB"/>
    <w:rsid w:val="006D525D"/>
    <w:rsid w:val="006D5E62"/>
    <w:rsid w:val="006D780F"/>
    <w:rsid w:val="006E242E"/>
    <w:rsid w:val="006E4C3D"/>
    <w:rsid w:val="006F1BAE"/>
    <w:rsid w:val="006F46E6"/>
    <w:rsid w:val="006F652B"/>
    <w:rsid w:val="006F74CF"/>
    <w:rsid w:val="00703B31"/>
    <w:rsid w:val="007045FA"/>
    <w:rsid w:val="00705A13"/>
    <w:rsid w:val="00707CAD"/>
    <w:rsid w:val="00710B81"/>
    <w:rsid w:val="00714F77"/>
    <w:rsid w:val="00715CA0"/>
    <w:rsid w:val="00720356"/>
    <w:rsid w:val="007220D3"/>
    <w:rsid w:val="0072504D"/>
    <w:rsid w:val="00726CC1"/>
    <w:rsid w:val="007277B3"/>
    <w:rsid w:val="0072793C"/>
    <w:rsid w:val="0073251E"/>
    <w:rsid w:val="00733B7C"/>
    <w:rsid w:val="00734AB4"/>
    <w:rsid w:val="00737630"/>
    <w:rsid w:val="007446AB"/>
    <w:rsid w:val="00744C2D"/>
    <w:rsid w:val="00744C5C"/>
    <w:rsid w:val="00745C51"/>
    <w:rsid w:val="00746C07"/>
    <w:rsid w:val="00750E23"/>
    <w:rsid w:val="00754311"/>
    <w:rsid w:val="00754C61"/>
    <w:rsid w:val="0075694F"/>
    <w:rsid w:val="007607F7"/>
    <w:rsid w:val="007608BE"/>
    <w:rsid w:val="00762BF7"/>
    <w:rsid w:val="00770652"/>
    <w:rsid w:val="00771F60"/>
    <w:rsid w:val="0077308A"/>
    <w:rsid w:val="007735F2"/>
    <w:rsid w:val="00774613"/>
    <w:rsid w:val="00774EE6"/>
    <w:rsid w:val="00781919"/>
    <w:rsid w:val="00783331"/>
    <w:rsid w:val="00793AF6"/>
    <w:rsid w:val="00794CD0"/>
    <w:rsid w:val="00795509"/>
    <w:rsid w:val="00795518"/>
    <w:rsid w:val="00795528"/>
    <w:rsid w:val="007A0426"/>
    <w:rsid w:val="007A154F"/>
    <w:rsid w:val="007A24BA"/>
    <w:rsid w:val="007A3801"/>
    <w:rsid w:val="007A3949"/>
    <w:rsid w:val="007A4812"/>
    <w:rsid w:val="007B18A5"/>
    <w:rsid w:val="007B4586"/>
    <w:rsid w:val="007B48EE"/>
    <w:rsid w:val="007B5D18"/>
    <w:rsid w:val="007B649E"/>
    <w:rsid w:val="007C0BEE"/>
    <w:rsid w:val="007C3289"/>
    <w:rsid w:val="007C77D6"/>
    <w:rsid w:val="007D1783"/>
    <w:rsid w:val="007D32B8"/>
    <w:rsid w:val="007E13B3"/>
    <w:rsid w:val="007E282E"/>
    <w:rsid w:val="007E2F45"/>
    <w:rsid w:val="007E4686"/>
    <w:rsid w:val="007F061A"/>
    <w:rsid w:val="007F0DC1"/>
    <w:rsid w:val="007F221F"/>
    <w:rsid w:val="007F2F2B"/>
    <w:rsid w:val="007F7B09"/>
    <w:rsid w:val="0080328F"/>
    <w:rsid w:val="00805FA7"/>
    <w:rsid w:val="00806222"/>
    <w:rsid w:val="00806F2A"/>
    <w:rsid w:val="008125B6"/>
    <w:rsid w:val="0081273C"/>
    <w:rsid w:val="0081584C"/>
    <w:rsid w:val="00815F1A"/>
    <w:rsid w:val="0082196C"/>
    <w:rsid w:val="00821CEF"/>
    <w:rsid w:val="00825469"/>
    <w:rsid w:val="00830B3A"/>
    <w:rsid w:val="0083356E"/>
    <w:rsid w:val="00837872"/>
    <w:rsid w:val="00837C52"/>
    <w:rsid w:val="008404BC"/>
    <w:rsid w:val="00841921"/>
    <w:rsid w:val="00841DE3"/>
    <w:rsid w:val="0084309A"/>
    <w:rsid w:val="00843B1F"/>
    <w:rsid w:val="00847BB6"/>
    <w:rsid w:val="00853FA1"/>
    <w:rsid w:val="008543FC"/>
    <w:rsid w:val="00855D4B"/>
    <w:rsid w:val="0085708C"/>
    <w:rsid w:val="008570CD"/>
    <w:rsid w:val="00860257"/>
    <w:rsid w:val="0086035C"/>
    <w:rsid w:val="0086062F"/>
    <w:rsid w:val="00863924"/>
    <w:rsid w:val="0086497A"/>
    <w:rsid w:val="0086675D"/>
    <w:rsid w:val="00873943"/>
    <w:rsid w:val="00874E58"/>
    <w:rsid w:val="0087601D"/>
    <w:rsid w:val="00877813"/>
    <w:rsid w:val="008803A4"/>
    <w:rsid w:val="008835B9"/>
    <w:rsid w:val="00887AE6"/>
    <w:rsid w:val="0089300F"/>
    <w:rsid w:val="008934EB"/>
    <w:rsid w:val="00893CF8"/>
    <w:rsid w:val="00894329"/>
    <w:rsid w:val="008A0149"/>
    <w:rsid w:val="008A104C"/>
    <w:rsid w:val="008A1225"/>
    <w:rsid w:val="008A1DB7"/>
    <w:rsid w:val="008A3D2D"/>
    <w:rsid w:val="008B0AC3"/>
    <w:rsid w:val="008B3DB0"/>
    <w:rsid w:val="008C06E7"/>
    <w:rsid w:val="008C1B26"/>
    <w:rsid w:val="008C2744"/>
    <w:rsid w:val="008C4688"/>
    <w:rsid w:val="008C4C2C"/>
    <w:rsid w:val="008D0023"/>
    <w:rsid w:val="008D04E8"/>
    <w:rsid w:val="008D39AA"/>
    <w:rsid w:val="008D3E7E"/>
    <w:rsid w:val="008D4891"/>
    <w:rsid w:val="008E0538"/>
    <w:rsid w:val="008E19DF"/>
    <w:rsid w:val="008E1A2D"/>
    <w:rsid w:val="008E7E9A"/>
    <w:rsid w:val="008F3809"/>
    <w:rsid w:val="008F4658"/>
    <w:rsid w:val="008F5257"/>
    <w:rsid w:val="008F54D0"/>
    <w:rsid w:val="008F5C15"/>
    <w:rsid w:val="0091509C"/>
    <w:rsid w:val="0091537F"/>
    <w:rsid w:val="0091668A"/>
    <w:rsid w:val="00920F3F"/>
    <w:rsid w:val="00924D25"/>
    <w:rsid w:val="00927096"/>
    <w:rsid w:val="00927370"/>
    <w:rsid w:val="00930258"/>
    <w:rsid w:val="00934371"/>
    <w:rsid w:val="0094405C"/>
    <w:rsid w:val="00945B5C"/>
    <w:rsid w:val="009542D7"/>
    <w:rsid w:val="009566D5"/>
    <w:rsid w:val="00960A6D"/>
    <w:rsid w:val="009613CD"/>
    <w:rsid w:val="009636EB"/>
    <w:rsid w:val="00966197"/>
    <w:rsid w:val="0097168D"/>
    <w:rsid w:val="00971735"/>
    <w:rsid w:val="0097286A"/>
    <w:rsid w:val="00973B6D"/>
    <w:rsid w:val="00974817"/>
    <w:rsid w:val="00980919"/>
    <w:rsid w:val="0098154B"/>
    <w:rsid w:val="00982639"/>
    <w:rsid w:val="00984EB2"/>
    <w:rsid w:val="00986128"/>
    <w:rsid w:val="00987238"/>
    <w:rsid w:val="00987430"/>
    <w:rsid w:val="009A649B"/>
    <w:rsid w:val="009B37BC"/>
    <w:rsid w:val="009B3B96"/>
    <w:rsid w:val="009B3E55"/>
    <w:rsid w:val="009B43D7"/>
    <w:rsid w:val="009C0D18"/>
    <w:rsid w:val="009C1A3A"/>
    <w:rsid w:val="009C33C4"/>
    <w:rsid w:val="009C42EF"/>
    <w:rsid w:val="009C45F3"/>
    <w:rsid w:val="009D1B31"/>
    <w:rsid w:val="009D1EA7"/>
    <w:rsid w:val="009D22FB"/>
    <w:rsid w:val="009D2A3E"/>
    <w:rsid w:val="009D45BD"/>
    <w:rsid w:val="009D6C84"/>
    <w:rsid w:val="009E0059"/>
    <w:rsid w:val="009E223B"/>
    <w:rsid w:val="009E2F16"/>
    <w:rsid w:val="009E3E96"/>
    <w:rsid w:val="009E5640"/>
    <w:rsid w:val="009E577D"/>
    <w:rsid w:val="009E5CBD"/>
    <w:rsid w:val="009E675F"/>
    <w:rsid w:val="009F0000"/>
    <w:rsid w:val="009F0E2E"/>
    <w:rsid w:val="009F1BEC"/>
    <w:rsid w:val="009F7D9B"/>
    <w:rsid w:val="00A01331"/>
    <w:rsid w:val="00A020CC"/>
    <w:rsid w:val="00A03E24"/>
    <w:rsid w:val="00A06D52"/>
    <w:rsid w:val="00A1323D"/>
    <w:rsid w:val="00A14327"/>
    <w:rsid w:val="00A14860"/>
    <w:rsid w:val="00A21915"/>
    <w:rsid w:val="00A21D1C"/>
    <w:rsid w:val="00A235AB"/>
    <w:rsid w:val="00A23997"/>
    <w:rsid w:val="00A3280E"/>
    <w:rsid w:val="00A35DDF"/>
    <w:rsid w:val="00A364E9"/>
    <w:rsid w:val="00A369C8"/>
    <w:rsid w:val="00A36F41"/>
    <w:rsid w:val="00A468F9"/>
    <w:rsid w:val="00A472E4"/>
    <w:rsid w:val="00A47FBC"/>
    <w:rsid w:val="00A51B07"/>
    <w:rsid w:val="00A53A6A"/>
    <w:rsid w:val="00A53BE5"/>
    <w:rsid w:val="00A60A5D"/>
    <w:rsid w:val="00A61B32"/>
    <w:rsid w:val="00A6250A"/>
    <w:rsid w:val="00A62D85"/>
    <w:rsid w:val="00A64B51"/>
    <w:rsid w:val="00A703F1"/>
    <w:rsid w:val="00A71E92"/>
    <w:rsid w:val="00A72254"/>
    <w:rsid w:val="00A74511"/>
    <w:rsid w:val="00A77E2E"/>
    <w:rsid w:val="00A86F47"/>
    <w:rsid w:val="00A901A2"/>
    <w:rsid w:val="00A9442B"/>
    <w:rsid w:val="00AA0E7F"/>
    <w:rsid w:val="00AA1130"/>
    <w:rsid w:val="00AA26D3"/>
    <w:rsid w:val="00AA349D"/>
    <w:rsid w:val="00AA38CB"/>
    <w:rsid w:val="00AA4EFA"/>
    <w:rsid w:val="00AA5CE0"/>
    <w:rsid w:val="00AA5E05"/>
    <w:rsid w:val="00AA744F"/>
    <w:rsid w:val="00AA7C96"/>
    <w:rsid w:val="00AB28B9"/>
    <w:rsid w:val="00AB2B45"/>
    <w:rsid w:val="00AB40AC"/>
    <w:rsid w:val="00AB65F6"/>
    <w:rsid w:val="00AB7EE3"/>
    <w:rsid w:val="00AC022F"/>
    <w:rsid w:val="00AC1FCC"/>
    <w:rsid w:val="00AC2A33"/>
    <w:rsid w:val="00AC3CD8"/>
    <w:rsid w:val="00AC67C5"/>
    <w:rsid w:val="00AD033B"/>
    <w:rsid w:val="00AD0E54"/>
    <w:rsid w:val="00AD5474"/>
    <w:rsid w:val="00AD7518"/>
    <w:rsid w:val="00AD770C"/>
    <w:rsid w:val="00AD78E0"/>
    <w:rsid w:val="00AE4687"/>
    <w:rsid w:val="00AE6633"/>
    <w:rsid w:val="00AE68D1"/>
    <w:rsid w:val="00AE6EAA"/>
    <w:rsid w:val="00AF24A1"/>
    <w:rsid w:val="00AF2AAF"/>
    <w:rsid w:val="00AF5019"/>
    <w:rsid w:val="00AF7574"/>
    <w:rsid w:val="00B00956"/>
    <w:rsid w:val="00B029FE"/>
    <w:rsid w:val="00B03907"/>
    <w:rsid w:val="00B03DBD"/>
    <w:rsid w:val="00B058F8"/>
    <w:rsid w:val="00B10D47"/>
    <w:rsid w:val="00B20A52"/>
    <w:rsid w:val="00B23483"/>
    <w:rsid w:val="00B249DC"/>
    <w:rsid w:val="00B2562C"/>
    <w:rsid w:val="00B2799B"/>
    <w:rsid w:val="00B329BA"/>
    <w:rsid w:val="00B348E7"/>
    <w:rsid w:val="00B34F51"/>
    <w:rsid w:val="00B4023E"/>
    <w:rsid w:val="00B41F8C"/>
    <w:rsid w:val="00B42BDF"/>
    <w:rsid w:val="00B430DD"/>
    <w:rsid w:val="00B44CB9"/>
    <w:rsid w:val="00B45C01"/>
    <w:rsid w:val="00B45E56"/>
    <w:rsid w:val="00B46E15"/>
    <w:rsid w:val="00B533C8"/>
    <w:rsid w:val="00B56EBF"/>
    <w:rsid w:val="00B61D22"/>
    <w:rsid w:val="00B626E6"/>
    <w:rsid w:val="00B62A7F"/>
    <w:rsid w:val="00B65512"/>
    <w:rsid w:val="00B66535"/>
    <w:rsid w:val="00B706AB"/>
    <w:rsid w:val="00B729C7"/>
    <w:rsid w:val="00B74B1D"/>
    <w:rsid w:val="00B76A8F"/>
    <w:rsid w:val="00B807B4"/>
    <w:rsid w:val="00B81647"/>
    <w:rsid w:val="00B833AC"/>
    <w:rsid w:val="00B847C9"/>
    <w:rsid w:val="00B877A9"/>
    <w:rsid w:val="00B877BC"/>
    <w:rsid w:val="00B9010C"/>
    <w:rsid w:val="00B91F17"/>
    <w:rsid w:val="00B943A8"/>
    <w:rsid w:val="00B946BE"/>
    <w:rsid w:val="00B95A7B"/>
    <w:rsid w:val="00B95C6F"/>
    <w:rsid w:val="00B968C6"/>
    <w:rsid w:val="00B97964"/>
    <w:rsid w:val="00BA2BF7"/>
    <w:rsid w:val="00BB03E3"/>
    <w:rsid w:val="00BB1B86"/>
    <w:rsid w:val="00BB1BC4"/>
    <w:rsid w:val="00BB28DC"/>
    <w:rsid w:val="00BB2C2E"/>
    <w:rsid w:val="00BB6C37"/>
    <w:rsid w:val="00BB6FE5"/>
    <w:rsid w:val="00BB796F"/>
    <w:rsid w:val="00BC113E"/>
    <w:rsid w:val="00BC33E9"/>
    <w:rsid w:val="00BC3BEF"/>
    <w:rsid w:val="00BC3DE4"/>
    <w:rsid w:val="00BC5862"/>
    <w:rsid w:val="00BC7216"/>
    <w:rsid w:val="00BD13FB"/>
    <w:rsid w:val="00BD1574"/>
    <w:rsid w:val="00BD6A62"/>
    <w:rsid w:val="00BE0CF0"/>
    <w:rsid w:val="00BE4285"/>
    <w:rsid w:val="00BF1651"/>
    <w:rsid w:val="00BF4D1F"/>
    <w:rsid w:val="00BF6F6A"/>
    <w:rsid w:val="00BF7E14"/>
    <w:rsid w:val="00C01C02"/>
    <w:rsid w:val="00C03353"/>
    <w:rsid w:val="00C04178"/>
    <w:rsid w:val="00C055D4"/>
    <w:rsid w:val="00C10D90"/>
    <w:rsid w:val="00C141BA"/>
    <w:rsid w:val="00C22E31"/>
    <w:rsid w:val="00C242C0"/>
    <w:rsid w:val="00C309C4"/>
    <w:rsid w:val="00C32108"/>
    <w:rsid w:val="00C406EE"/>
    <w:rsid w:val="00C44202"/>
    <w:rsid w:val="00C44648"/>
    <w:rsid w:val="00C504FC"/>
    <w:rsid w:val="00C52D03"/>
    <w:rsid w:val="00C52D68"/>
    <w:rsid w:val="00C53322"/>
    <w:rsid w:val="00C53CB8"/>
    <w:rsid w:val="00C5582B"/>
    <w:rsid w:val="00C619DE"/>
    <w:rsid w:val="00C63726"/>
    <w:rsid w:val="00C63D69"/>
    <w:rsid w:val="00C66359"/>
    <w:rsid w:val="00C7025B"/>
    <w:rsid w:val="00C70FE8"/>
    <w:rsid w:val="00C73C8F"/>
    <w:rsid w:val="00C743D7"/>
    <w:rsid w:val="00C75223"/>
    <w:rsid w:val="00C75731"/>
    <w:rsid w:val="00C81F63"/>
    <w:rsid w:val="00C8262B"/>
    <w:rsid w:val="00C84946"/>
    <w:rsid w:val="00C876CF"/>
    <w:rsid w:val="00C940F9"/>
    <w:rsid w:val="00C970CA"/>
    <w:rsid w:val="00C97499"/>
    <w:rsid w:val="00CA4362"/>
    <w:rsid w:val="00CA63A2"/>
    <w:rsid w:val="00CA6D61"/>
    <w:rsid w:val="00CA705A"/>
    <w:rsid w:val="00CB04DC"/>
    <w:rsid w:val="00CB0DBC"/>
    <w:rsid w:val="00CB20F3"/>
    <w:rsid w:val="00CB5E1B"/>
    <w:rsid w:val="00CC3819"/>
    <w:rsid w:val="00CC4A59"/>
    <w:rsid w:val="00CC58E5"/>
    <w:rsid w:val="00CC7EE8"/>
    <w:rsid w:val="00CD3A78"/>
    <w:rsid w:val="00CD7F9C"/>
    <w:rsid w:val="00CE439B"/>
    <w:rsid w:val="00CE5A38"/>
    <w:rsid w:val="00CF0742"/>
    <w:rsid w:val="00CF47BB"/>
    <w:rsid w:val="00CF7333"/>
    <w:rsid w:val="00CF7BD0"/>
    <w:rsid w:val="00D0028E"/>
    <w:rsid w:val="00D029A1"/>
    <w:rsid w:val="00D02F3D"/>
    <w:rsid w:val="00D04D49"/>
    <w:rsid w:val="00D0552E"/>
    <w:rsid w:val="00D05812"/>
    <w:rsid w:val="00D11EA7"/>
    <w:rsid w:val="00D11ED5"/>
    <w:rsid w:val="00D1377D"/>
    <w:rsid w:val="00D14DDD"/>
    <w:rsid w:val="00D17DEA"/>
    <w:rsid w:val="00D2008D"/>
    <w:rsid w:val="00D20366"/>
    <w:rsid w:val="00D2258D"/>
    <w:rsid w:val="00D23742"/>
    <w:rsid w:val="00D240F8"/>
    <w:rsid w:val="00D316FA"/>
    <w:rsid w:val="00D3299D"/>
    <w:rsid w:val="00D32E65"/>
    <w:rsid w:val="00D3358E"/>
    <w:rsid w:val="00D33F59"/>
    <w:rsid w:val="00D35403"/>
    <w:rsid w:val="00D36061"/>
    <w:rsid w:val="00D3672D"/>
    <w:rsid w:val="00D42295"/>
    <w:rsid w:val="00D44311"/>
    <w:rsid w:val="00D52BD2"/>
    <w:rsid w:val="00D53904"/>
    <w:rsid w:val="00D54FCD"/>
    <w:rsid w:val="00D576B7"/>
    <w:rsid w:val="00D578FD"/>
    <w:rsid w:val="00D66064"/>
    <w:rsid w:val="00D67A62"/>
    <w:rsid w:val="00D80AE8"/>
    <w:rsid w:val="00D8146D"/>
    <w:rsid w:val="00D852E7"/>
    <w:rsid w:val="00D872D9"/>
    <w:rsid w:val="00D8773D"/>
    <w:rsid w:val="00D87FF4"/>
    <w:rsid w:val="00D90750"/>
    <w:rsid w:val="00D919BF"/>
    <w:rsid w:val="00D919CC"/>
    <w:rsid w:val="00D91AC6"/>
    <w:rsid w:val="00D97E4F"/>
    <w:rsid w:val="00D97F31"/>
    <w:rsid w:val="00DA1AAB"/>
    <w:rsid w:val="00DA1FE8"/>
    <w:rsid w:val="00DA3C7E"/>
    <w:rsid w:val="00DA54F8"/>
    <w:rsid w:val="00DB3467"/>
    <w:rsid w:val="00DB5AC9"/>
    <w:rsid w:val="00DC2370"/>
    <w:rsid w:val="00DC3EB0"/>
    <w:rsid w:val="00DC4705"/>
    <w:rsid w:val="00DC74A0"/>
    <w:rsid w:val="00DD1B10"/>
    <w:rsid w:val="00DD312A"/>
    <w:rsid w:val="00DE1922"/>
    <w:rsid w:val="00DF2496"/>
    <w:rsid w:val="00DF2BFA"/>
    <w:rsid w:val="00E127C1"/>
    <w:rsid w:val="00E128E7"/>
    <w:rsid w:val="00E136CB"/>
    <w:rsid w:val="00E245C7"/>
    <w:rsid w:val="00E25886"/>
    <w:rsid w:val="00E277DA"/>
    <w:rsid w:val="00E32D8A"/>
    <w:rsid w:val="00E343B6"/>
    <w:rsid w:val="00E4007E"/>
    <w:rsid w:val="00E41C73"/>
    <w:rsid w:val="00E42496"/>
    <w:rsid w:val="00E429E1"/>
    <w:rsid w:val="00E4426A"/>
    <w:rsid w:val="00E4537D"/>
    <w:rsid w:val="00E50AFE"/>
    <w:rsid w:val="00E53572"/>
    <w:rsid w:val="00E543B9"/>
    <w:rsid w:val="00E54BC0"/>
    <w:rsid w:val="00E618E1"/>
    <w:rsid w:val="00E638D8"/>
    <w:rsid w:val="00E673E5"/>
    <w:rsid w:val="00E7200B"/>
    <w:rsid w:val="00E72FE6"/>
    <w:rsid w:val="00E75991"/>
    <w:rsid w:val="00E767D7"/>
    <w:rsid w:val="00E76A6E"/>
    <w:rsid w:val="00E77C56"/>
    <w:rsid w:val="00E83F03"/>
    <w:rsid w:val="00E87A39"/>
    <w:rsid w:val="00E90CE9"/>
    <w:rsid w:val="00E918C7"/>
    <w:rsid w:val="00E96F06"/>
    <w:rsid w:val="00EA46EA"/>
    <w:rsid w:val="00EB248A"/>
    <w:rsid w:val="00EB3C9E"/>
    <w:rsid w:val="00EC2FAF"/>
    <w:rsid w:val="00EC71DA"/>
    <w:rsid w:val="00EC7998"/>
    <w:rsid w:val="00EC7E30"/>
    <w:rsid w:val="00ED0D85"/>
    <w:rsid w:val="00ED1386"/>
    <w:rsid w:val="00ED27B5"/>
    <w:rsid w:val="00ED6053"/>
    <w:rsid w:val="00ED7021"/>
    <w:rsid w:val="00EE255D"/>
    <w:rsid w:val="00EE3B20"/>
    <w:rsid w:val="00EE6FBC"/>
    <w:rsid w:val="00EE7B80"/>
    <w:rsid w:val="00EF0FEF"/>
    <w:rsid w:val="00EF1ECC"/>
    <w:rsid w:val="00EF6B47"/>
    <w:rsid w:val="00F03D25"/>
    <w:rsid w:val="00F14E83"/>
    <w:rsid w:val="00F15B2B"/>
    <w:rsid w:val="00F2043C"/>
    <w:rsid w:val="00F2431E"/>
    <w:rsid w:val="00F25CFD"/>
    <w:rsid w:val="00F25F06"/>
    <w:rsid w:val="00F25F88"/>
    <w:rsid w:val="00F31EBC"/>
    <w:rsid w:val="00F3493D"/>
    <w:rsid w:val="00F45F8C"/>
    <w:rsid w:val="00F470C2"/>
    <w:rsid w:val="00F54981"/>
    <w:rsid w:val="00F562F3"/>
    <w:rsid w:val="00F5673A"/>
    <w:rsid w:val="00F62303"/>
    <w:rsid w:val="00F623EE"/>
    <w:rsid w:val="00F63E60"/>
    <w:rsid w:val="00F63FC3"/>
    <w:rsid w:val="00F6710B"/>
    <w:rsid w:val="00F72B3E"/>
    <w:rsid w:val="00F72E2F"/>
    <w:rsid w:val="00F742D9"/>
    <w:rsid w:val="00F76461"/>
    <w:rsid w:val="00F81A6B"/>
    <w:rsid w:val="00F81FF3"/>
    <w:rsid w:val="00F83D16"/>
    <w:rsid w:val="00F85315"/>
    <w:rsid w:val="00F860CE"/>
    <w:rsid w:val="00F91375"/>
    <w:rsid w:val="00F91CD1"/>
    <w:rsid w:val="00F923CD"/>
    <w:rsid w:val="00F937F9"/>
    <w:rsid w:val="00F94F04"/>
    <w:rsid w:val="00F95360"/>
    <w:rsid w:val="00F968ED"/>
    <w:rsid w:val="00FA17F8"/>
    <w:rsid w:val="00FA19FE"/>
    <w:rsid w:val="00FA53D2"/>
    <w:rsid w:val="00FA5CF7"/>
    <w:rsid w:val="00FA6706"/>
    <w:rsid w:val="00FB2554"/>
    <w:rsid w:val="00FB2F4A"/>
    <w:rsid w:val="00FB344A"/>
    <w:rsid w:val="00FB6023"/>
    <w:rsid w:val="00FB75CB"/>
    <w:rsid w:val="00FC06F7"/>
    <w:rsid w:val="00FC1449"/>
    <w:rsid w:val="00FC1E17"/>
    <w:rsid w:val="00FC3376"/>
    <w:rsid w:val="00FD23FF"/>
    <w:rsid w:val="00FD2C66"/>
    <w:rsid w:val="00FD498E"/>
    <w:rsid w:val="00FD500C"/>
    <w:rsid w:val="00FD598F"/>
    <w:rsid w:val="00FD7AA9"/>
    <w:rsid w:val="00FE15ED"/>
    <w:rsid w:val="00FE2DDD"/>
    <w:rsid w:val="00FE33A7"/>
    <w:rsid w:val="00FE3DB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21C57B7"/>
  <w15:docId w15:val="{5DE193E2-B63A-4AFF-82A0-4761F8E9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6641AB"/>
    <w:rPr>
      <w:sz w:val="24"/>
      <w:szCs w:val="24"/>
    </w:rPr>
  </w:style>
  <w:style w:type="paragraph" w:styleId="Antrat1">
    <w:name w:val="heading 1"/>
    <w:basedOn w:val="prastasis"/>
    <w:next w:val="prastasis"/>
    <w:qFormat/>
    <w:rsid w:val="000734FD"/>
    <w:pPr>
      <w:keepNext/>
      <w:spacing w:before="240" w:after="60"/>
      <w:outlineLvl w:val="0"/>
    </w:pPr>
    <w:rPr>
      <w:rFonts w:ascii="Arial" w:hAnsi="Arial" w:cs="Arial"/>
      <w:b/>
      <w:bCs/>
      <w:kern w:val="32"/>
      <w:sz w:val="32"/>
      <w:szCs w:val="32"/>
    </w:rPr>
  </w:style>
  <w:style w:type="paragraph" w:styleId="Antrat3">
    <w:name w:val="heading 3"/>
    <w:basedOn w:val="prastasis"/>
    <w:next w:val="prastasis"/>
    <w:link w:val="Antrat3Diagrama"/>
    <w:semiHidden/>
    <w:unhideWhenUsed/>
    <w:qFormat/>
    <w:rsid w:val="004C0EF2"/>
    <w:pPr>
      <w:keepNext/>
      <w:spacing w:before="240" w:after="60"/>
      <w:outlineLvl w:val="2"/>
    </w:pPr>
    <w:rPr>
      <w:rFonts w:ascii="Calibri Light" w:hAnsi="Calibri Light"/>
      <w:b/>
      <w:bCs/>
      <w:sz w:val="26"/>
      <w:szCs w:val="26"/>
    </w:rPr>
  </w:style>
  <w:style w:type="paragraph" w:styleId="Antrat5">
    <w:name w:val="heading 5"/>
    <w:basedOn w:val="prastasis"/>
    <w:next w:val="prastasis"/>
    <w:link w:val="Antrat5Diagrama"/>
    <w:semiHidden/>
    <w:unhideWhenUsed/>
    <w:qFormat/>
    <w:rsid w:val="007C3289"/>
    <w:pPr>
      <w:keepNext/>
      <w:keepLines/>
      <w:spacing w:before="40"/>
      <w:outlineLvl w:val="4"/>
    </w:pPr>
    <w:rPr>
      <w:rFonts w:asciiTheme="majorHAnsi" w:eastAsiaTheme="majorEastAsia" w:hAnsiTheme="majorHAnsi" w:cstheme="majorBidi"/>
      <w:color w:val="365F91"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0734FD"/>
    <w:rPr>
      <w:color w:val="0000FF"/>
      <w:u w:val="single"/>
    </w:rPr>
  </w:style>
  <w:style w:type="paragraph" w:styleId="HTMLiankstoformatuotas">
    <w:name w:val="HTML Preformatted"/>
    <w:basedOn w:val="prastasis"/>
    <w:rsid w:val="00073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ntrats">
    <w:name w:val="header"/>
    <w:basedOn w:val="prastasis"/>
    <w:link w:val="AntratsDiagrama"/>
    <w:uiPriority w:val="99"/>
    <w:rsid w:val="000734FD"/>
    <w:pPr>
      <w:tabs>
        <w:tab w:val="center" w:pos="4819"/>
        <w:tab w:val="right" w:pos="9638"/>
      </w:tabs>
    </w:pPr>
  </w:style>
  <w:style w:type="paragraph" w:styleId="Pagrindinistekstas">
    <w:name w:val="Body Text"/>
    <w:basedOn w:val="prastasis"/>
    <w:link w:val="PagrindinistekstasDiagrama"/>
    <w:rsid w:val="000734FD"/>
    <w:pPr>
      <w:spacing w:after="120"/>
    </w:pPr>
  </w:style>
  <w:style w:type="paragraph" w:styleId="Pagrindiniotekstotrauka">
    <w:name w:val="Body Text Indent"/>
    <w:basedOn w:val="prastasis"/>
    <w:link w:val="PagrindiniotekstotraukaDiagrama"/>
    <w:rsid w:val="000734FD"/>
    <w:pPr>
      <w:spacing w:after="120"/>
      <w:ind w:left="360"/>
    </w:pPr>
  </w:style>
  <w:style w:type="paragraph" w:styleId="Pagrindinistekstas2">
    <w:name w:val="Body Text 2"/>
    <w:basedOn w:val="prastasis"/>
    <w:rsid w:val="000734FD"/>
    <w:pPr>
      <w:spacing w:after="120" w:line="480" w:lineRule="auto"/>
    </w:pPr>
    <w:rPr>
      <w:lang w:eastAsia="en-US"/>
    </w:rPr>
  </w:style>
  <w:style w:type="paragraph" w:customStyle="1" w:styleId="antraste">
    <w:name w:val="antraste"/>
    <w:basedOn w:val="prastasis"/>
    <w:rsid w:val="000734FD"/>
    <w:pPr>
      <w:numPr>
        <w:numId w:val="1"/>
      </w:numPr>
    </w:pPr>
    <w:rPr>
      <w:lang w:eastAsia="en-US"/>
    </w:rPr>
  </w:style>
  <w:style w:type="table" w:styleId="Lentelstinklelis">
    <w:name w:val="Table Grid"/>
    <w:basedOn w:val="prastojilentel"/>
    <w:uiPriority w:val="59"/>
    <w:rsid w:val="000734F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0258"/>
    <w:pPr>
      <w:autoSpaceDE w:val="0"/>
      <w:autoSpaceDN w:val="0"/>
      <w:adjustRightInd w:val="0"/>
    </w:pPr>
    <w:rPr>
      <w:color w:val="000000"/>
      <w:sz w:val="24"/>
      <w:szCs w:val="24"/>
    </w:rPr>
  </w:style>
  <w:style w:type="paragraph" w:customStyle="1" w:styleId="Diagrama">
    <w:name w:val="Diagrama"/>
    <w:basedOn w:val="prastasis"/>
    <w:rsid w:val="00017B8F"/>
    <w:pPr>
      <w:widowControl w:val="0"/>
      <w:adjustRightInd w:val="0"/>
      <w:spacing w:after="160" w:line="240" w:lineRule="exact"/>
      <w:jc w:val="both"/>
    </w:pPr>
    <w:rPr>
      <w:rFonts w:ascii="Tahoma" w:hAnsi="Tahoma"/>
      <w:sz w:val="20"/>
      <w:szCs w:val="20"/>
      <w:lang w:val="en-US" w:eastAsia="en-US"/>
    </w:rPr>
  </w:style>
  <w:style w:type="paragraph" w:styleId="Pagrindinistekstas3">
    <w:name w:val="Body Text 3"/>
    <w:basedOn w:val="prastasis"/>
    <w:rsid w:val="00924D25"/>
    <w:pPr>
      <w:spacing w:after="120"/>
    </w:pPr>
    <w:rPr>
      <w:sz w:val="16"/>
      <w:szCs w:val="16"/>
    </w:rPr>
  </w:style>
  <w:style w:type="character" w:styleId="Puslapionumeris">
    <w:name w:val="page number"/>
    <w:basedOn w:val="Numatytasispastraiposriftas"/>
    <w:rsid w:val="00B729C7"/>
  </w:style>
  <w:style w:type="paragraph" w:customStyle="1" w:styleId="bodytext">
    <w:name w:val="bodytext"/>
    <w:basedOn w:val="prastasis"/>
    <w:rsid w:val="00222227"/>
    <w:pPr>
      <w:spacing w:before="100" w:beforeAutospacing="1" w:after="100" w:afterAutospacing="1"/>
    </w:pPr>
  </w:style>
  <w:style w:type="character" w:customStyle="1" w:styleId="PagrindinistekstasDiagrama">
    <w:name w:val="Pagrindinis tekstas Diagrama"/>
    <w:link w:val="Pagrindinistekstas"/>
    <w:rsid w:val="00222227"/>
    <w:rPr>
      <w:sz w:val="24"/>
      <w:szCs w:val="24"/>
      <w:lang w:val="lt-LT" w:eastAsia="ar-SA" w:bidi="ar-SA"/>
    </w:rPr>
  </w:style>
  <w:style w:type="paragraph" w:styleId="Debesliotekstas">
    <w:name w:val="Balloon Text"/>
    <w:basedOn w:val="prastasis"/>
    <w:semiHidden/>
    <w:rsid w:val="004231F9"/>
    <w:rPr>
      <w:rFonts w:ascii="Tahoma" w:hAnsi="Tahoma" w:cs="Tahoma"/>
      <w:sz w:val="16"/>
      <w:szCs w:val="16"/>
    </w:rPr>
  </w:style>
  <w:style w:type="paragraph" w:styleId="Betarp">
    <w:name w:val="No Spacing"/>
    <w:uiPriority w:val="99"/>
    <w:qFormat/>
    <w:rsid w:val="00E767D7"/>
    <w:rPr>
      <w:rFonts w:ascii="Calibri" w:hAnsi="Calibri" w:cs="Calibri"/>
      <w:sz w:val="24"/>
      <w:szCs w:val="24"/>
      <w:lang w:val="en-US" w:eastAsia="en-US"/>
    </w:rPr>
  </w:style>
  <w:style w:type="paragraph" w:customStyle="1" w:styleId="prastasiniatinklio1">
    <w:name w:val="Įprastas (žiniatinklio)1"/>
    <w:basedOn w:val="prastasis"/>
    <w:unhideWhenUsed/>
    <w:rsid w:val="000E15BC"/>
    <w:pPr>
      <w:spacing w:before="100" w:beforeAutospacing="1" w:after="100" w:afterAutospacing="1"/>
    </w:pPr>
  </w:style>
  <w:style w:type="paragraph" w:styleId="Sraopastraipa">
    <w:name w:val="List Paragraph"/>
    <w:basedOn w:val="prastasis"/>
    <w:uiPriority w:val="34"/>
    <w:qFormat/>
    <w:rsid w:val="000E15BC"/>
    <w:pPr>
      <w:ind w:left="720"/>
      <w:contextualSpacing/>
    </w:pPr>
  </w:style>
  <w:style w:type="character" w:customStyle="1" w:styleId="AntratsDiagrama">
    <w:name w:val="Antraštės Diagrama"/>
    <w:link w:val="Antrats"/>
    <w:uiPriority w:val="99"/>
    <w:rsid w:val="000E15BC"/>
    <w:rPr>
      <w:sz w:val="24"/>
      <w:szCs w:val="24"/>
      <w:lang w:eastAsia="ar-SA"/>
    </w:rPr>
  </w:style>
  <w:style w:type="paragraph" w:styleId="Porat">
    <w:name w:val="footer"/>
    <w:basedOn w:val="prastasis"/>
    <w:link w:val="PoratDiagrama"/>
    <w:uiPriority w:val="99"/>
    <w:unhideWhenUsed/>
    <w:rsid w:val="000E15BC"/>
    <w:pPr>
      <w:tabs>
        <w:tab w:val="center" w:pos="4819"/>
        <w:tab w:val="right" w:pos="9638"/>
      </w:tabs>
    </w:pPr>
  </w:style>
  <w:style w:type="character" w:customStyle="1" w:styleId="PoratDiagrama">
    <w:name w:val="Poraštė Diagrama"/>
    <w:link w:val="Porat"/>
    <w:uiPriority w:val="99"/>
    <w:rsid w:val="000E15BC"/>
    <w:rPr>
      <w:sz w:val="24"/>
      <w:szCs w:val="24"/>
      <w:lang w:eastAsia="ar-SA"/>
    </w:rPr>
  </w:style>
  <w:style w:type="paragraph" w:customStyle="1" w:styleId="Stilius">
    <w:name w:val="Stilius"/>
    <w:rsid w:val="000E15BC"/>
    <w:pPr>
      <w:widowControl w:val="0"/>
      <w:autoSpaceDE w:val="0"/>
      <w:autoSpaceDN w:val="0"/>
      <w:adjustRightInd w:val="0"/>
    </w:pPr>
    <w:rPr>
      <w:sz w:val="24"/>
      <w:szCs w:val="24"/>
    </w:rPr>
  </w:style>
  <w:style w:type="character" w:customStyle="1" w:styleId="Antrat3Diagrama">
    <w:name w:val="Antraštė 3 Diagrama"/>
    <w:link w:val="Antrat3"/>
    <w:semiHidden/>
    <w:rsid w:val="004C0EF2"/>
    <w:rPr>
      <w:rFonts w:ascii="Calibri Light" w:eastAsia="Times New Roman" w:hAnsi="Calibri Light" w:cs="Times New Roman"/>
      <w:b/>
      <w:bCs/>
      <w:sz w:val="26"/>
      <w:szCs w:val="26"/>
      <w:lang w:eastAsia="ar-SA"/>
    </w:rPr>
  </w:style>
  <w:style w:type="character" w:customStyle="1" w:styleId="apple-converted-space">
    <w:name w:val="apple-converted-space"/>
    <w:rsid w:val="003B395F"/>
  </w:style>
  <w:style w:type="character" w:styleId="Grietas">
    <w:name w:val="Strong"/>
    <w:uiPriority w:val="22"/>
    <w:qFormat/>
    <w:rsid w:val="003B395F"/>
    <w:rPr>
      <w:b/>
      <w:bCs/>
    </w:rPr>
  </w:style>
  <w:style w:type="paragraph" w:styleId="Pavadinimas">
    <w:name w:val="Title"/>
    <w:basedOn w:val="prastasis"/>
    <w:link w:val="PavadinimasDiagrama"/>
    <w:uiPriority w:val="99"/>
    <w:qFormat/>
    <w:rsid w:val="004532E1"/>
    <w:pPr>
      <w:jc w:val="center"/>
    </w:pPr>
    <w:rPr>
      <w:b/>
      <w:bCs/>
      <w:lang w:eastAsia="en-US"/>
    </w:rPr>
  </w:style>
  <w:style w:type="character" w:customStyle="1" w:styleId="PavadinimasDiagrama">
    <w:name w:val="Pavadinimas Diagrama"/>
    <w:link w:val="Pavadinimas"/>
    <w:uiPriority w:val="99"/>
    <w:rsid w:val="004532E1"/>
    <w:rPr>
      <w:b/>
      <w:bCs/>
      <w:sz w:val="24"/>
      <w:szCs w:val="24"/>
      <w:lang w:eastAsia="en-US"/>
    </w:rPr>
  </w:style>
  <w:style w:type="character" w:styleId="Emfaz">
    <w:name w:val="Emphasis"/>
    <w:uiPriority w:val="99"/>
    <w:qFormat/>
    <w:rsid w:val="00F76461"/>
    <w:rPr>
      <w:i/>
      <w:iCs/>
    </w:rPr>
  </w:style>
  <w:style w:type="character" w:customStyle="1" w:styleId="italicgray">
    <w:name w:val="italic_gray"/>
    <w:rsid w:val="000F67CC"/>
  </w:style>
  <w:style w:type="character" w:customStyle="1" w:styleId="PagrindiniotekstotraukaDiagrama">
    <w:name w:val="Pagrindinio teksto įtrauka Diagrama"/>
    <w:basedOn w:val="Numatytasispastraiposriftas"/>
    <w:link w:val="Pagrindiniotekstotrauka"/>
    <w:rsid w:val="00504B6A"/>
    <w:rPr>
      <w:sz w:val="24"/>
      <w:szCs w:val="24"/>
      <w:lang w:eastAsia="ar-SA"/>
    </w:rPr>
  </w:style>
  <w:style w:type="character" w:styleId="Perirtashipersaitas">
    <w:name w:val="FollowedHyperlink"/>
    <w:basedOn w:val="Numatytasispastraiposriftas"/>
    <w:semiHidden/>
    <w:unhideWhenUsed/>
    <w:rsid w:val="00CA63A2"/>
    <w:rPr>
      <w:color w:val="800080" w:themeColor="followedHyperlink"/>
      <w:u w:val="single"/>
    </w:rPr>
  </w:style>
  <w:style w:type="character" w:customStyle="1" w:styleId="fontstyle01">
    <w:name w:val="fontstyle01"/>
    <w:basedOn w:val="Numatytasispastraiposriftas"/>
    <w:rsid w:val="00AC2A33"/>
    <w:rPr>
      <w:rFonts w:ascii="TimesNewRomanPSMT" w:hAnsi="TimesNewRomanPSMT" w:hint="default"/>
      <w:b w:val="0"/>
      <w:bCs w:val="0"/>
      <w:i w:val="0"/>
      <w:iCs w:val="0"/>
      <w:color w:val="231F20"/>
      <w:sz w:val="22"/>
      <w:szCs w:val="22"/>
    </w:rPr>
  </w:style>
  <w:style w:type="character" w:customStyle="1" w:styleId="fontstyle21">
    <w:name w:val="fontstyle21"/>
    <w:basedOn w:val="Numatytasispastraiposriftas"/>
    <w:rsid w:val="00AC2A33"/>
    <w:rPr>
      <w:rFonts w:ascii="TimesNewRomanPS-BoldMT" w:hAnsi="TimesNewRomanPS-BoldMT" w:hint="default"/>
      <w:b/>
      <w:bCs/>
      <w:i w:val="0"/>
      <w:iCs w:val="0"/>
      <w:color w:val="231F20"/>
      <w:sz w:val="22"/>
      <w:szCs w:val="22"/>
    </w:rPr>
  </w:style>
  <w:style w:type="paragraph" w:styleId="prastasiniatinklio">
    <w:name w:val="Normal (Web)"/>
    <w:basedOn w:val="prastasis"/>
    <w:uiPriority w:val="99"/>
    <w:rsid w:val="000B3B6A"/>
    <w:pPr>
      <w:spacing w:before="100" w:beforeAutospacing="1" w:after="100" w:afterAutospacing="1"/>
    </w:pPr>
  </w:style>
  <w:style w:type="paragraph" w:styleId="Komentarotekstas">
    <w:name w:val="annotation text"/>
    <w:basedOn w:val="prastasis"/>
    <w:link w:val="KomentarotekstasDiagrama"/>
    <w:uiPriority w:val="99"/>
    <w:semiHidden/>
    <w:rsid w:val="001938F4"/>
    <w:pPr>
      <w:spacing w:after="200" w:line="276" w:lineRule="auto"/>
    </w:pPr>
    <w:rPr>
      <w:rFonts w:ascii="Calibri" w:eastAsia="Calibri" w:hAnsi="Calibri" w:cs="Calibri"/>
      <w:sz w:val="20"/>
      <w:szCs w:val="20"/>
      <w:lang w:eastAsia="en-US"/>
    </w:rPr>
  </w:style>
  <w:style w:type="character" w:customStyle="1" w:styleId="KomentarotekstasDiagrama">
    <w:name w:val="Komentaro tekstas Diagrama"/>
    <w:basedOn w:val="Numatytasispastraiposriftas"/>
    <w:link w:val="Komentarotekstas"/>
    <w:uiPriority w:val="99"/>
    <w:semiHidden/>
    <w:rsid w:val="001938F4"/>
    <w:rPr>
      <w:rFonts w:ascii="Calibri" w:eastAsia="Calibri" w:hAnsi="Calibri" w:cs="Calibri"/>
      <w:lang w:eastAsia="en-US"/>
    </w:rPr>
  </w:style>
  <w:style w:type="table" w:customStyle="1" w:styleId="TableGrid">
    <w:name w:val="TableGrid"/>
    <w:rsid w:val="00AA1130"/>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Bodytext2">
    <w:name w:val="Body text (2)"/>
    <w:basedOn w:val="Numatytasispastraiposriftas"/>
    <w:rsid w:val="00A62D8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Antrat5Diagrama">
    <w:name w:val="Antraštė 5 Diagrama"/>
    <w:basedOn w:val="Numatytasispastraiposriftas"/>
    <w:link w:val="Antrat5"/>
    <w:semiHidden/>
    <w:rsid w:val="007C3289"/>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84924">
      <w:bodyDiv w:val="1"/>
      <w:marLeft w:val="0"/>
      <w:marRight w:val="0"/>
      <w:marTop w:val="0"/>
      <w:marBottom w:val="0"/>
      <w:divBdr>
        <w:top w:val="none" w:sz="0" w:space="0" w:color="auto"/>
        <w:left w:val="none" w:sz="0" w:space="0" w:color="auto"/>
        <w:bottom w:val="none" w:sz="0" w:space="0" w:color="auto"/>
        <w:right w:val="none" w:sz="0" w:space="0" w:color="auto"/>
      </w:divBdr>
    </w:div>
    <w:div w:id="191068965">
      <w:bodyDiv w:val="1"/>
      <w:marLeft w:val="0"/>
      <w:marRight w:val="0"/>
      <w:marTop w:val="0"/>
      <w:marBottom w:val="0"/>
      <w:divBdr>
        <w:top w:val="none" w:sz="0" w:space="0" w:color="auto"/>
        <w:left w:val="none" w:sz="0" w:space="0" w:color="auto"/>
        <w:bottom w:val="none" w:sz="0" w:space="0" w:color="auto"/>
        <w:right w:val="none" w:sz="0" w:space="0" w:color="auto"/>
      </w:divBdr>
    </w:div>
    <w:div w:id="217086122">
      <w:bodyDiv w:val="1"/>
      <w:marLeft w:val="0"/>
      <w:marRight w:val="0"/>
      <w:marTop w:val="0"/>
      <w:marBottom w:val="0"/>
      <w:divBdr>
        <w:top w:val="none" w:sz="0" w:space="0" w:color="auto"/>
        <w:left w:val="none" w:sz="0" w:space="0" w:color="auto"/>
        <w:bottom w:val="none" w:sz="0" w:space="0" w:color="auto"/>
        <w:right w:val="none" w:sz="0" w:space="0" w:color="auto"/>
      </w:divBdr>
    </w:div>
    <w:div w:id="240405805">
      <w:bodyDiv w:val="1"/>
      <w:marLeft w:val="0"/>
      <w:marRight w:val="0"/>
      <w:marTop w:val="0"/>
      <w:marBottom w:val="0"/>
      <w:divBdr>
        <w:top w:val="none" w:sz="0" w:space="0" w:color="auto"/>
        <w:left w:val="none" w:sz="0" w:space="0" w:color="auto"/>
        <w:bottom w:val="none" w:sz="0" w:space="0" w:color="auto"/>
        <w:right w:val="none" w:sz="0" w:space="0" w:color="auto"/>
      </w:divBdr>
    </w:div>
    <w:div w:id="247690159">
      <w:bodyDiv w:val="1"/>
      <w:marLeft w:val="0"/>
      <w:marRight w:val="0"/>
      <w:marTop w:val="0"/>
      <w:marBottom w:val="0"/>
      <w:divBdr>
        <w:top w:val="none" w:sz="0" w:space="0" w:color="auto"/>
        <w:left w:val="none" w:sz="0" w:space="0" w:color="auto"/>
        <w:bottom w:val="none" w:sz="0" w:space="0" w:color="auto"/>
        <w:right w:val="none" w:sz="0" w:space="0" w:color="auto"/>
      </w:divBdr>
    </w:div>
    <w:div w:id="274676707">
      <w:bodyDiv w:val="1"/>
      <w:marLeft w:val="0"/>
      <w:marRight w:val="0"/>
      <w:marTop w:val="0"/>
      <w:marBottom w:val="0"/>
      <w:divBdr>
        <w:top w:val="none" w:sz="0" w:space="0" w:color="auto"/>
        <w:left w:val="none" w:sz="0" w:space="0" w:color="auto"/>
        <w:bottom w:val="none" w:sz="0" w:space="0" w:color="auto"/>
        <w:right w:val="none" w:sz="0" w:space="0" w:color="auto"/>
      </w:divBdr>
    </w:div>
    <w:div w:id="294529212">
      <w:bodyDiv w:val="1"/>
      <w:marLeft w:val="0"/>
      <w:marRight w:val="0"/>
      <w:marTop w:val="0"/>
      <w:marBottom w:val="0"/>
      <w:divBdr>
        <w:top w:val="none" w:sz="0" w:space="0" w:color="auto"/>
        <w:left w:val="none" w:sz="0" w:space="0" w:color="auto"/>
        <w:bottom w:val="none" w:sz="0" w:space="0" w:color="auto"/>
        <w:right w:val="none" w:sz="0" w:space="0" w:color="auto"/>
      </w:divBdr>
    </w:div>
    <w:div w:id="589390524">
      <w:bodyDiv w:val="1"/>
      <w:marLeft w:val="0"/>
      <w:marRight w:val="0"/>
      <w:marTop w:val="0"/>
      <w:marBottom w:val="0"/>
      <w:divBdr>
        <w:top w:val="none" w:sz="0" w:space="0" w:color="auto"/>
        <w:left w:val="none" w:sz="0" w:space="0" w:color="auto"/>
        <w:bottom w:val="none" w:sz="0" w:space="0" w:color="auto"/>
        <w:right w:val="none" w:sz="0" w:space="0" w:color="auto"/>
      </w:divBdr>
    </w:div>
    <w:div w:id="592667647">
      <w:bodyDiv w:val="1"/>
      <w:marLeft w:val="0"/>
      <w:marRight w:val="0"/>
      <w:marTop w:val="0"/>
      <w:marBottom w:val="0"/>
      <w:divBdr>
        <w:top w:val="none" w:sz="0" w:space="0" w:color="auto"/>
        <w:left w:val="none" w:sz="0" w:space="0" w:color="auto"/>
        <w:bottom w:val="none" w:sz="0" w:space="0" w:color="auto"/>
        <w:right w:val="none" w:sz="0" w:space="0" w:color="auto"/>
      </w:divBdr>
    </w:div>
    <w:div w:id="719014578">
      <w:bodyDiv w:val="1"/>
      <w:marLeft w:val="0"/>
      <w:marRight w:val="0"/>
      <w:marTop w:val="0"/>
      <w:marBottom w:val="0"/>
      <w:divBdr>
        <w:top w:val="none" w:sz="0" w:space="0" w:color="auto"/>
        <w:left w:val="none" w:sz="0" w:space="0" w:color="auto"/>
        <w:bottom w:val="none" w:sz="0" w:space="0" w:color="auto"/>
        <w:right w:val="none" w:sz="0" w:space="0" w:color="auto"/>
      </w:divBdr>
    </w:div>
    <w:div w:id="783354586">
      <w:bodyDiv w:val="1"/>
      <w:marLeft w:val="0"/>
      <w:marRight w:val="0"/>
      <w:marTop w:val="0"/>
      <w:marBottom w:val="0"/>
      <w:divBdr>
        <w:top w:val="none" w:sz="0" w:space="0" w:color="auto"/>
        <w:left w:val="none" w:sz="0" w:space="0" w:color="auto"/>
        <w:bottom w:val="none" w:sz="0" w:space="0" w:color="auto"/>
        <w:right w:val="none" w:sz="0" w:space="0" w:color="auto"/>
      </w:divBdr>
    </w:div>
    <w:div w:id="783692533">
      <w:bodyDiv w:val="1"/>
      <w:marLeft w:val="0"/>
      <w:marRight w:val="0"/>
      <w:marTop w:val="0"/>
      <w:marBottom w:val="0"/>
      <w:divBdr>
        <w:top w:val="none" w:sz="0" w:space="0" w:color="auto"/>
        <w:left w:val="none" w:sz="0" w:space="0" w:color="auto"/>
        <w:bottom w:val="none" w:sz="0" w:space="0" w:color="auto"/>
        <w:right w:val="none" w:sz="0" w:space="0" w:color="auto"/>
      </w:divBdr>
    </w:div>
    <w:div w:id="804274917">
      <w:bodyDiv w:val="1"/>
      <w:marLeft w:val="0"/>
      <w:marRight w:val="0"/>
      <w:marTop w:val="0"/>
      <w:marBottom w:val="0"/>
      <w:divBdr>
        <w:top w:val="none" w:sz="0" w:space="0" w:color="auto"/>
        <w:left w:val="none" w:sz="0" w:space="0" w:color="auto"/>
        <w:bottom w:val="none" w:sz="0" w:space="0" w:color="auto"/>
        <w:right w:val="none" w:sz="0" w:space="0" w:color="auto"/>
      </w:divBdr>
      <w:divsChild>
        <w:div w:id="2141998728">
          <w:marLeft w:val="0"/>
          <w:marRight w:val="0"/>
          <w:marTop w:val="0"/>
          <w:marBottom w:val="0"/>
          <w:divBdr>
            <w:top w:val="none" w:sz="0" w:space="0" w:color="auto"/>
            <w:left w:val="none" w:sz="0" w:space="0" w:color="auto"/>
            <w:bottom w:val="none" w:sz="0" w:space="0" w:color="auto"/>
            <w:right w:val="none" w:sz="0" w:space="0" w:color="auto"/>
          </w:divBdr>
        </w:div>
        <w:div w:id="1340814177">
          <w:marLeft w:val="0"/>
          <w:marRight w:val="0"/>
          <w:marTop w:val="0"/>
          <w:marBottom w:val="0"/>
          <w:divBdr>
            <w:top w:val="none" w:sz="0" w:space="0" w:color="auto"/>
            <w:left w:val="none" w:sz="0" w:space="0" w:color="auto"/>
            <w:bottom w:val="none" w:sz="0" w:space="0" w:color="auto"/>
            <w:right w:val="none" w:sz="0" w:space="0" w:color="auto"/>
          </w:divBdr>
        </w:div>
        <w:div w:id="689063392">
          <w:marLeft w:val="0"/>
          <w:marRight w:val="0"/>
          <w:marTop w:val="0"/>
          <w:marBottom w:val="0"/>
          <w:divBdr>
            <w:top w:val="none" w:sz="0" w:space="0" w:color="auto"/>
            <w:left w:val="none" w:sz="0" w:space="0" w:color="auto"/>
            <w:bottom w:val="none" w:sz="0" w:space="0" w:color="auto"/>
            <w:right w:val="none" w:sz="0" w:space="0" w:color="auto"/>
          </w:divBdr>
        </w:div>
        <w:div w:id="1262563254">
          <w:marLeft w:val="0"/>
          <w:marRight w:val="0"/>
          <w:marTop w:val="0"/>
          <w:marBottom w:val="0"/>
          <w:divBdr>
            <w:top w:val="none" w:sz="0" w:space="0" w:color="auto"/>
            <w:left w:val="none" w:sz="0" w:space="0" w:color="auto"/>
            <w:bottom w:val="none" w:sz="0" w:space="0" w:color="auto"/>
            <w:right w:val="none" w:sz="0" w:space="0" w:color="auto"/>
          </w:divBdr>
        </w:div>
        <w:div w:id="1632050395">
          <w:marLeft w:val="0"/>
          <w:marRight w:val="0"/>
          <w:marTop w:val="0"/>
          <w:marBottom w:val="0"/>
          <w:divBdr>
            <w:top w:val="none" w:sz="0" w:space="0" w:color="auto"/>
            <w:left w:val="none" w:sz="0" w:space="0" w:color="auto"/>
            <w:bottom w:val="none" w:sz="0" w:space="0" w:color="auto"/>
            <w:right w:val="none" w:sz="0" w:space="0" w:color="auto"/>
          </w:divBdr>
        </w:div>
        <w:div w:id="278343889">
          <w:marLeft w:val="0"/>
          <w:marRight w:val="0"/>
          <w:marTop w:val="0"/>
          <w:marBottom w:val="0"/>
          <w:divBdr>
            <w:top w:val="none" w:sz="0" w:space="0" w:color="auto"/>
            <w:left w:val="none" w:sz="0" w:space="0" w:color="auto"/>
            <w:bottom w:val="none" w:sz="0" w:space="0" w:color="auto"/>
            <w:right w:val="none" w:sz="0" w:space="0" w:color="auto"/>
          </w:divBdr>
        </w:div>
        <w:div w:id="1508785861">
          <w:marLeft w:val="0"/>
          <w:marRight w:val="0"/>
          <w:marTop w:val="0"/>
          <w:marBottom w:val="0"/>
          <w:divBdr>
            <w:top w:val="none" w:sz="0" w:space="0" w:color="auto"/>
            <w:left w:val="none" w:sz="0" w:space="0" w:color="auto"/>
            <w:bottom w:val="none" w:sz="0" w:space="0" w:color="auto"/>
            <w:right w:val="none" w:sz="0" w:space="0" w:color="auto"/>
          </w:divBdr>
        </w:div>
        <w:div w:id="331224052">
          <w:marLeft w:val="0"/>
          <w:marRight w:val="0"/>
          <w:marTop w:val="0"/>
          <w:marBottom w:val="0"/>
          <w:divBdr>
            <w:top w:val="none" w:sz="0" w:space="0" w:color="auto"/>
            <w:left w:val="none" w:sz="0" w:space="0" w:color="auto"/>
            <w:bottom w:val="none" w:sz="0" w:space="0" w:color="auto"/>
            <w:right w:val="none" w:sz="0" w:space="0" w:color="auto"/>
          </w:divBdr>
        </w:div>
        <w:div w:id="2141143311">
          <w:marLeft w:val="0"/>
          <w:marRight w:val="0"/>
          <w:marTop w:val="0"/>
          <w:marBottom w:val="0"/>
          <w:divBdr>
            <w:top w:val="none" w:sz="0" w:space="0" w:color="auto"/>
            <w:left w:val="none" w:sz="0" w:space="0" w:color="auto"/>
            <w:bottom w:val="none" w:sz="0" w:space="0" w:color="auto"/>
            <w:right w:val="none" w:sz="0" w:space="0" w:color="auto"/>
          </w:divBdr>
        </w:div>
        <w:div w:id="1712916742">
          <w:marLeft w:val="0"/>
          <w:marRight w:val="0"/>
          <w:marTop w:val="0"/>
          <w:marBottom w:val="0"/>
          <w:divBdr>
            <w:top w:val="none" w:sz="0" w:space="0" w:color="auto"/>
            <w:left w:val="none" w:sz="0" w:space="0" w:color="auto"/>
            <w:bottom w:val="none" w:sz="0" w:space="0" w:color="auto"/>
            <w:right w:val="none" w:sz="0" w:space="0" w:color="auto"/>
          </w:divBdr>
        </w:div>
      </w:divsChild>
    </w:div>
    <w:div w:id="879827537">
      <w:bodyDiv w:val="1"/>
      <w:marLeft w:val="0"/>
      <w:marRight w:val="0"/>
      <w:marTop w:val="0"/>
      <w:marBottom w:val="0"/>
      <w:divBdr>
        <w:top w:val="none" w:sz="0" w:space="0" w:color="auto"/>
        <w:left w:val="none" w:sz="0" w:space="0" w:color="auto"/>
        <w:bottom w:val="none" w:sz="0" w:space="0" w:color="auto"/>
        <w:right w:val="none" w:sz="0" w:space="0" w:color="auto"/>
      </w:divBdr>
      <w:divsChild>
        <w:div w:id="1708020887">
          <w:marLeft w:val="0"/>
          <w:marRight w:val="0"/>
          <w:marTop w:val="0"/>
          <w:marBottom w:val="0"/>
          <w:divBdr>
            <w:top w:val="none" w:sz="0" w:space="0" w:color="auto"/>
            <w:left w:val="none" w:sz="0" w:space="0" w:color="auto"/>
            <w:bottom w:val="none" w:sz="0" w:space="0" w:color="auto"/>
            <w:right w:val="none" w:sz="0" w:space="0" w:color="auto"/>
          </w:divBdr>
          <w:divsChild>
            <w:div w:id="394478773">
              <w:marLeft w:val="0"/>
              <w:marRight w:val="0"/>
              <w:marTop w:val="0"/>
              <w:marBottom w:val="0"/>
              <w:divBdr>
                <w:top w:val="none" w:sz="0" w:space="0" w:color="auto"/>
                <w:left w:val="none" w:sz="0" w:space="0" w:color="auto"/>
                <w:bottom w:val="none" w:sz="0" w:space="0" w:color="auto"/>
                <w:right w:val="none" w:sz="0" w:space="0" w:color="auto"/>
              </w:divBdr>
            </w:div>
            <w:div w:id="716901791">
              <w:marLeft w:val="0"/>
              <w:marRight w:val="0"/>
              <w:marTop w:val="0"/>
              <w:marBottom w:val="0"/>
              <w:divBdr>
                <w:top w:val="none" w:sz="0" w:space="0" w:color="auto"/>
                <w:left w:val="none" w:sz="0" w:space="0" w:color="auto"/>
                <w:bottom w:val="none" w:sz="0" w:space="0" w:color="auto"/>
                <w:right w:val="none" w:sz="0" w:space="0" w:color="auto"/>
              </w:divBdr>
            </w:div>
            <w:div w:id="751008643">
              <w:marLeft w:val="0"/>
              <w:marRight w:val="0"/>
              <w:marTop w:val="0"/>
              <w:marBottom w:val="0"/>
              <w:divBdr>
                <w:top w:val="none" w:sz="0" w:space="0" w:color="auto"/>
                <w:left w:val="none" w:sz="0" w:space="0" w:color="auto"/>
                <w:bottom w:val="none" w:sz="0" w:space="0" w:color="auto"/>
                <w:right w:val="none" w:sz="0" w:space="0" w:color="auto"/>
              </w:divBdr>
            </w:div>
            <w:div w:id="1200125546">
              <w:marLeft w:val="0"/>
              <w:marRight w:val="0"/>
              <w:marTop w:val="0"/>
              <w:marBottom w:val="0"/>
              <w:divBdr>
                <w:top w:val="none" w:sz="0" w:space="0" w:color="auto"/>
                <w:left w:val="none" w:sz="0" w:space="0" w:color="auto"/>
                <w:bottom w:val="none" w:sz="0" w:space="0" w:color="auto"/>
                <w:right w:val="none" w:sz="0" w:space="0" w:color="auto"/>
              </w:divBdr>
            </w:div>
            <w:div w:id="1844391403">
              <w:marLeft w:val="0"/>
              <w:marRight w:val="0"/>
              <w:marTop w:val="0"/>
              <w:marBottom w:val="0"/>
              <w:divBdr>
                <w:top w:val="none" w:sz="0" w:space="0" w:color="auto"/>
                <w:left w:val="none" w:sz="0" w:space="0" w:color="auto"/>
                <w:bottom w:val="none" w:sz="0" w:space="0" w:color="auto"/>
                <w:right w:val="none" w:sz="0" w:space="0" w:color="auto"/>
              </w:divBdr>
            </w:div>
            <w:div w:id="1961105108">
              <w:marLeft w:val="0"/>
              <w:marRight w:val="0"/>
              <w:marTop w:val="0"/>
              <w:marBottom w:val="0"/>
              <w:divBdr>
                <w:top w:val="none" w:sz="0" w:space="0" w:color="auto"/>
                <w:left w:val="none" w:sz="0" w:space="0" w:color="auto"/>
                <w:bottom w:val="none" w:sz="0" w:space="0" w:color="auto"/>
                <w:right w:val="none" w:sz="0" w:space="0" w:color="auto"/>
              </w:divBdr>
            </w:div>
            <w:div w:id="2054378795">
              <w:marLeft w:val="0"/>
              <w:marRight w:val="0"/>
              <w:marTop w:val="0"/>
              <w:marBottom w:val="0"/>
              <w:divBdr>
                <w:top w:val="none" w:sz="0" w:space="0" w:color="auto"/>
                <w:left w:val="none" w:sz="0" w:space="0" w:color="auto"/>
                <w:bottom w:val="none" w:sz="0" w:space="0" w:color="auto"/>
                <w:right w:val="none" w:sz="0" w:space="0" w:color="auto"/>
              </w:divBdr>
            </w:div>
            <w:div w:id="21140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5173">
      <w:bodyDiv w:val="1"/>
      <w:marLeft w:val="0"/>
      <w:marRight w:val="0"/>
      <w:marTop w:val="0"/>
      <w:marBottom w:val="0"/>
      <w:divBdr>
        <w:top w:val="none" w:sz="0" w:space="0" w:color="auto"/>
        <w:left w:val="none" w:sz="0" w:space="0" w:color="auto"/>
        <w:bottom w:val="none" w:sz="0" w:space="0" w:color="auto"/>
        <w:right w:val="none" w:sz="0" w:space="0" w:color="auto"/>
      </w:divBdr>
    </w:div>
    <w:div w:id="958149311">
      <w:bodyDiv w:val="1"/>
      <w:marLeft w:val="0"/>
      <w:marRight w:val="0"/>
      <w:marTop w:val="0"/>
      <w:marBottom w:val="0"/>
      <w:divBdr>
        <w:top w:val="none" w:sz="0" w:space="0" w:color="auto"/>
        <w:left w:val="none" w:sz="0" w:space="0" w:color="auto"/>
        <w:bottom w:val="none" w:sz="0" w:space="0" w:color="auto"/>
        <w:right w:val="none" w:sz="0" w:space="0" w:color="auto"/>
      </w:divBdr>
      <w:divsChild>
        <w:div w:id="1402024091">
          <w:marLeft w:val="0"/>
          <w:marRight w:val="0"/>
          <w:marTop w:val="0"/>
          <w:marBottom w:val="0"/>
          <w:divBdr>
            <w:top w:val="none" w:sz="0" w:space="0" w:color="auto"/>
            <w:left w:val="none" w:sz="0" w:space="0" w:color="auto"/>
            <w:bottom w:val="none" w:sz="0" w:space="0" w:color="auto"/>
            <w:right w:val="none" w:sz="0" w:space="0" w:color="auto"/>
          </w:divBdr>
        </w:div>
      </w:divsChild>
    </w:div>
    <w:div w:id="1009327917">
      <w:bodyDiv w:val="1"/>
      <w:marLeft w:val="0"/>
      <w:marRight w:val="0"/>
      <w:marTop w:val="0"/>
      <w:marBottom w:val="0"/>
      <w:divBdr>
        <w:top w:val="none" w:sz="0" w:space="0" w:color="auto"/>
        <w:left w:val="none" w:sz="0" w:space="0" w:color="auto"/>
        <w:bottom w:val="none" w:sz="0" w:space="0" w:color="auto"/>
        <w:right w:val="none" w:sz="0" w:space="0" w:color="auto"/>
      </w:divBdr>
      <w:divsChild>
        <w:div w:id="78793097">
          <w:marLeft w:val="0"/>
          <w:marRight w:val="0"/>
          <w:marTop w:val="0"/>
          <w:marBottom w:val="0"/>
          <w:divBdr>
            <w:top w:val="none" w:sz="0" w:space="0" w:color="auto"/>
            <w:left w:val="none" w:sz="0" w:space="0" w:color="auto"/>
            <w:bottom w:val="none" w:sz="0" w:space="0" w:color="auto"/>
            <w:right w:val="none" w:sz="0" w:space="0" w:color="auto"/>
          </w:divBdr>
        </w:div>
      </w:divsChild>
    </w:div>
    <w:div w:id="1147942856">
      <w:bodyDiv w:val="1"/>
      <w:marLeft w:val="0"/>
      <w:marRight w:val="0"/>
      <w:marTop w:val="0"/>
      <w:marBottom w:val="0"/>
      <w:divBdr>
        <w:top w:val="none" w:sz="0" w:space="0" w:color="auto"/>
        <w:left w:val="none" w:sz="0" w:space="0" w:color="auto"/>
        <w:bottom w:val="none" w:sz="0" w:space="0" w:color="auto"/>
        <w:right w:val="none" w:sz="0" w:space="0" w:color="auto"/>
      </w:divBdr>
    </w:div>
    <w:div w:id="1179781691">
      <w:bodyDiv w:val="1"/>
      <w:marLeft w:val="0"/>
      <w:marRight w:val="0"/>
      <w:marTop w:val="0"/>
      <w:marBottom w:val="0"/>
      <w:divBdr>
        <w:top w:val="none" w:sz="0" w:space="0" w:color="auto"/>
        <w:left w:val="none" w:sz="0" w:space="0" w:color="auto"/>
        <w:bottom w:val="none" w:sz="0" w:space="0" w:color="auto"/>
        <w:right w:val="none" w:sz="0" w:space="0" w:color="auto"/>
      </w:divBdr>
    </w:div>
    <w:div w:id="1266039217">
      <w:bodyDiv w:val="1"/>
      <w:marLeft w:val="0"/>
      <w:marRight w:val="0"/>
      <w:marTop w:val="0"/>
      <w:marBottom w:val="0"/>
      <w:divBdr>
        <w:top w:val="none" w:sz="0" w:space="0" w:color="auto"/>
        <w:left w:val="none" w:sz="0" w:space="0" w:color="auto"/>
        <w:bottom w:val="none" w:sz="0" w:space="0" w:color="auto"/>
        <w:right w:val="none" w:sz="0" w:space="0" w:color="auto"/>
      </w:divBdr>
    </w:div>
    <w:div w:id="1266693114">
      <w:bodyDiv w:val="1"/>
      <w:marLeft w:val="0"/>
      <w:marRight w:val="0"/>
      <w:marTop w:val="0"/>
      <w:marBottom w:val="0"/>
      <w:divBdr>
        <w:top w:val="none" w:sz="0" w:space="0" w:color="auto"/>
        <w:left w:val="none" w:sz="0" w:space="0" w:color="auto"/>
        <w:bottom w:val="none" w:sz="0" w:space="0" w:color="auto"/>
        <w:right w:val="none" w:sz="0" w:space="0" w:color="auto"/>
      </w:divBdr>
    </w:div>
    <w:div w:id="1518883722">
      <w:bodyDiv w:val="1"/>
      <w:marLeft w:val="0"/>
      <w:marRight w:val="0"/>
      <w:marTop w:val="0"/>
      <w:marBottom w:val="0"/>
      <w:divBdr>
        <w:top w:val="none" w:sz="0" w:space="0" w:color="auto"/>
        <w:left w:val="none" w:sz="0" w:space="0" w:color="auto"/>
        <w:bottom w:val="none" w:sz="0" w:space="0" w:color="auto"/>
        <w:right w:val="none" w:sz="0" w:space="0" w:color="auto"/>
      </w:divBdr>
    </w:div>
    <w:div w:id="1541437709">
      <w:bodyDiv w:val="1"/>
      <w:marLeft w:val="0"/>
      <w:marRight w:val="0"/>
      <w:marTop w:val="0"/>
      <w:marBottom w:val="0"/>
      <w:divBdr>
        <w:top w:val="none" w:sz="0" w:space="0" w:color="auto"/>
        <w:left w:val="none" w:sz="0" w:space="0" w:color="auto"/>
        <w:bottom w:val="none" w:sz="0" w:space="0" w:color="auto"/>
        <w:right w:val="none" w:sz="0" w:space="0" w:color="auto"/>
      </w:divBdr>
    </w:div>
    <w:div w:id="1617981192">
      <w:bodyDiv w:val="1"/>
      <w:marLeft w:val="0"/>
      <w:marRight w:val="0"/>
      <w:marTop w:val="0"/>
      <w:marBottom w:val="0"/>
      <w:divBdr>
        <w:top w:val="none" w:sz="0" w:space="0" w:color="auto"/>
        <w:left w:val="none" w:sz="0" w:space="0" w:color="auto"/>
        <w:bottom w:val="none" w:sz="0" w:space="0" w:color="auto"/>
        <w:right w:val="none" w:sz="0" w:space="0" w:color="auto"/>
      </w:divBdr>
      <w:divsChild>
        <w:div w:id="560023146">
          <w:marLeft w:val="0"/>
          <w:marRight w:val="0"/>
          <w:marTop w:val="0"/>
          <w:marBottom w:val="0"/>
          <w:divBdr>
            <w:top w:val="none" w:sz="0" w:space="0" w:color="auto"/>
            <w:left w:val="none" w:sz="0" w:space="0" w:color="auto"/>
            <w:bottom w:val="none" w:sz="0" w:space="0" w:color="auto"/>
            <w:right w:val="none" w:sz="0" w:space="0" w:color="auto"/>
          </w:divBdr>
          <w:divsChild>
            <w:div w:id="79331230">
              <w:marLeft w:val="0"/>
              <w:marRight w:val="0"/>
              <w:marTop w:val="0"/>
              <w:marBottom w:val="0"/>
              <w:divBdr>
                <w:top w:val="none" w:sz="0" w:space="0" w:color="auto"/>
                <w:left w:val="none" w:sz="0" w:space="0" w:color="auto"/>
                <w:bottom w:val="none" w:sz="0" w:space="0" w:color="auto"/>
                <w:right w:val="none" w:sz="0" w:space="0" w:color="auto"/>
              </w:divBdr>
            </w:div>
            <w:div w:id="130023555">
              <w:marLeft w:val="0"/>
              <w:marRight w:val="0"/>
              <w:marTop w:val="0"/>
              <w:marBottom w:val="0"/>
              <w:divBdr>
                <w:top w:val="none" w:sz="0" w:space="0" w:color="auto"/>
                <w:left w:val="none" w:sz="0" w:space="0" w:color="auto"/>
                <w:bottom w:val="none" w:sz="0" w:space="0" w:color="auto"/>
                <w:right w:val="none" w:sz="0" w:space="0" w:color="auto"/>
              </w:divBdr>
            </w:div>
            <w:div w:id="238682983">
              <w:marLeft w:val="0"/>
              <w:marRight w:val="0"/>
              <w:marTop w:val="0"/>
              <w:marBottom w:val="0"/>
              <w:divBdr>
                <w:top w:val="none" w:sz="0" w:space="0" w:color="auto"/>
                <w:left w:val="none" w:sz="0" w:space="0" w:color="auto"/>
                <w:bottom w:val="none" w:sz="0" w:space="0" w:color="auto"/>
                <w:right w:val="none" w:sz="0" w:space="0" w:color="auto"/>
              </w:divBdr>
            </w:div>
            <w:div w:id="701520614">
              <w:marLeft w:val="0"/>
              <w:marRight w:val="0"/>
              <w:marTop w:val="0"/>
              <w:marBottom w:val="0"/>
              <w:divBdr>
                <w:top w:val="none" w:sz="0" w:space="0" w:color="auto"/>
                <w:left w:val="none" w:sz="0" w:space="0" w:color="auto"/>
                <w:bottom w:val="none" w:sz="0" w:space="0" w:color="auto"/>
                <w:right w:val="none" w:sz="0" w:space="0" w:color="auto"/>
              </w:divBdr>
            </w:div>
            <w:div w:id="1413434024">
              <w:marLeft w:val="0"/>
              <w:marRight w:val="0"/>
              <w:marTop w:val="0"/>
              <w:marBottom w:val="0"/>
              <w:divBdr>
                <w:top w:val="none" w:sz="0" w:space="0" w:color="auto"/>
                <w:left w:val="none" w:sz="0" w:space="0" w:color="auto"/>
                <w:bottom w:val="none" w:sz="0" w:space="0" w:color="auto"/>
                <w:right w:val="none" w:sz="0" w:space="0" w:color="auto"/>
              </w:divBdr>
            </w:div>
            <w:div w:id="19103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5612">
      <w:bodyDiv w:val="1"/>
      <w:marLeft w:val="0"/>
      <w:marRight w:val="0"/>
      <w:marTop w:val="0"/>
      <w:marBottom w:val="0"/>
      <w:divBdr>
        <w:top w:val="none" w:sz="0" w:space="0" w:color="auto"/>
        <w:left w:val="none" w:sz="0" w:space="0" w:color="auto"/>
        <w:bottom w:val="none" w:sz="0" w:space="0" w:color="auto"/>
        <w:right w:val="none" w:sz="0" w:space="0" w:color="auto"/>
      </w:divBdr>
    </w:div>
    <w:div w:id="1775633638">
      <w:bodyDiv w:val="1"/>
      <w:marLeft w:val="0"/>
      <w:marRight w:val="0"/>
      <w:marTop w:val="0"/>
      <w:marBottom w:val="0"/>
      <w:divBdr>
        <w:top w:val="none" w:sz="0" w:space="0" w:color="auto"/>
        <w:left w:val="none" w:sz="0" w:space="0" w:color="auto"/>
        <w:bottom w:val="none" w:sz="0" w:space="0" w:color="auto"/>
        <w:right w:val="none" w:sz="0" w:space="0" w:color="auto"/>
      </w:divBdr>
    </w:div>
    <w:div w:id="1914781509">
      <w:bodyDiv w:val="1"/>
      <w:marLeft w:val="0"/>
      <w:marRight w:val="0"/>
      <w:marTop w:val="0"/>
      <w:marBottom w:val="0"/>
      <w:divBdr>
        <w:top w:val="none" w:sz="0" w:space="0" w:color="auto"/>
        <w:left w:val="none" w:sz="0" w:space="0" w:color="auto"/>
        <w:bottom w:val="none" w:sz="0" w:space="0" w:color="auto"/>
        <w:right w:val="none" w:sz="0" w:space="0" w:color="auto"/>
      </w:divBdr>
    </w:div>
    <w:div w:id="1920674538">
      <w:bodyDiv w:val="1"/>
      <w:marLeft w:val="0"/>
      <w:marRight w:val="0"/>
      <w:marTop w:val="0"/>
      <w:marBottom w:val="0"/>
      <w:divBdr>
        <w:top w:val="none" w:sz="0" w:space="0" w:color="auto"/>
        <w:left w:val="none" w:sz="0" w:space="0" w:color="auto"/>
        <w:bottom w:val="none" w:sz="0" w:space="0" w:color="auto"/>
        <w:right w:val="none" w:sz="0" w:space="0" w:color="auto"/>
      </w:divBdr>
    </w:div>
    <w:div w:id="1965306560">
      <w:bodyDiv w:val="1"/>
      <w:marLeft w:val="0"/>
      <w:marRight w:val="0"/>
      <w:marTop w:val="0"/>
      <w:marBottom w:val="0"/>
      <w:divBdr>
        <w:top w:val="none" w:sz="0" w:space="0" w:color="auto"/>
        <w:left w:val="none" w:sz="0" w:space="0" w:color="auto"/>
        <w:bottom w:val="none" w:sz="0" w:space="0" w:color="auto"/>
        <w:right w:val="none" w:sz="0" w:space="0" w:color="auto"/>
      </w:divBdr>
    </w:div>
    <w:div w:id="2004509421">
      <w:bodyDiv w:val="1"/>
      <w:marLeft w:val="0"/>
      <w:marRight w:val="0"/>
      <w:marTop w:val="0"/>
      <w:marBottom w:val="0"/>
      <w:divBdr>
        <w:top w:val="none" w:sz="0" w:space="0" w:color="auto"/>
        <w:left w:val="none" w:sz="0" w:space="0" w:color="auto"/>
        <w:bottom w:val="none" w:sz="0" w:space="0" w:color="auto"/>
        <w:right w:val="none" w:sz="0" w:space="0" w:color="auto"/>
      </w:divBdr>
    </w:div>
    <w:div w:id="2042705350">
      <w:bodyDiv w:val="1"/>
      <w:marLeft w:val="0"/>
      <w:marRight w:val="0"/>
      <w:marTop w:val="0"/>
      <w:marBottom w:val="0"/>
      <w:divBdr>
        <w:top w:val="none" w:sz="0" w:space="0" w:color="auto"/>
        <w:left w:val="none" w:sz="0" w:space="0" w:color="auto"/>
        <w:bottom w:val="none" w:sz="0" w:space="0" w:color="auto"/>
        <w:right w:val="none" w:sz="0" w:space="0" w:color="auto"/>
      </w:divBdr>
    </w:div>
    <w:div w:id="207935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VYGANDO\Bendras\A1%20Pavaduotoja%20Rita\Strateginis\%20http:\kengura.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duka.lt" TargetMode="External"/><Relationship Id="rId4" Type="http://schemas.openxmlformats.org/officeDocument/2006/relationships/settings" Target="settings.xml"/><Relationship Id="rId9" Type="http://schemas.openxmlformats.org/officeDocument/2006/relationships/hyperlink" Target="http://miksik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30436-12A9-46A2-88D7-C2FB71CDE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29679</Words>
  <Characters>16918</Characters>
  <Application>Microsoft Office Word</Application>
  <DocSecurity>0</DocSecurity>
  <Lines>140</Lines>
  <Paragraphs>93</Paragraphs>
  <ScaleCrop>false</ScaleCrop>
  <HeadingPairs>
    <vt:vector size="2" baseType="variant">
      <vt:variant>
        <vt:lpstr>Pavadinimas</vt:lpstr>
      </vt:variant>
      <vt:variant>
        <vt:i4>1</vt:i4>
      </vt:variant>
    </vt:vector>
  </HeadingPairs>
  <TitlesOfParts>
    <vt:vector size="1" baseType="lpstr">
      <vt:lpstr>JONAVOS PRADINĖS MOKYKLOS STRATEGINIS PLANAS</vt:lpstr>
    </vt:vector>
  </TitlesOfParts>
  <Company>Jonava</Company>
  <LinksUpToDate>false</LinksUpToDate>
  <CharactersWithSpaces>46504</CharactersWithSpaces>
  <SharedDoc>false</SharedDoc>
  <HLinks>
    <vt:vector size="60" baseType="variant">
      <vt:variant>
        <vt:i4>4456543</vt:i4>
      </vt:variant>
      <vt:variant>
        <vt:i4>27</vt:i4>
      </vt:variant>
      <vt:variant>
        <vt:i4>0</vt:i4>
      </vt:variant>
      <vt:variant>
        <vt:i4>5</vt:i4>
      </vt:variant>
      <vt:variant>
        <vt:lpwstr>http://www.pradine.jonava.lm.lt/</vt:lpwstr>
      </vt:variant>
      <vt:variant>
        <vt:lpwstr/>
      </vt:variant>
      <vt:variant>
        <vt:i4>1310743</vt:i4>
      </vt:variant>
      <vt:variant>
        <vt:i4>24</vt:i4>
      </vt:variant>
      <vt:variant>
        <vt:i4>0</vt:i4>
      </vt:variant>
      <vt:variant>
        <vt:i4>5</vt:i4>
      </vt:variant>
      <vt:variant>
        <vt:lpwstr>http://www.smlpc.lt/</vt:lpwstr>
      </vt:variant>
      <vt:variant>
        <vt:lpwstr/>
      </vt:variant>
      <vt:variant>
        <vt:i4>6357113</vt:i4>
      </vt:variant>
      <vt:variant>
        <vt:i4>21</vt:i4>
      </vt:variant>
      <vt:variant>
        <vt:i4>0</vt:i4>
      </vt:variant>
      <vt:variant>
        <vt:i4>5</vt:i4>
      </vt:variant>
      <vt:variant>
        <vt:lpwstr>http://www.sveikatiada.lt/</vt:lpwstr>
      </vt:variant>
      <vt:variant>
        <vt:lpwstr/>
      </vt:variant>
      <vt:variant>
        <vt:i4>6422562</vt:i4>
      </vt:variant>
      <vt:variant>
        <vt:i4>18</vt:i4>
      </vt:variant>
      <vt:variant>
        <vt:i4>0</vt:i4>
      </vt:variant>
      <vt:variant>
        <vt:i4>5</vt:i4>
      </vt:variant>
      <vt:variant>
        <vt:lpwstr>http://miksike.lt/</vt:lpwstr>
      </vt:variant>
      <vt:variant>
        <vt:lpwstr/>
      </vt:variant>
      <vt:variant>
        <vt:i4>7929891</vt:i4>
      </vt:variant>
      <vt:variant>
        <vt:i4>15</vt:i4>
      </vt:variant>
      <vt:variant>
        <vt:i4>0</vt:i4>
      </vt:variant>
      <vt:variant>
        <vt:i4>5</vt:i4>
      </vt:variant>
      <vt:variant>
        <vt:lpwstr>http://kengura.lt/</vt:lpwstr>
      </vt:variant>
      <vt:variant>
        <vt:lpwstr/>
      </vt:variant>
      <vt:variant>
        <vt:i4>589844</vt:i4>
      </vt:variant>
      <vt:variant>
        <vt:i4>12</vt:i4>
      </vt:variant>
      <vt:variant>
        <vt:i4>0</vt:i4>
      </vt:variant>
      <vt:variant>
        <vt:i4>5</vt:i4>
      </vt:variant>
      <vt:variant>
        <vt:lpwstr>http://www.lmnsc.lt/</vt:lpwstr>
      </vt:variant>
      <vt:variant>
        <vt:lpwstr/>
      </vt:variant>
      <vt:variant>
        <vt:i4>1310743</vt:i4>
      </vt:variant>
      <vt:variant>
        <vt:i4>9</vt:i4>
      </vt:variant>
      <vt:variant>
        <vt:i4>0</vt:i4>
      </vt:variant>
      <vt:variant>
        <vt:i4>5</vt:i4>
      </vt:variant>
      <vt:variant>
        <vt:lpwstr>http://www.smlpc.lt/</vt:lpwstr>
      </vt:variant>
      <vt:variant>
        <vt:lpwstr/>
      </vt:variant>
      <vt:variant>
        <vt:i4>6357024</vt:i4>
      </vt:variant>
      <vt:variant>
        <vt:i4>6</vt:i4>
      </vt:variant>
      <vt:variant>
        <vt:i4>0</vt:i4>
      </vt:variant>
      <vt:variant>
        <vt:i4>5</vt:i4>
      </vt:variant>
      <vt:variant>
        <vt:lpwstr>http://sveikatiada.lt/</vt:lpwstr>
      </vt:variant>
      <vt:variant>
        <vt:lpwstr/>
      </vt:variant>
      <vt:variant>
        <vt:i4>4456543</vt:i4>
      </vt:variant>
      <vt:variant>
        <vt:i4>3</vt:i4>
      </vt:variant>
      <vt:variant>
        <vt:i4>0</vt:i4>
      </vt:variant>
      <vt:variant>
        <vt:i4>5</vt:i4>
      </vt:variant>
      <vt:variant>
        <vt:lpwstr>http://www.pradine.jonava.lm.lt/</vt:lpwstr>
      </vt:variant>
      <vt:variant>
        <vt:lpwstr/>
      </vt:variant>
      <vt:variant>
        <vt:i4>3866991</vt:i4>
      </vt:variant>
      <vt:variant>
        <vt:i4>0</vt:i4>
      </vt:variant>
      <vt:variant>
        <vt:i4>0</vt:i4>
      </vt:variant>
      <vt:variant>
        <vt:i4>5</vt:i4>
      </vt:variant>
      <vt:variant>
        <vt:lpwstr>http://aivaweb.com/images/6563/STRATEGIJA.doc</vt:lpwstr>
      </vt:variant>
      <vt:variant>
        <vt:lpwstr>ĮVADAS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JONAVOS PRADINĖS MOKYKLOS STRATEGINIS PLANAS</dc:title>
  <dc:creator>Vartotojas</dc:creator>
  <cp:lastModifiedBy>labas</cp:lastModifiedBy>
  <cp:revision>7</cp:revision>
  <cp:lastPrinted>2019-02-12T13:39:00Z</cp:lastPrinted>
  <dcterms:created xsi:type="dcterms:W3CDTF">2019-02-15T09:10:00Z</dcterms:created>
  <dcterms:modified xsi:type="dcterms:W3CDTF">2020-12-14T10:08:00Z</dcterms:modified>
</cp:coreProperties>
</file>