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DF7B" w14:textId="216A9634" w:rsidR="000D0BFC" w:rsidRPr="00BC3095" w:rsidRDefault="000D0BFC" w:rsidP="000D0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PATVIRTINTA</w:t>
      </w:r>
    </w:p>
    <w:p w14:paraId="38B55617" w14:textId="38E527DF" w:rsidR="000D0BFC" w:rsidRPr="00BC3095" w:rsidRDefault="000D0BFC" w:rsidP="000D0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Jonavos pradinės  mokyklos</w:t>
      </w:r>
    </w:p>
    <w:p w14:paraId="1FB4731E" w14:textId="4C806985" w:rsidR="000D0BFC" w:rsidRPr="00BC3095" w:rsidRDefault="000D0BFC" w:rsidP="000D0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direktoriaus 2022 m. sausio 11  d.</w:t>
      </w:r>
    </w:p>
    <w:p w14:paraId="7E845C91" w14:textId="0626D378" w:rsidR="000D0BFC" w:rsidRPr="00BC3095" w:rsidRDefault="000D0BFC" w:rsidP="000D0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įsakymu Nr.V1-6</w:t>
      </w:r>
    </w:p>
    <w:p w14:paraId="79C46781" w14:textId="77777777" w:rsidR="000D0BFC" w:rsidRPr="00BC3095" w:rsidRDefault="000D0BFC" w:rsidP="000D0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EB213B" w14:textId="2664A7C1" w:rsidR="0015134E" w:rsidRPr="00BC3095" w:rsidRDefault="0015134E" w:rsidP="00151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JONAVOS PRADINĖS MOKYKLOS</w:t>
      </w:r>
    </w:p>
    <w:p w14:paraId="3566D4A3" w14:textId="662A6477" w:rsidR="0015134E" w:rsidRPr="00BC3095" w:rsidRDefault="0015134E" w:rsidP="00151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202</w:t>
      </w:r>
      <w:r w:rsidR="00DE6B54">
        <w:rPr>
          <w:rFonts w:ascii="Times New Roman" w:hAnsi="Times New Roman" w:cs="Times New Roman"/>
          <w:sz w:val="24"/>
          <w:szCs w:val="24"/>
        </w:rPr>
        <w:t>2</w:t>
      </w:r>
      <w:r w:rsidRPr="00BC3095">
        <w:rPr>
          <w:rFonts w:ascii="Times New Roman" w:hAnsi="Times New Roman" w:cs="Times New Roman"/>
          <w:sz w:val="24"/>
          <w:szCs w:val="24"/>
        </w:rPr>
        <w:t>-202</w:t>
      </w:r>
      <w:r w:rsidR="00DE6B54">
        <w:rPr>
          <w:rFonts w:ascii="Times New Roman" w:hAnsi="Times New Roman" w:cs="Times New Roman"/>
          <w:sz w:val="24"/>
          <w:szCs w:val="24"/>
        </w:rPr>
        <w:t>4</w:t>
      </w:r>
      <w:r w:rsidRPr="00BC3095">
        <w:rPr>
          <w:rFonts w:ascii="Times New Roman" w:hAnsi="Times New Roman" w:cs="Times New Roman"/>
          <w:sz w:val="24"/>
          <w:szCs w:val="24"/>
        </w:rPr>
        <w:t xml:space="preserve"> METŲ KORUPCIJOS PREVENCIJOS </w:t>
      </w:r>
      <w:r w:rsidR="00BC3095" w:rsidRPr="00BC3095">
        <w:rPr>
          <w:rFonts w:ascii="Times New Roman" w:hAnsi="Times New Roman" w:cs="Times New Roman"/>
          <w:sz w:val="24"/>
          <w:szCs w:val="24"/>
        </w:rPr>
        <w:t>PROGRAMA</w:t>
      </w:r>
    </w:p>
    <w:p w14:paraId="44F842F6" w14:textId="77777777" w:rsidR="0015134E" w:rsidRPr="00BC3095" w:rsidRDefault="0015134E" w:rsidP="00151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I SKYRIUS</w:t>
      </w:r>
    </w:p>
    <w:p w14:paraId="032DB7BB" w14:textId="77777777" w:rsidR="0015134E" w:rsidRPr="00BC3095" w:rsidRDefault="0015134E" w:rsidP="00151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BENDROSIOS NUOSTATOS</w:t>
      </w:r>
    </w:p>
    <w:p w14:paraId="18299B5C" w14:textId="417FD378" w:rsidR="0015134E" w:rsidRPr="00BC3095" w:rsidRDefault="0015134E" w:rsidP="002E2F82">
      <w:pPr>
        <w:jc w:val="both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1. Jonavos pradinės mokyklos (toliau – mokyklos) korupcijos prevencijos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tvarkos aprašas (toliau – Tvarkos aprašas) nustato korupcijos prevencijos tikslą, uždavinius bei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principus, korupcijos prevencijos priemones, korupcijos prevencijos proceso organizavimą,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įgyvendinimą ir kontrolę.</w:t>
      </w:r>
    </w:p>
    <w:p w14:paraId="369AF060" w14:textId="54CD55BA" w:rsidR="0015134E" w:rsidRPr="00BC3095" w:rsidRDefault="0015134E" w:rsidP="002E2F82">
      <w:pPr>
        <w:jc w:val="both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2. Aprašo tikslas – užtikrinti efektyvų korupcijos prevencijos vykdymo procesą mokykloje.</w:t>
      </w:r>
    </w:p>
    <w:p w14:paraId="71046358" w14:textId="77777777" w:rsidR="0015134E" w:rsidRPr="00BC3095" w:rsidRDefault="0015134E" w:rsidP="002E2F82">
      <w:pPr>
        <w:jc w:val="both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3. Tvarkos apraše vartojamos sąvokos:</w:t>
      </w:r>
    </w:p>
    <w:p w14:paraId="12C709B4" w14:textId="410FCBA3" w:rsidR="0015134E" w:rsidRPr="00BC3095" w:rsidRDefault="0015134E" w:rsidP="002E2F82">
      <w:pPr>
        <w:jc w:val="both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3.1. Korupcija – bet koks asmenų, dirbančių mokykloje elgesys, neatitinkantis jiems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suteiktų įgaliojimų ar teisės aktuose numatytų elgesio standartų, ar tokio elgesio skatinimas, siekiant naudos sau ar kitiems asmenims ir taip pakenkiant piliečių ir valstybės interesams;</w:t>
      </w:r>
    </w:p>
    <w:p w14:paraId="0A285A55" w14:textId="4A0F2630" w:rsidR="0015134E" w:rsidRPr="00BC3095" w:rsidRDefault="0015134E" w:rsidP="002E2F82">
      <w:pPr>
        <w:jc w:val="both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3.2. Korupcijos prevencija – korupcijos priežasčių, sąlygų atskleidimas ir šalinimas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sudarant bei įgyvendinant atitinkamų priemonių sistemą, taip pat poveikis asmenims siekiant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atgrasyti nuo korupcinio pobūdžio nusikalstamų veikų darymo.</w:t>
      </w:r>
    </w:p>
    <w:p w14:paraId="40DDFB63" w14:textId="2D989DE1" w:rsidR="0015134E" w:rsidRPr="00BC3095" w:rsidRDefault="0015134E" w:rsidP="002E2F82">
      <w:pPr>
        <w:jc w:val="both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3.3. Korupcinio pobūdžio nusikalstamos veikos – kyšininkavimas, papirkimas, kitos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nusikalstamos veikos. Veikos tiesiogiai arba netiesiogiai susijusios su asmeninės naudos siekimu sau ar kitiems asmenims: piktnaudžiavimas tarnybine padėtimi arba įgaliojimų viršijimas,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piktnaudžiavimas oficialiais įgaliojimais, dokumentų ar matavimo priemonių suklastojimas,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sukčiavimas, turto pasisavinimas ar iššvaistymas, tarnybos paslapties atskleidimas, komercinės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paslapties atskleidimas, neteisingų duomenų apie pajamas, pelną ar turtą pateikimas, nusikalstamu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 xml:space="preserve">būdu įgytų pinigų ar turto legalizavimas, kišimasis į </w:t>
      </w:r>
      <w:r w:rsidR="008B5FD1" w:rsidRPr="00BC3095">
        <w:rPr>
          <w:rFonts w:ascii="Times New Roman" w:hAnsi="Times New Roman" w:cs="Times New Roman"/>
          <w:sz w:val="24"/>
          <w:szCs w:val="24"/>
        </w:rPr>
        <w:t>mokyklos</w:t>
      </w:r>
      <w:r w:rsidRPr="00BC3095">
        <w:rPr>
          <w:rFonts w:ascii="Times New Roman" w:hAnsi="Times New Roman" w:cs="Times New Roman"/>
          <w:sz w:val="24"/>
          <w:szCs w:val="24"/>
        </w:rPr>
        <w:t xml:space="preserve"> veiklą, kai tokių veikų padarymu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 xml:space="preserve">siekiama ar 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reikalaujama kyšio, papirkimo arba nuslėpti ar užmaskuoti kyšininkavimą ar papirkimą,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ir kitos nusikalstamos veikos.</w:t>
      </w:r>
    </w:p>
    <w:p w14:paraId="26E14A18" w14:textId="7F9969A5" w:rsidR="0015134E" w:rsidRPr="00BC3095" w:rsidRDefault="0015134E" w:rsidP="0015134E">
      <w:pPr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3.4. Korupcijos rizikos veiksniai – priežastys, sąlygos, įvykiai, aplinkybės, dėl kurių gali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pasireikšti korupcijos rizika.</w:t>
      </w:r>
    </w:p>
    <w:p w14:paraId="48DA1910" w14:textId="4B35D311" w:rsidR="0015134E" w:rsidRPr="00BC3095" w:rsidRDefault="0015134E" w:rsidP="002E2F82">
      <w:pPr>
        <w:jc w:val="both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3.5. Antikorupcinis švietimas – tai veikla, kuria siekiama mažinti korupcijos pasireiškimo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 xml:space="preserve">tikimybę, ugdant </w:t>
      </w:r>
      <w:r w:rsidR="008B5FD1" w:rsidRPr="00BC3095">
        <w:rPr>
          <w:rFonts w:ascii="Times New Roman" w:hAnsi="Times New Roman" w:cs="Times New Roman"/>
          <w:sz w:val="24"/>
          <w:szCs w:val="24"/>
        </w:rPr>
        <w:t>mokyklos</w:t>
      </w:r>
      <w:r w:rsidRPr="00BC3095">
        <w:rPr>
          <w:rFonts w:ascii="Times New Roman" w:hAnsi="Times New Roman" w:cs="Times New Roman"/>
          <w:sz w:val="24"/>
          <w:szCs w:val="24"/>
        </w:rPr>
        <w:t xml:space="preserve"> bendruomenės narių skaidrumo nuostatas, sąmoningas vertybes,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atsakomybę ir pilietiškumą. Akcentuojama sąžiningumo visuomenėje svarba ir nauda, teikiant žinias</w:t>
      </w:r>
      <w:r w:rsidR="008B5FD1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apie korupcijos pasireiškimo keliamas rizikas visuomenės gerovei ir valstybės saugumui,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nesitaikstančio su korupcijos apraiškomis ir siekiančio jas šalinti piliečio pozicijos formavimas.</w:t>
      </w:r>
    </w:p>
    <w:p w14:paraId="0FF630C7" w14:textId="6F85879D" w:rsidR="0015134E" w:rsidRPr="00BC3095" w:rsidRDefault="0015134E" w:rsidP="002E2F82">
      <w:pPr>
        <w:jc w:val="both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3.6. Kitos Tvarkos apraše vartojamos sąvokos suprantamos taip, kaip jos apibrėžtos Lietuvos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Respublikos korupcijos prevencijos įstatyme.</w:t>
      </w:r>
    </w:p>
    <w:p w14:paraId="6D638E5D" w14:textId="77777777" w:rsidR="000D0BFC" w:rsidRPr="00BC3095" w:rsidRDefault="000D0BFC" w:rsidP="008B5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B9F444" w14:textId="1A8B4F07" w:rsidR="0015134E" w:rsidRPr="00BC3095" w:rsidRDefault="0015134E" w:rsidP="008B5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II SKYRIUS</w:t>
      </w:r>
    </w:p>
    <w:p w14:paraId="62DCDAD3" w14:textId="77777777" w:rsidR="0015134E" w:rsidRPr="00BC3095" w:rsidRDefault="0015134E" w:rsidP="008B5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KORUPCIJOS PREVENCIJOS TIKSLAI IR UŽDAVINIAI</w:t>
      </w:r>
    </w:p>
    <w:p w14:paraId="4DC3AFE3" w14:textId="77777777" w:rsidR="0015134E" w:rsidRPr="00BC3095" w:rsidRDefault="0015134E" w:rsidP="0015134E">
      <w:pPr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lastRenderedPageBreak/>
        <w:t>4. Korupcijos prevencijos tikslai:</w:t>
      </w:r>
    </w:p>
    <w:p w14:paraId="072437EF" w14:textId="40460726" w:rsidR="0015134E" w:rsidRPr="00BC3095" w:rsidRDefault="0015134E" w:rsidP="0015134E">
      <w:pPr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4.1 teisinėmis, organizacinėmis ir socialinėmis priemonėmis įdiegti veiksmingą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korupcijos prevencijos sistemą bei procedūras;</w:t>
      </w:r>
    </w:p>
    <w:p w14:paraId="13828EAA" w14:textId="77777777" w:rsidR="0015134E" w:rsidRPr="00BC3095" w:rsidRDefault="0015134E" w:rsidP="0015134E">
      <w:pPr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4.2. siekti mažinti korupcijos pasireiškimo galimybių atsiradimą;</w:t>
      </w:r>
    </w:p>
    <w:p w14:paraId="491C24EB" w14:textId="15BE7D33" w:rsidR="0015134E" w:rsidRPr="00BC3095" w:rsidRDefault="0015134E" w:rsidP="002E2F82">
      <w:pPr>
        <w:jc w:val="both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4.3. ugdyti jaunų žmonių antikorupcines nuostatas, nepakančią korupcijos augimui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pilietinę poziciją.</w:t>
      </w:r>
    </w:p>
    <w:p w14:paraId="57C119AC" w14:textId="77777777" w:rsidR="0015134E" w:rsidRPr="00BC3095" w:rsidRDefault="0015134E" w:rsidP="0015134E">
      <w:pPr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5. Korupcijos tikslams pasiekti numatomi uždaviniai:</w:t>
      </w:r>
    </w:p>
    <w:p w14:paraId="2602AE35" w14:textId="77777777" w:rsidR="0015134E" w:rsidRPr="00BC3095" w:rsidRDefault="0015134E" w:rsidP="0015134E">
      <w:pPr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5.1. didinti teisėkūros proceso viešumą ir skaidrumą;</w:t>
      </w:r>
    </w:p>
    <w:p w14:paraId="299EE66E" w14:textId="723CA849" w:rsidR="0015134E" w:rsidRPr="00BC3095" w:rsidRDefault="0015134E" w:rsidP="002E2F82">
      <w:pPr>
        <w:jc w:val="both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5.2. užtikrinti efektyvų numatytų priemonių įgyvendinimą ir priemonių plano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įgyvendinimo administravimą;</w:t>
      </w:r>
    </w:p>
    <w:p w14:paraId="65AED067" w14:textId="511A2EDA" w:rsidR="0015134E" w:rsidRPr="00BC3095" w:rsidRDefault="0015134E" w:rsidP="002E2F82">
      <w:pPr>
        <w:jc w:val="both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5.3. siekti, kad visų sprendimų priėmimo procesai būtų skaidrūs, atviri ir prieinami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="008B5FD1" w:rsidRPr="00BC3095">
        <w:rPr>
          <w:rFonts w:ascii="Times New Roman" w:hAnsi="Times New Roman" w:cs="Times New Roman"/>
          <w:sz w:val="24"/>
          <w:szCs w:val="24"/>
        </w:rPr>
        <w:t>mokyklos</w:t>
      </w:r>
      <w:r w:rsidRPr="00BC3095">
        <w:rPr>
          <w:rFonts w:ascii="Times New Roman" w:hAnsi="Times New Roman" w:cs="Times New Roman"/>
          <w:sz w:val="24"/>
          <w:szCs w:val="24"/>
        </w:rPr>
        <w:t xml:space="preserve"> bendruomenei;</w:t>
      </w:r>
    </w:p>
    <w:p w14:paraId="7E7DF2BB" w14:textId="28ECCFDF" w:rsidR="0015134E" w:rsidRPr="00BC3095" w:rsidRDefault="0015134E" w:rsidP="0015134E">
      <w:pPr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5.4. didinti antikorupcinio švietimo sklaidą</w:t>
      </w:r>
      <w:r w:rsidR="008B5FD1" w:rsidRPr="00BC3095">
        <w:rPr>
          <w:rFonts w:ascii="Times New Roman" w:hAnsi="Times New Roman" w:cs="Times New Roman"/>
          <w:sz w:val="24"/>
          <w:szCs w:val="24"/>
        </w:rPr>
        <w:t xml:space="preserve"> mokykloj</w:t>
      </w:r>
      <w:r w:rsidRPr="00BC3095">
        <w:rPr>
          <w:rFonts w:ascii="Times New Roman" w:hAnsi="Times New Roman" w:cs="Times New Roman"/>
          <w:sz w:val="24"/>
          <w:szCs w:val="24"/>
        </w:rPr>
        <w:t>e;</w:t>
      </w:r>
    </w:p>
    <w:p w14:paraId="40D5DEAE" w14:textId="74843D0E" w:rsidR="0015134E" w:rsidRPr="00BC3095" w:rsidRDefault="0015134E" w:rsidP="0015134E">
      <w:pPr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 xml:space="preserve">5.5. atskleisti ir šalinti galimas korupcijos atsiradimo </w:t>
      </w:r>
      <w:r w:rsidR="008B5FD1" w:rsidRPr="00BC3095">
        <w:rPr>
          <w:rFonts w:ascii="Times New Roman" w:hAnsi="Times New Roman" w:cs="Times New Roman"/>
          <w:sz w:val="24"/>
          <w:szCs w:val="24"/>
        </w:rPr>
        <w:t>mokykloj</w:t>
      </w:r>
      <w:r w:rsidRPr="00BC3095">
        <w:rPr>
          <w:rFonts w:ascii="Times New Roman" w:hAnsi="Times New Roman" w:cs="Times New Roman"/>
          <w:sz w:val="24"/>
          <w:szCs w:val="24"/>
        </w:rPr>
        <w:t>e priežastis ir sąlygas</w:t>
      </w:r>
      <w:r w:rsidR="002E2F82" w:rsidRPr="00BC3095">
        <w:rPr>
          <w:rFonts w:ascii="Times New Roman" w:hAnsi="Times New Roman" w:cs="Times New Roman"/>
          <w:sz w:val="24"/>
          <w:szCs w:val="24"/>
        </w:rPr>
        <w:t>;</w:t>
      </w:r>
    </w:p>
    <w:p w14:paraId="2B244E93" w14:textId="4B60B710" w:rsidR="0015134E" w:rsidRPr="00BC3095" w:rsidRDefault="0015134E" w:rsidP="002E2F82">
      <w:pPr>
        <w:jc w:val="both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5.6. supažindinti moksleivius su savivaldos principais ir skatinti juos būti aktyviais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visuomenės nariais.</w:t>
      </w:r>
    </w:p>
    <w:p w14:paraId="2AE718D2" w14:textId="77777777" w:rsidR="0015134E" w:rsidRPr="00BC3095" w:rsidRDefault="0015134E" w:rsidP="008B5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III SKYRIUS</w:t>
      </w:r>
    </w:p>
    <w:p w14:paraId="7EB00BB3" w14:textId="77777777" w:rsidR="0015134E" w:rsidRPr="00BC3095" w:rsidRDefault="0015134E" w:rsidP="008B5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KORUPCIJOS PREVENCIJOS PRINCIPAI</w:t>
      </w:r>
    </w:p>
    <w:p w14:paraId="42BDC2F2" w14:textId="77777777" w:rsidR="0015134E" w:rsidRPr="00BC3095" w:rsidRDefault="0015134E" w:rsidP="0015134E">
      <w:pPr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6. Korupcijos prevencija įgyvendinama vadovaujantis šiais principais:</w:t>
      </w:r>
    </w:p>
    <w:p w14:paraId="4837EF47" w14:textId="563237AA" w:rsidR="0015134E" w:rsidRPr="00BC3095" w:rsidRDefault="0015134E" w:rsidP="002E2F82">
      <w:pPr>
        <w:jc w:val="both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6.1. teisėtumo – korupcijos prevencijos priemonės įgyvendinamos laikantis Lietuvos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Respublikos Konstitucijos, įstatymų ir kitų teisės aktų reikalavimų bei užtikrinant pagrindinių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asmens teisių ir laisvių apsaugą;</w:t>
      </w:r>
    </w:p>
    <w:p w14:paraId="24E35ECC" w14:textId="77777777" w:rsidR="0015134E" w:rsidRPr="00BC3095" w:rsidRDefault="0015134E" w:rsidP="002E2F82">
      <w:pPr>
        <w:jc w:val="both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6.2. visuotinio privalomumo – korupcijos prevencijos subjektais gali būti visi asmenys;</w:t>
      </w:r>
    </w:p>
    <w:p w14:paraId="60EA9185" w14:textId="620855A4" w:rsidR="0015134E" w:rsidRPr="00BC3095" w:rsidRDefault="0015134E" w:rsidP="002E2F82">
      <w:pPr>
        <w:jc w:val="both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6.3. sąveikos – korupcijos prevencijos priemonių veiksmingumas užtikrinamas derinant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visų korupcijos prevencijos subjektų veiksmus, keičiantis subjektams reikalinga informacija ir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teikiant vienas kitam kitokią pagalbą;</w:t>
      </w:r>
    </w:p>
    <w:p w14:paraId="4DECE294" w14:textId="17B4135F" w:rsidR="0015134E" w:rsidRPr="00BC3095" w:rsidRDefault="0015134E" w:rsidP="002E2F82">
      <w:pPr>
        <w:jc w:val="both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6.4. pastovumo – korupcijos prevencijos priemonių veiksmingumo užtikrinimas nuolat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tikrinant ir peržiūrint korupcijos prevencijos priemonių įgyvendinimo rezultatus bei teikiant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 </w:t>
      </w:r>
      <w:r w:rsidRPr="00BC3095">
        <w:rPr>
          <w:rFonts w:ascii="Times New Roman" w:hAnsi="Times New Roman" w:cs="Times New Roman"/>
          <w:sz w:val="24"/>
          <w:szCs w:val="24"/>
        </w:rPr>
        <w:t>pasiūlymus dėl atitinkamų priemonių veiksmingumo didinimo institucijai, kuri pagal savokompetenciją įgaliota įgyvendinti tokius pasiūlymus.</w:t>
      </w:r>
    </w:p>
    <w:p w14:paraId="13BD317E" w14:textId="77777777" w:rsidR="0015134E" w:rsidRPr="00BC3095" w:rsidRDefault="0015134E" w:rsidP="008B5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IV SKYRIUS</w:t>
      </w:r>
    </w:p>
    <w:p w14:paraId="5C206D90" w14:textId="77777777" w:rsidR="0015134E" w:rsidRPr="00BC3095" w:rsidRDefault="0015134E" w:rsidP="008B5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KORUPCIJOS PREVENCIJOS PRIEMONĖS</w:t>
      </w:r>
    </w:p>
    <w:p w14:paraId="63180F64" w14:textId="07DBE267" w:rsidR="0015134E" w:rsidRPr="00BC3095" w:rsidRDefault="0015134E" w:rsidP="0015134E">
      <w:pPr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 xml:space="preserve">7. </w:t>
      </w:r>
      <w:r w:rsidR="008B5FD1" w:rsidRPr="00BC3095">
        <w:rPr>
          <w:rFonts w:ascii="Times New Roman" w:hAnsi="Times New Roman" w:cs="Times New Roman"/>
          <w:sz w:val="24"/>
          <w:szCs w:val="24"/>
        </w:rPr>
        <w:t xml:space="preserve">Mokykloje </w:t>
      </w:r>
      <w:r w:rsidRPr="00BC3095">
        <w:rPr>
          <w:rFonts w:ascii="Times New Roman" w:hAnsi="Times New Roman" w:cs="Times New Roman"/>
          <w:sz w:val="24"/>
          <w:szCs w:val="24"/>
        </w:rPr>
        <w:t>įgyvendinamos šios korupcijos prevencijos priemonės:</w:t>
      </w:r>
    </w:p>
    <w:p w14:paraId="5C547577" w14:textId="2F161720" w:rsidR="0015134E" w:rsidRPr="00BC3095" w:rsidRDefault="0015134E" w:rsidP="0015134E">
      <w:pPr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7.1. veiklos sričių, kuriose egzistuoja korupcijos pasireiškimo tikimybė, nustatymas,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analizė ir vertinimas;</w:t>
      </w:r>
    </w:p>
    <w:p w14:paraId="2F2B4DAB" w14:textId="77777777" w:rsidR="0015134E" w:rsidRPr="00BC3095" w:rsidRDefault="0015134E" w:rsidP="0015134E">
      <w:pPr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7.2. korupcijos prevencijos programos sudarymas, vykdymo koordinavimas ir kontrolė;</w:t>
      </w:r>
    </w:p>
    <w:p w14:paraId="2B4F6121" w14:textId="77777777" w:rsidR="0015134E" w:rsidRPr="00BC3095" w:rsidRDefault="0015134E" w:rsidP="0015134E">
      <w:pPr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7.3. korupcijos prevencijos programos viešinimas;</w:t>
      </w:r>
    </w:p>
    <w:p w14:paraId="0D28FC0C" w14:textId="6C4504B5" w:rsidR="0015134E" w:rsidRPr="00BC3095" w:rsidRDefault="0015134E" w:rsidP="0015134E">
      <w:pPr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lastRenderedPageBreak/>
        <w:t>7.4.  pranešimų, kitos gautos informacijos apie korupcinio pobūdžio pažeidimus tyrimas</w:t>
      </w:r>
    </w:p>
    <w:p w14:paraId="785A1A25" w14:textId="77777777" w:rsidR="0015134E" w:rsidRPr="00BC3095" w:rsidRDefault="0015134E" w:rsidP="0015134E">
      <w:pPr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ir vertinimas;</w:t>
      </w:r>
    </w:p>
    <w:p w14:paraId="33A9E9B7" w14:textId="5BA33C71" w:rsidR="0015134E" w:rsidRPr="00BC3095" w:rsidRDefault="0015134E" w:rsidP="0015134E">
      <w:pPr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7.</w:t>
      </w:r>
      <w:r w:rsidR="002E2F82" w:rsidRPr="00BC3095">
        <w:rPr>
          <w:rFonts w:ascii="Times New Roman" w:hAnsi="Times New Roman" w:cs="Times New Roman"/>
          <w:sz w:val="24"/>
          <w:szCs w:val="24"/>
        </w:rPr>
        <w:t>5</w:t>
      </w:r>
      <w:r w:rsidRPr="00BC3095">
        <w:rPr>
          <w:rFonts w:ascii="Times New Roman" w:hAnsi="Times New Roman" w:cs="Times New Roman"/>
          <w:sz w:val="24"/>
          <w:szCs w:val="24"/>
        </w:rPr>
        <w:t>. informavimas ir nustatytų korupcijos atvejų viešinimas.</w:t>
      </w:r>
    </w:p>
    <w:p w14:paraId="1877D717" w14:textId="77777777" w:rsidR="0015134E" w:rsidRPr="00BC3095" w:rsidRDefault="0015134E" w:rsidP="008B5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V SKYRIUS</w:t>
      </w:r>
    </w:p>
    <w:p w14:paraId="48835D61" w14:textId="77777777" w:rsidR="0015134E" w:rsidRPr="00BC3095" w:rsidRDefault="0015134E" w:rsidP="008B5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KORUPCIJOS PREVENCIJOS PRIEMONIŲ ĮGYVENDINIMAS, PRIEŽIŪRA IR</w:t>
      </w:r>
    </w:p>
    <w:p w14:paraId="72A22BC6" w14:textId="77777777" w:rsidR="0015134E" w:rsidRPr="00BC3095" w:rsidRDefault="0015134E" w:rsidP="008B5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KONTROLĖ</w:t>
      </w:r>
    </w:p>
    <w:p w14:paraId="1F86452B" w14:textId="4C3354F8" w:rsidR="0015134E" w:rsidRPr="00BC3095" w:rsidRDefault="0015134E" w:rsidP="002E2F82">
      <w:pPr>
        <w:jc w:val="both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 xml:space="preserve">8. Programos ir jos priemonių įgyvendinimo projektą rengia </w:t>
      </w:r>
      <w:r w:rsidR="008B5FD1" w:rsidRPr="00BC3095">
        <w:rPr>
          <w:rFonts w:ascii="Times New Roman" w:hAnsi="Times New Roman" w:cs="Times New Roman"/>
          <w:sz w:val="24"/>
          <w:szCs w:val="24"/>
        </w:rPr>
        <w:t xml:space="preserve"> Jonavos pradinės mokyklos </w:t>
      </w:r>
      <w:r w:rsidRPr="00BC3095">
        <w:rPr>
          <w:rFonts w:ascii="Times New Roman" w:hAnsi="Times New Roman" w:cs="Times New Roman"/>
          <w:sz w:val="24"/>
          <w:szCs w:val="24"/>
        </w:rPr>
        <w:t xml:space="preserve"> asmuo, atsakingas už korupcijos prevenciją.</w:t>
      </w:r>
    </w:p>
    <w:p w14:paraId="24FFCD55" w14:textId="1D854537" w:rsidR="0015134E" w:rsidRPr="00BC3095" w:rsidRDefault="0015134E" w:rsidP="002E2F82">
      <w:pPr>
        <w:jc w:val="both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9. Už konkrečių programos priemonių įgyvendinimą pagal kompetenciją atsako priemonių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plane nurodyti vykdytojai.</w:t>
      </w:r>
    </w:p>
    <w:p w14:paraId="18CF2431" w14:textId="1BEE5ED7" w:rsidR="0015134E" w:rsidRPr="00BC3095" w:rsidRDefault="0015134E" w:rsidP="002E2F82">
      <w:pPr>
        <w:jc w:val="both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 xml:space="preserve">10. Korupcijos prevenciją ir kontrolę, korupcinių pažeidimų tyrimą atlieka </w:t>
      </w:r>
      <w:r w:rsidR="008B5FD1" w:rsidRPr="00BC3095">
        <w:rPr>
          <w:rFonts w:ascii="Times New Roman" w:hAnsi="Times New Roman" w:cs="Times New Roman"/>
          <w:sz w:val="24"/>
          <w:szCs w:val="24"/>
        </w:rPr>
        <w:t>mokyklo</w:t>
      </w:r>
      <w:r w:rsidRPr="00BC3095">
        <w:rPr>
          <w:rFonts w:ascii="Times New Roman" w:hAnsi="Times New Roman" w:cs="Times New Roman"/>
          <w:sz w:val="24"/>
          <w:szCs w:val="24"/>
        </w:rPr>
        <w:t>s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vadovo įsakymu sudaryta darbo grupė (toliau – Korupcijos prevencijos darbo grupė).</w:t>
      </w:r>
    </w:p>
    <w:p w14:paraId="66A6B9C1" w14:textId="509446E2" w:rsidR="0015134E" w:rsidRPr="00BC3095" w:rsidRDefault="0015134E" w:rsidP="002E2F82">
      <w:pPr>
        <w:jc w:val="both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11. Siekiant užtikrinti efektyvią korupcijos prevenciją, Korupcijos prevencijos darbo grupė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 xml:space="preserve">einamųjų metu III ketv. </w:t>
      </w:r>
      <w:r w:rsidR="008B5FD1" w:rsidRPr="00BC3095">
        <w:rPr>
          <w:rFonts w:ascii="Times New Roman" w:hAnsi="Times New Roman" w:cs="Times New Roman"/>
          <w:sz w:val="24"/>
          <w:szCs w:val="24"/>
        </w:rPr>
        <w:t>a</w:t>
      </w:r>
      <w:r w:rsidRPr="00BC3095">
        <w:rPr>
          <w:rFonts w:ascii="Times New Roman" w:hAnsi="Times New Roman" w:cs="Times New Roman"/>
          <w:sz w:val="24"/>
          <w:szCs w:val="24"/>
        </w:rPr>
        <w:t>tlie</w:t>
      </w:r>
      <w:r w:rsidR="008B5FD1" w:rsidRPr="00BC3095">
        <w:rPr>
          <w:rFonts w:ascii="Times New Roman" w:hAnsi="Times New Roman" w:cs="Times New Roman"/>
          <w:sz w:val="24"/>
          <w:szCs w:val="24"/>
        </w:rPr>
        <w:t>ka mokyklo</w:t>
      </w:r>
      <w:r w:rsidRPr="00BC3095">
        <w:rPr>
          <w:rFonts w:ascii="Times New Roman" w:hAnsi="Times New Roman" w:cs="Times New Roman"/>
          <w:sz w:val="24"/>
          <w:szCs w:val="24"/>
        </w:rPr>
        <w:t>s veiklos srities korupcijos pasireiškimo tikimybės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nustatymo, analizės ir įvertinimo procedūrą.</w:t>
      </w:r>
    </w:p>
    <w:p w14:paraId="25310585" w14:textId="77777777" w:rsidR="0015134E" w:rsidRPr="00BC3095" w:rsidRDefault="0015134E" w:rsidP="008B5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VI SKYRIUS</w:t>
      </w:r>
    </w:p>
    <w:p w14:paraId="64AD8213" w14:textId="77777777" w:rsidR="0015134E" w:rsidRPr="00BC3095" w:rsidRDefault="0015134E" w:rsidP="008B5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BAIGIAMOSIOS NUOSTATOS</w:t>
      </w:r>
    </w:p>
    <w:p w14:paraId="6F640D08" w14:textId="1015D0EC" w:rsidR="0015134E" w:rsidRPr="00BC3095" w:rsidRDefault="0015134E" w:rsidP="0015134E">
      <w:pPr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 xml:space="preserve">12. Tvarkos aprašas keičiamas </w:t>
      </w:r>
      <w:r w:rsidR="008B5FD1" w:rsidRPr="00BC3095">
        <w:rPr>
          <w:rFonts w:ascii="Times New Roman" w:hAnsi="Times New Roman" w:cs="Times New Roman"/>
          <w:sz w:val="24"/>
          <w:szCs w:val="24"/>
        </w:rPr>
        <w:t>mokyklo</w:t>
      </w:r>
      <w:r w:rsidRPr="00BC3095">
        <w:rPr>
          <w:rFonts w:ascii="Times New Roman" w:hAnsi="Times New Roman" w:cs="Times New Roman"/>
          <w:sz w:val="24"/>
          <w:szCs w:val="24"/>
        </w:rPr>
        <w:t>s vadovo įsakymu.</w:t>
      </w:r>
    </w:p>
    <w:p w14:paraId="115FFB02" w14:textId="61CDF050" w:rsidR="0015134E" w:rsidRPr="00BC3095" w:rsidRDefault="0015134E" w:rsidP="0015134E">
      <w:pPr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>13.Už konkrečių Programos priemonių įgyvendinimą atsako priemonių plane nurodyti</w:t>
      </w:r>
      <w:r w:rsidR="002E2F82" w:rsidRPr="00BC3095">
        <w:rPr>
          <w:rFonts w:ascii="Times New Roman" w:hAnsi="Times New Roman" w:cs="Times New Roman"/>
          <w:sz w:val="24"/>
          <w:szCs w:val="24"/>
        </w:rPr>
        <w:t xml:space="preserve"> </w:t>
      </w:r>
      <w:r w:rsidRPr="00BC3095">
        <w:rPr>
          <w:rFonts w:ascii="Times New Roman" w:hAnsi="Times New Roman" w:cs="Times New Roman"/>
          <w:sz w:val="24"/>
          <w:szCs w:val="24"/>
        </w:rPr>
        <w:t>vykdytojai.</w:t>
      </w:r>
    </w:p>
    <w:p w14:paraId="36358433" w14:textId="62FEFA6F" w:rsidR="00D602E3" w:rsidRPr="00BC3095" w:rsidRDefault="0015134E" w:rsidP="00BC3095">
      <w:pPr>
        <w:pBdr>
          <w:bottom w:val="single" w:sz="12" w:space="1" w:color="auto"/>
        </w:pBdr>
        <w:tabs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 xml:space="preserve">14.Tvarkos aprašas skelbiamas </w:t>
      </w:r>
      <w:r w:rsidR="008B5FD1" w:rsidRPr="00BC3095">
        <w:rPr>
          <w:rFonts w:ascii="Times New Roman" w:hAnsi="Times New Roman" w:cs="Times New Roman"/>
          <w:sz w:val="24"/>
          <w:szCs w:val="24"/>
        </w:rPr>
        <w:t xml:space="preserve">mokyklos </w:t>
      </w:r>
      <w:r w:rsidRPr="00BC3095">
        <w:rPr>
          <w:rFonts w:ascii="Times New Roman" w:hAnsi="Times New Roman" w:cs="Times New Roman"/>
          <w:sz w:val="24"/>
          <w:szCs w:val="24"/>
        </w:rPr>
        <w:t>interneto svetainėje</w:t>
      </w:r>
      <w:r w:rsidR="00BC3095">
        <w:rPr>
          <w:rFonts w:ascii="Times New Roman" w:hAnsi="Times New Roman" w:cs="Times New Roman"/>
          <w:sz w:val="24"/>
          <w:szCs w:val="24"/>
        </w:rPr>
        <w:t>.</w:t>
      </w:r>
    </w:p>
    <w:p w14:paraId="2CC7A6A5" w14:textId="5EDFEF11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4FE35A6F" w14:textId="60112672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0CFCC041" w14:textId="5768331C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537DAD89" w14:textId="17773DFC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54919E86" w14:textId="717B5A6F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244959C6" w14:textId="2D05C7BD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51CC6A16" w14:textId="2A0EB253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10DBD5F3" w14:textId="5CAB7CCE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39DFC726" w14:textId="58E7CE40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4FE05819" w14:textId="6CA091AB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67013E1C" w14:textId="35B8B514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0A07923E" w14:textId="5F81FD0F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18D60C8E" w14:textId="66AC70D6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37D38BF7" w14:textId="77777777" w:rsidR="00BC3095" w:rsidRPr="00BC3095" w:rsidRDefault="00BC3095" w:rsidP="00BC3095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095">
        <w:rPr>
          <w:rFonts w:ascii="Times New Roman" w:hAnsi="Times New Roman" w:cs="Times New Roman"/>
          <w:b/>
          <w:bCs/>
          <w:sz w:val="24"/>
          <w:szCs w:val="24"/>
        </w:rPr>
        <w:lastRenderedPageBreak/>
        <w:t>KORUPCIJOS PROGRAMOS PRIEMONIŲ PLANAS</w:t>
      </w:r>
    </w:p>
    <w:p w14:paraId="49AD553B" w14:textId="77777777" w:rsidR="00BC3095" w:rsidRPr="00BC3095" w:rsidRDefault="00BC3095" w:rsidP="00BC30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7"/>
        <w:gridCol w:w="1483"/>
        <w:gridCol w:w="1980"/>
        <w:gridCol w:w="1620"/>
        <w:gridCol w:w="2509"/>
      </w:tblGrid>
      <w:tr w:rsidR="00BC3095" w:rsidRPr="00BC3095" w14:paraId="0571FD58" w14:textId="77777777" w:rsidTr="000F61A6">
        <w:tc>
          <w:tcPr>
            <w:tcW w:w="540" w:type="dxa"/>
          </w:tcPr>
          <w:p w14:paraId="19AB8264" w14:textId="77777777" w:rsidR="00BC3095" w:rsidRPr="00BC3095" w:rsidRDefault="00BC3095" w:rsidP="000F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b/>
                <w:sz w:val="24"/>
                <w:szCs w:val="24"/>
              </w:rPr>
              <w:t>Eil Nr</w:t>
            </w:r>
          </w:p>
        </w:tc>
        <w:tc>
          <w:tcPr>
            <w:tcW w:w="2297" w:type="dxa"/>
          </w:tcPr>
          <w:p w14:paraId="63B5F484" w14:textId="77777777" w:rsidR="00BC3095" w:rsidRPr="00BC3095" w:rsidRDefault="00BC3095" w:rsidP="000F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483" w:type="dxa"/>
            <w:vAlign w:val="center"/>
          </w:tcPr>
          <w:p w14:paraId="56726303" w14:textId="77777777" w:rsidR="00BC3095" w:rsidRPr="00BC3095" w:rsidRDefault="00BC3095" w:rsidP="000F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Tikslas </w:t>
            </w:r>
          </w:p>
        </w:tc>
        <w:tc>
          <w:tcPr>
            <w:tcW w:w="1980" w:type="dxa"/>
          </w:tcPr>
          <w:p w14:paraId="7D4D5BFA" w14:textId="77777777" w:rsidR="00BC3095" w:rsidRPr="00BC3095" w:rsidRDefault="00BC3095" w:rsidP="000F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  <w:tc>
          <w:tcPr>
            <w:tcW w:w="1620" w:type="dxa"/>
          </w:tcPr>
          <w:p w14:paraId="1BCE899F" w14:textId="77777777" w:rsidR="00BC3095" w:rsidRPr="00BC3095" w:rsidRDefault="00BC3095" w:rsidP="000F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Vykdymo </w:t>
            </w:r>
          </w:p>
          <w:p w14:paraId="5D825FB8" w14:textId="77777777" w:rsidR="00BC3095" w:rsidRPr="00BC3095" w:rsidRDefault="00BC3095" w:rsidP="000F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509" w:type="dxa"/>
          </w:tcPr>
          <w:p w14:paraId="6D9EF034" w14:textId="77777777" w:rsidR="00BC3095" w:rsidRPr="00BC3095" w:rsidRDefault="00BC3095" w:rsidP="000F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b/>
                <w:sz w:val="24"/>
                <w:szCs w:val="24"/>
              </w:rPr>
              <w:t>Vykdytojas</w:t>
            </w:r>
          </w:p>
        </w:tc>
      </w:tr>
      <w:tr w:rsidR="00BC3095" w:rsidRPr="00BC3095" w14:paraId="22E5C1A7" w14:textId="77777777" w:rsidTr="000F61A6">
        <w:tc>
          <w:tcPr>
            <w:tcW w:w="540" w:type="dxa"/>
          </w:tcPr>
          <w:p w14:paraId="0110D597" w14:textId="77777777" w:rsidR="00BC3095" w:rsidRPr="00BC3095" w:rsidRDefault="00BC3095" w:rsidP="000F6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7" w:type="dxa"/>
          </w:tcPr>
          <w:p w14:paraId="7DDEB34E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Mokinių priėmimą į mokyklą vykdyti vadovaujantis steigėjo nustatyta tvarka. </w:t>
            </w:r>
          </w:p>
        </w:tc>
        <w:tc>
          <w:tcPr>
            <w:tcW w:w="1483" w:type="dxa"/>
          </w:tcPr>
          <w:p w14:paraId="6391B30B" w14:textId="77777777" w:rsidR="00BC3095" w:rsidRPr="00BC3095" w:rsidRDefault="00BC3095" w:rsidP="000F6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Mokinių priėmimą į mokyklą vykdyti vadovaujantis steigėjo nustatyta tvarka. </w:t>
            </w:r>
          </w:p>
        </w:tc>
        <w:tc>
          <w:tcPr>
            <w:tcW w:w="1980" w:type="dxa"/>
          </w:tcPr>
          <w:p w14:paraId="678E8E2D" w14:textId="77777777" w:rsidR="00BC3095" w:rsidRPr="00BC3095" w:rsidRDefault="00BC3095" w:rsidP="000F6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bCs/>
                <w:sz w:val="24"/>
                <w:szCs w:val="24"/>
              </w:rPr>
              <w:t>Didinti skaidrumą, mažinti ir šalinti korupcijos prielaidas įstaigoje</w:t>
            </w:r>
            <w:r w:rsidRPr="00BC309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62F144BD" w14:textId="77777777" w:rsidR="00BC3095" w:rsidRPr="00BC3095" w:rsidRDefault="00BC3095" w:rsidP="000F6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bCs/>
                <w:sz w:val="24"/>
                <w:szCs w:val="24"/>
              </w:rPr>
              <w:t>Nuolat</w:t>
            </w:r>
          </w:p>
        </w:tc>
        <w:tc>
          <w:tcPr>
            <w:tcW w:w="2509" w:type="dxa"/>
          </w:tcPr>
          <w:p w14:paraId="5CE6F22E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iCs/>
                <w:sz w:val="24"/>
                <w:szCs w:val="24"/>
              </w:rPr>
              <w:t>Direktorė Birutė Prasauskienė</w:t>
            </w:r>
          </w:p>
        </w:tc>
      </w:tr>
      <w:tr w:rsidR="00BC3095" w:rsidRPr="00BC3095" w14:paraId="2ACDCD37" w14:textId="77777777" w:rsidTr="000F61A6">
        <w:tc>
          <w:tcPr>
            <w:tcW w:w="540" w:type="dxa"/>
          </w:tcPr>
          <w:p w14:paraId="6342EF92" w14:textId="77777777" w:rsidR="00BC3095" w:rsidRPr="00BC3095" w:rsidRDefault="00BC3095" w:rsidP="000F6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14:paraId="19ED8DF5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Parengti ir patvirtinti įstaigos Korupcijos prevencijos programą ir jos įgyvendinimo 2022-2024 m. m. priemonių planą</w:t>
            </w:r>
          </w:p>
        </w:tc>
        <w:tc>
          <w:tcPr>
            <w:tcW w:w="1483" w:type="dxa"/>
          </w:tcPr>
          <w:p w14:paraId="496BA248" w14:textId="77777777" w:rsidR="00BC3095" w:rsidRPr="00BC3095" w:rsidRDefault="00BC3095" w:rsidP="000F6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1980" w:type="dxa"/>
          </w:tcPr>
          <w:p w14:paraId="413D796D" w14:textId="77777777" w:rsidR="00BC3095" w:rsidRPr="00BC3095" w:rsidRDefault="00BC3095" w:rsidP="000F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Įstaigoje parengta programa ir jos įgyvendinimo 2022- 2024 m. priemonių planas</w:t>
            </w:r>
          </w:p>
        </w:tc>
        <w:tc>
          <w:tcPr>
            <w:tcW w:w="1620" w:type="dxa"/>
          </w:tcPr>
          <w:p w14:paraId="6E681932" w14:textId="77777777" w:rsidR="00BC3095" w:rsidRPr="00BC3095" w:rsidRDefault="00BC3095" w:rsidP="000F6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bCs/>
                <w:sz w:val="24"/>
                <w:szCs w:val="24"/>
              </w:rPr>
              <w:t>2022 sausio mėn.</w:t>
            </w:r>
          </w:p>
        </w:tc>
        <w:tc>
          <w:tcPr>
            <w:tcW w:w="2509" w:type="dxa"/>
          </w:tcPr>
          <w:p w14:paraId="2A9B81C3" w14:textId="77777777" w:rsidR="00BC3095" w:rsidRPr="00BC3095" w:rsidRDefault="00BC3095" w:rsidP="000F61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Direktorė Birutė Prasauskienė, atsakinga už korupcijos prevencijos ir kontrolės vykdymą direktorės pavaduotoja ugdymui Rita Dapšienė </w:t>
            </w:r>
          </w:p>
        </w:tc>
      </w:tr>
      <w:tr w:rsidR="00BC3095" w:rsidRPr="00BC3095" w14:paraId="3A5A65DA" w14:textId="77777777" w:rsidTr="000F61A6">
        <w:tc>
          <w:tcPr>
            <w:tcW w:w="540" w:type="dxa"/>
          </w:tcPr>
          <w:p w14:paraId="34467360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7" w:type="dxa"/>
          </w:tcPr>
          <w:p w14:paraId="0DC4ECCA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Korupcijos prevencijos programos pristatymas ir programą  skelbimas mokyklos tinklalapyje www.pradine.jonava.lm.lt</w:t>
            </w:r>
          </w:p>
        </w:tc>
        <w:tc>
          <w:tcPr>
            <w:tcW w:w="1483" w:type="dxa"/>
          </w:tcPr>
          <w:p w14:paraId="56BCBCBA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Padėti išvengti  korupcijos pasireiškimo atvejus. Informuoti mokyklos bendruomenę apie mokykloje vykdomą antikorupcijos programą</w:t>
            </w:r>
          </w:p>
        </w:tc>
        <w:tc>
          <w:tcPr>
            <w:tcW w:w="1980" w:type="dxa"/>
          </w:tcPr>
          <w:p w14:paraId="21A10004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Mokyklos bendruomenė supažindinama su prevencinėmis priemonėmis korupcijos pasireiškimui.</w:t>
            </w:r>
          </w:p>
        </w:tc>
        <w:tc>
          <w:tcPr>
            <w:tcW w:w="1620" w:type="dxa"/>
          </w:tcPr>
          <w:p w14:paraId="388A6821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09" w:type="dxa"/>
          </w:tcPr>
          <w:p w14:paraId="30C98930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Direktorė Birutė Prasauskienė,</w:t>
            </w:r>
          </w:p>
          <w:p w14:paraId="3EA0D00D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atsakinga už korupcijos prevencijos ir kontrolės vykdymą direktorės pavaduotoja ugdymui Rita Dapšienė</w:t>
            </w:r>
          </w:p>
        </w:tc>
      </w:tr>
      <w:tr w:rsidR="00BC3095" w:rsidRPr="00BC3095" w14:paraId="27DA11F1" w14:textId="77777777" w:rsidTr="000F61A6">
        <w:tc>
          <w:tcPr>
            <w:tcW w:w="540" w:type="dxa"/>
          </w:tcPr>
          <w:p w14:paraId="390241F3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</w:tcPr>
          <w:p w14:paraId="26A8D461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Organizuoti seminarus</w:t>
            </w:r>
          </w:p>
          <w:p w14:paraId="35E8638E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 ( mokymus)  mokyklos darbuotojams antikorupcijos prevencijos temomis</w:t>
            </w:r>
          </w:p>
        </w:tc>
        <w:tc>
          <w:tcPr>
            <w:tcW w:w="1483" w:type="dxa"/>
          </w:tcPr>
          <w:p w14:paraId="2F402204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Stiprinti darbuotojų  viešųjų  ir privačių interesų derinimą.</w:t>
            </w:r>
          </w:p>
        </w:tc>
        <w:tc>
          <w:tcPr>
            <w:tcW w:w="1980" w:type="dxa"/>
          </w:tcPr>
          <w:p w14:paraId="4A65CEB7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Mokyklos darbuotojai bus geriau informuoti apie korupcijos prevencijos sistemą  ir konkrečias prevencines priemones</w:t>
            </w:r>
          </w:p>
        </w:tc>
        <w:tc>
          <w:tcPr>
            <w:tcW w:w="1620" w:type="dxa"/>
          </w:tcPr>
          <w:p w14:paraId="3EB82576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</w:p>
        </w:tc>
        <w:tc>
          <w:tcPr>
            <w:tcW w:w="2509" w:type="dxa"/>
          </w:tcPr>
          <w:p w14:paraId="3981F7AF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14:paraId="4A07C9EB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Antikorupcijos komisija</w:t>
            </w:r>
          </w:p>
        </w:tc>
      </w:tr>
      <w:tr w:rsidR="00BC3095" w:rsidRPr="00BC3095" w14:paraId="76312937" w14:textId="77777777" w:rsidTr="000F61A6">
        <w:tc>
          <w:tcPr>
            <w:tcW w:w="540" w:type="dxa"/>
          </w:tcPr>
          <w:p w14:paraId="73EF0EA8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14:paraId="35124781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Viešai skelbti mokyklos internetiniame </w:t>
            </w:r>
            <w:r w:rsidRPr="00BC3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puslapyje informaciją apie laisvas darbo vietas </w:t>
            </w:r>
          </w:p>
        </w:tc>
        <w:tc>
          <w:tcPr>
            <w:tcW w:w="1483" w:type="dxa"/>
          </w:tcPr>
          <w:p w14:paraId="194DFF1A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Užtikrinti skaidrų darbuotojų </w:t>
            </w:r>
            <w:r w:rsidRPr="00BC3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priėmimą į ugdymo įstaigą</w:t>
            </w:r>
          </w:p>
        </w:tc>
        <w:tc>
          <w:tcPr>
            <w:tcW w:w="1980" w:type="dxa"/>
          </w:tcPr>
          <w:p w14:paraId="604036C0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A814755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09" w:type="dxa"/>
          </w:tcPr>
          <w:p w14:paraId="6C9A4AB6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Mokyklos direktorė Birutė Prasauskienė</w:t>
            </w:r>
          </w:p>
        </w:tc>
      </w:tr>
      <w:tr w:rsidR="00BC3095" w:rsidRPr="00BC3095" w14:paraId="4AA0E845" w14:textId="77777777" w:rsidTr="000F61A6">
        <w:tc>
          <w:tcPr>
            <w:tcW w:w="540" w:type="dxa"/>
          </w:tcPr>
          <w:p w14:paraId="570721FC" w14:textId="63742F3A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14:paraId="47AF95E4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Priimant į darbą vadovautis teisės aktais ir atsižvelgti į pateiktas rekomendacijas, kandidatų nepriekaištingą reputaciją</w:t>
            </w:r>
          </w:p>
        </w:tc>
        <w:tc>
          <w:tcPr>
            <w:tcW w:w="1483" w:type="dxa"/>
          </w:tcPr>
          <w:p w14:paraId="36162166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Užtikrinti skaidrų darbuotojų priėmimą į ugdymo įstaigą</w:t>
            </w:r>
          </w:p>
        </w:tc>
        <w:tc>
          <w:tcPr>
            <w:tcW w:w="1980" w:type="dxa"/>
          </w:tcPr>
          <w:p w14:paraId="0A0C0A2B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Mokykloje dirbs tie asmenys, kurie turi nepriekaištingą reputaciją ir atitinkantį išsilavinimą</w:t>
            </w:r>
          </w:p>
        </w:tc>
        <w:tc>
          <w:tcPr>
            <w:tcW w:w="1620" w:type="dxa"/>
          </w:tcPr>
          <w:p w14:paraId="0AEECB5F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2509" w:type="dxa"/>
          </w:tcPr>
          <w:p w14:paraId="05FCB463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Direktorė Birutė Prasauskienė</w:t>
            </w:r>
          </w:p>
        </w:tc>
      </w:tr>
      <w:tr w:rsidR="00BC3095" w:rsidRPr="00BC3095" w14:paraId="38B001FC" w14:textId="77777777" w:rsidTr="000F61A6">
        <w:tc>
          <w:tcPr>
            <w:tcW w:w="540" w:type="dxa"/>
          </w:tcPr>
          <w:p w14:paraId="19FB82A6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7" w:type="dxa"/>
          </w:tcPr>
          <w:p w14:paraId="60CFDD24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Sudaryti galimybę interesantams išreikšti savo nuomonę apie aptarnaujančių mokyklos darbuotojų pagirtiną ar netinkamą elgesį. Sudaryti galimybę interesantams bei kitiems asmenims palikti anoniminius įrašus skundų  ir  pageidavimų pastabų žurnale.</w:t>
            </w:r>
          </w:p>
        </w:tc>
        <w:tc>
          <w:tcPr>
            <w:tcW w:w="1483" w:type="dxa"/>
          </w:tcPr>
          <w:p w14:paraId="216388D2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Išsiaiškinti priežastis ir trūkumus bei skatinti ieškoti būdų, kaip pagerinti paslaugų teikimą</w:t>
            </w:r>
          </w:p>
        </w:tc>
        <w:tc>
          <w:tcPr>
            <w:tcW w:w="1980" w:type="dxa"/>
          </w:tcPr>
          <w:p w14:paraId="0284927F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Interesantai galės anonimiškai informuoti  mokyklos bendruomenę apie korupcijos atvejus.</w:t>
            </w:r>
          </w:p>
        </w:tc>
        <w:tc>
          <w:tcPr>
            <w:tcW w:w="1620" w:type="dxa"/>
          </w:tcPr>
          <w:p w14:paraId="32F4BA13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09" w:type="dxa"/>
          </w:tcPr>
          <w:p w14:paraId="71933D9F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Antikorupcijos komisija</w:t>
            </w:r>
          </w:p>
        </w:tc>
      </w:tr>
      <w:tr w:rsidR="00BC3095" w:rsidRPr="00BC3095" w14:paraId="6377C210" w14:textId="77777777" w:rsidTr="000F61A6">
        <w:tc>
          <w:tcPr>
            <w:tcW w:w="540" w:type="dxa"/>
          </w:tcPr>
          <w:p w14:paraId="5348F8E3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7" w:type="dxa"/>
          </w:tcPr>
          <w:p w14:paraId="3180FC39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Kontroliuoti, ar laiku pateikiamos privačių interesų deklaracijos.</w:t>
            </w:r>
          </w:p>
        </w:tc>
        <w:tc>
          <w:tcPr>
            <w:tcW w:w="1483" w:type="dxa"/>
          </w:tcPr>
          <w:p w14:paraId="3C58F5CB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Užtikrinti savalaikį pateikimą</w:t>
            </w:r>
          </w:p>
        </w:tc>
        <w:tc>
          <w:tcPr>
            <w:tcW w:w="1980" w:type="dxa"/>
          </w:tcPr>
          <w:p w14:paraId="3BDA337B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F5BB25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09" w:type="dxa"/>
          </w:tcPr>
          <w:p w14:paraId="3A193C87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14:paraId="7533E8D2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Birutė Prasauskienė</w:t>
            </w:r>
          </w:p>
        </w:tc>
      </w:tr>
      <w:tr w:rsidR="00BC3095" w:rsidRPr="00BC3095" w14:paraId="3AD2D4CA" w14:textId="77777777" w:rsidTr="000F61A6">
        <w:tc>
          <w:tcPr>
            <w:tcW w:w="540" w:type="dxa"/>
          </w:tcPr>
          <w:p w14:paraId="045CD0BC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7" w:type="dxa"/>
          </w:tcPr>
          <w:p w14:paraId="77C06581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Užtikrinti skaidrų PUPP, diagnostinių ir standartizuotų testų organizavimą ir vykdymą</w:t>
            </w:r>
          </w:p>
        </w:tc>
        <w:tc>
          <w:tcPr>
            <w:tcW w:w="1483" w:type="dxa"/>
          </w:tcPr>
          <w:p w14:paraId="2B030252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Vykdomas skaidrus PUPP, diagnostinių ir standartizuotų testų organizavimas</w:t>
            </w:r>
          </w:p>
        </w:tc>
        <w:tc>
          <w:tcPr>
            <w:tcW w:w="1980" w:type="dxa"/>
          </w:tcPr>
          <w:p w14:paraId="2D7CD264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Užtikrinamas skaidrumas</w:t>
            </w:r>
          </w:p>
        </w:tc>
        <w:tc>
          <w:tcPr>
            <w:tcW w:w="1620" w:type="dxa"/>
          </w:tcPr>
          <w:p w14:paraId="28A00E90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Pagal NEC paskelbtas datas</w:t>
            </w:r>
          </w:p>
        </w:tc>
        <w:tc>
          <w:tcPr>
            <w:tcW w:w="2509" w:type="dxa"/>
          </w:tcPr>
          <w:p w14:paraId="1F5B61B0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14:paraId="0FBF5955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Birutė Prasauskienė</w:t>
            </w:r>
          </w:p>
        </w:tc>
      </w:tr>
      <w:tr w:rsidR="00BC3095" w:rsidRPr="00BC3095" w14:paraId="293E440C" w14:textId="77777777" w:rsidTr="000F61A6">
        <w:tc>
          <w:tcPr>
            <w:tcW w:w="540" w:type="dxa"/>
          </w:tcPr>
          <w:p w14:paraId="453A2B17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297" w:type="dxa"/>
          </w:tcPr>
          <w:p w14:paraId="6393E5CC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Parengti mokyklos vadovo metinę ataskaitą,</w:t>
            </w:r>
          </w:p>
          <w:p w14:paraId="3BE3B826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pristatyti mokyklos bendruomenei</w:t>
            </w:r>
          </w:p>
        </w:tc>
        <w:tc>
          <w:tcPr>
            <w:tcW w:w="1483" w:type="dxa"/>
          </w:tcPr>
          <w:p w14:paraId="2A1C5901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 Supažindinti mokyklos</w:t>
            </w:r>
          </w:p>
          <w:p w14:paraId="1C8F54FB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bendruomenę</w:t>
            </w:r>
          </w:p>
        </w:tc>
        <w:tc>
          <w:tcPr>
            <w:tcW w:w="1980" w:type="dxa"/>
          </w:tcPr>
          <w:p w14:paraId="41BBDDF3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 Mokyklos sprendimai atviri, skaidrūs ir prieinami mokyklos bendruomenei</w:t>
            </w:r>
          </w:p>
        </w:tc>
        <w:tc>
          <w:tcPr>
            <w:tcW w:w="1620" w:type="dxa"/>
          </w:tcPr>
          <w:p w14:paraId="5F3E9907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Kovo mėn. </w:t>
            </w:r>
          </w:p>
        </w:tc>
        <w:tc>
          <w:tcPr>
            <w:tcW w:w="2509" w:type="dxa"/>
          </w:tcPr>
          <w:p w14:paraId="7F819501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 Direktorė </w:t>
            </w:r>
          </w:p>
        </w:tc>
      </w:tr>
      <w:tr w:rsidR="00BC3095" w:rsidRPr="00BC3095" w14:paraId="2DC3EBDD" w14:textId="77777777" w:rsidTr="000F61A6">
        <w:tc>
          <w:tcPr>
            <w:tcW w:w="540" w:type="dxa"/>
          </w:tcPr>
          <w:p w14:paraId="54C53D6D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97" w:type="dxa"/>
          </w:tcPr>
          <w:p w14:paraId="2DD259DD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CVPis  skelbti viešųjų pirkimų planą bei sudarytas sutartis</w:t>
            </w:r>
          </w:p>
        </w:tc>
        <w:tc>
          <w:tcPr>
            <w:tcW w:w="1483" w:type="dxa"/>
          </w:tcPr>
          <w:p w14:paraId="79CE2FE6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Įvardyti, kokia informacija turi būti paskelbta viešai,  nustatyti atsakomybę už šios tvarkos procedūrų  nesilaikymą ir kt.</w:t>
            </w:r>
          </w:p>
        </w:tc>
        <w:tc>
          <w:tcPr>
            <w:tcW w:w="1980" w:type="dxa"/>
          </w:tcPr>
          <w:p w14:paraId="761088BB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Užtikrinamas viešumas</w:t>
            </w:r>
          </w:p>
        </w:tc>
        <w:tc>
          <w:tcPr>
            <w:tcW w:w="1620" w:type="dxa"/>
          </w:tcPr>
          <w:p w14:paraId="735A69A3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Pagal reikalą</w:t>
            </w:r>
          </w:p>
        </w:tc>
        <w:tc>
          <w:tcPr>
            <w:tcW w:w="2509" w:type="dxa"/>
          </w:tcPr>
          <w:p w14:paraId="6E938E38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Viešųjų pirkimų komisija</w:t>
            </w:r>
          </w:p>
        </w:tc>
      </w:tr>
      <w:tr w:rsidR="00BC3095" w:rsidRPr="00BC3095" w14:paraId="272470E7" w14:textId="77777777" w:rsidTr="000F61A6">
        <w:trPr>
          <w:trHeight w:val="783"/>
        </w:trPr>
        <w:tc>
          <w:tcPr>
            <w:tcW w:w="540" w:type="dxa"/>
          </w:tcPr>
          <w:p w14:paraId="503C37F4" w14:textId="44A6D4E0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14:paraId="313B6E19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Tarptautinei antikorupcijos dienai</w:t>
            </w:r>
          </w:p>
          <w:p w14:paraId="4FFB827B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 3-4 kl.</w:t>
            </w:r>
          </w:p>
          <w:p w14:paraId="7EC99ADF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</w:p>
          <w:p w14:paraId="17475653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” Sąžiningai pradėk nuo savęs – šiandien nežiūrėk į draugo sąsiuvinį” .</w:t>
            </w:r>
          </w:p>
        </w:tc>
        <w:tc>
          <w:tcPr>
            <w:tcW w:w="1483" w:type="dxa"/>
          </w:tcPr>
          <w:p w14:paraId="26C764A1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Akcija skirta atkreipti dėmesį į plintančią korupciją  ir 3-4 klasių mokinius mokyti  elgtis teisėtai</w:t>
            </w:r>
          </w:p>
        </w:tc>
        <w:tc>
          <w:tcPr>
            <w:tcW w:w="1980" w:type="dxa"/>
          </w:tcPr>
          <w:p w14:paraId="4A6C29FD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Ugdoma antikorupcinės nuostatos</w:t>
            </w:r>
          </w:p>
        </w:tc>
        <w:tc>
          <w:tcPr>
            <w:tcW w:w="1620" w:type="dxa"/>
          </w:tcPr>
          <w:p w14:paraId="32939CE9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gruodžio 9 d.</w:t>
            </w:r>
          </w:p>
        </w:tc>
        <w:tc>
          <w:tcPr>
            <w:tcW w:w="2509" w:type="dxa"/>
          </w:tcPr>
          <w:p w14:paraId="63F773DA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3-4 klasių mokytojos </w:t>
            </w:r>
          </w:p>
        </w:tc>
      </w:tr>
      <w:tr w:rsidR="00BC3095" w:rsidRPr="00BC3095" w14:paraId="15039F3B" w14:textId="77777777" w:rsidTr="000F61A6">
        <w:trPr>
          <w:trHeight w:val="876"/>
        </w:trPr>
        <w:tc>
          <w:tcPr>
            <w:tcW w:w="540" w:type="dxa"/>
          </w:tcPr>
          <w:p w14:paraId="3C0C0750" w14:textId="1B20D07E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14:paraId="34816726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Klasės  valandėlės: </w:t>
            </w:r>
          </w:p>
          <w:p w14:paraId="635EE389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Smurto prevencijos programa ”Antras žingsnis”</w:t>
            </w:r>
          </w:p>
          <w:p w14:paraId="4A4BEA97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1 kl.</w:t>
            </w:r>
          </w:p>
          <w:p w14:paraId="5D738B4E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 “Ką daryti, kai nori daikto, kuris tau nepriklauso?”</w:t>
            </w:r>
          </w:p>
          <w:p w14:paraId="34B4111E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  <w:p w14:paraId="7B01874F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“Sąžiningumas” </w:t>
            </w:r>
          </w:p>
          <w:p w14:paraId="04B0D29F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  <w:p w14:paraId="0E8CC70D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 “Kaip atsilaikyti impulsui vogti ?”</w:t>
            </w:r>
          </w:p>
          <w:p w14:paraId="49BCF46C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  <w:p w14:paraId="70F99DA3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 “Kaip atsilaikyti impulsui meluoti ?”</w:t>
            </w:r>
          </w:p>
          <w:p w14:paraId="33215E37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2284251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Atsispirti impulsyviam elgesiui, išspręsti konfliktus, išspręsti problemas ir suprasti savo elgesio pasekmes.</w:t>
            </w:r>
          </w:p>
        </w:tc>
        <w:tc>
          <w:tcPr>
            <w:tcW w:w="1980" w:type="dxa"/>
          </w:tcPr>
          <w:p w14:paraId="7D84EB33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Ugdoma antikorupcinės nuostatos</w:t>
            </w:r>
          </w:p>
        </w:tc>
        <w:tc>
          <w:tcPr>
            <w:tcW w:w="1620" w:type="dxa"/>
          </w:tcPr>
          <w:p w14:paraId="6F3FF232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509" w:type="dxa"/>
          </w:tcPr>
          <w:p w14:paraId="033B4CF2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1-3 klasės </w:t>
            </w:r>
          </w:p>
        </w:tc>
      </w:tr>
      <w:tr w:rsidR="00BC3095" w:rsidRPr="00BC3095" w14:paraId="33E4CBB6" w14:textId="77777777" w:rsidTr="000F61A6">
        <w:trPr>
          <w:trHeight w:val="491"/>
        </w:trPr>
        <w:tc>
          <w:tcPr>
            <w:tcW w:w="540" w:type="dxa"/>
          </w:tcPr>
          <w:p w14:paraId="47006092" w14:textId="5EC6D9FA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14:paraId="74858C1D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Plakatų konkursas</w:t>
            </w:r>
          </w:p>
          <w:p w14:paraId="425D34E3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  “ Mokinių atsiliepimai apie korupciją”</w:t>
            </w:r>
          </w:p>
          <w:p w14:paraId="0CC2C827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skirtas Tarptautinei antikorupcijos dienai  </w:t>
            </w:r>
          </w:p>
          <w:p w14:paraId="278531EC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8F597" w14:textId="77777777" w:rsidR="00BC3095" w:rsidRPr="00BC3095" w:rsidRDefault="00BC3095" w:rsidP="000F6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5266F1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D43F129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Atkreipti dėmesį į korupciją, neigiamas šio reiškinio pasekmes.</w:t>
            </w:r>
          </w:p>
        </w:tc>
        <w:tc>
          <w:tcPr>
            <w:tcW w:w="1980" w:type="dxa"/>
          </w:tcPr>
          <w:p w14:paraId="228781EC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Ugdoma antikorupcinės nuostatos</w:t>
            </w:r>
          </w:p>
        </w:tc>
        <w:tc>
          <w:tcPr>
            <w:tcW w:w="1620" w:type="dxa"/>
          </w:tcPr>
          <w:p w14:paraId="438FEDE9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Gruodžio 9 d. </w:t>
            </w:r>
          </w:p>
        </w:tc>
        <w:tc>
          <w:tcPr>
            <w:tcW w:w="2509" w:type="dxa"/>
          </w:tcPr>
          <w:p w14:paraId="03A6DFCF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3 klasių mokytojos</w:t>
            </w:r>
          </w:p>
        </w:tc>
      </w:tr>
      <w:tr w:rsidR="00BC3095" w:rsidRPr="00BC3095" w14:paraId="203D5E0C" w14:textId="77777777" w:rsidTr="000F61A6">
        <w:trPr>
          <w:trHeight w:val="491"/>
        </w:trPr>
        <w:tc>
          <w:tcPr>
            <w:tcW w:w="540" w:type="dxa"/>
          </w:tcPr>
          <w:p w14:paraId="6B67D1D7" w14:textId="164057F0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14:paraId="08EA2550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Rašinio konkursas</w:t>
            </w:r>
          </w:p>
          <w:p w14:paraId="19A61973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  <w:p w14:paraId="142B0AC6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„Kodėl žmonės būna nesąžiningi?“</w:t>
            </w:r>
          </w:p>
        </w:tc>
        <w:tc>
          <w:tcPr>
            <w:tcW w:w="1483" w:type="dxa"/>
          </w:tcPr>
          <w:p w14:paraId="52491808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Skatinti nepakantumą korupcijai</w:t>
            </w:r>
          </w:p>
        </w:tc>
        <w:tc>
          <w:tcPr>
            <w:tcW w:w="1980" w:type="dxa"/>
          </w:tcPr>
          <w:p w14:paraId="592BDD65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Ugdoma nepakanti korupcijai pilietinė pozicija</w:t>
            </w:r>
          </w:p>
        </w:tc>
        <w:tc>
          <w:tcPr>
            <w:tcW w:w="1620" w:type="dxa"/>
          </w:tcPr>
          <w:p w14:paraId="02D95A84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Gruodžio 9 d. </w:t>
            </w:r>
          </w:p>
        </w:tc>
        <w:tc>
          <w:tcPr>
            <w:tcW w:w="2509" w:type="dxa"/>
          </w:tcPr>
          <w:p w14:paraId="67721FDD" w14:textId="77777777" w:rsidR="00BC3095" w:rsidRPr="00BC3095" w:rsidRDefault="00BC3095" w:rsidP="000F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 xml:space="preserve">4 klasių mokytojos </w:t>
            </w:r>
          </w:p>
        </w:tc>
      </w:tr>
    </w:tbl>
    <w:p w14:paraId="6D4DA708" w14:textId="77777777" w:rsidR="00BC3095" w:rsidRPr="00BC3095" w:rsidRDefault="00BC3095" w:rsidP="00BC3095">
      <w:pPr>
        <w:rPr>
          <w:rFonts w:ascii="Times New Roman" w:hAnsi="Times New Roman" w:cs="Times New Roman"/>
          <w:sz w:val="24"/>
          <w:szCs w:val="24"/>
        </w:rPr>
      </w:pPr>
    </w:p>
    <w:p w14:paraId="570DD258" w14:textId="77777777" w:rsidR="00BC3095" w:rsidRPr="00BC3095" w:rsidRDefault="00BC3095" w:rsidP="00BC3095">
      <w:pPr>
        <w:rPr>
          <w:rFonts w:ascii="Times New Roman" w:hAnsi="Times New Roman" w:cs="Times New Roman"/>
          <w:sz w:val="24"/>
          <w:szCs w:val="24"/>
        </w:rPr>
      </w:pPr>
    </w:p>
    <w:p w14:paraId="484B5E4C" w14:textId="77777777" w:rsidR="00BC3095" w:rsidRPr="00BC3095" w:rsidRDefault="00BC3095" w:rsidP="00BC30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6D6BC5" w14:textId="77777777" w:rsidR="00BC3095" w:rsidRPr="00BC3095" w:rsidRDefault="00BC3095" w:rsidP="00BC3095">
      <w:pPr>
        <w:rPr>
          <w:rFonts w:ascii="Times New Roman" w:hAnsi="Times New Roman" w:cs="Times New Roman"/>
          <w:sz w:val="24"/>
          <w:szCs w:val="24"/>
        </w:rPr>
      </w:pPr>
      <w:r w:rsidRPr="00BC3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02DB72E6" w14:textId="77777777" w:rsidR="00BC3095" w:rsidRP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728577C0" w14:textId="054FF2CC" w:rsidR="00BC3095" w:rsidRP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672231D5" w14:textId="6ADA5BB9" w:rsidR="00BC3095" w:rsidRP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55FDBB85" w14:textId="020FCC24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331726FE" w14:textId="1A3FB4AC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1902DF29" w14:textId="1E37F5F9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63E40F45" w14:textId="3F2AC4A6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66C6F470" w14:textId="799C483F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7B8C97BD" w14:textId="5BA61B6E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0E7728D9" w14:textId="0C66D72A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605920ED" w14:textId="5651068D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7D7542FC" w14:textId="1697AFBE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543DB89B" w14:textId="77777777" w:rsidR="00BC3095" w:rsidRP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67F8105D" w14:textId="3298BF9D" w:rsidR="00BC3095" w:rsidRP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28FBBF3B" w14:textId="5CE40210" w:rsidR="00BC3095" w:rsidRP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32301287" w14:textId="7943A267" w:rsidR="00BC3095" w:rsidRP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32BA2FB2" w14:textId="2BC49742" w:rsidR="00BC3095" w:rsidRP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2FEB7F6B" w14:textId="7883E770" w:rsidR="00BC3095" w:rsidRP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77529D09" w14:textId="375F4B18" w:rsidR="00BC3095" w:rsidRP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5DD0B60D" w14:textId="2AE504DD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2EF85A98" w14:textId="08B83790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1E384796" w14:textId="701F08C6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71A0987A" w14:textId="39066699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459AD32C" w14:textId="5FA425C9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374A71F4" w14:textId="3E0260A1" w:rsidR="00BC3095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p w14:paraId="7C41C2CC" w14:textId="77777777" w:rsidR="00BC3095" w:rsidRPr="0015134E" w:rsidRDefault="00BC3095" w:rsidP="0015134E">
      <w:pPr>
        <w:rPr>
          <w:rFonts w:ascii="Times New Roman" w:hAnsi="Times New Roman" w:cs="Times New Roman"/>
          <w:sz w:val="24"/>
          <w:szCs w:val="24"/>
        </w:rPr>
      </w:pPr>
    </w:p>
    <w:sectPr w:rsidR="00BC3095" w:rsidRPr="0015134E" w:rsidSect="000D0BF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4E"/>
    <w:rsid w:val="000D0BFC"/>
    <w:rsid w:val="0015134E"/>
    <w:rsid w:val="002E2F82"/>
    <w:rsid w:val="003C25DF"/>
    <w:rsid w:val="008B5FD1"/>
    <w:rsid w:val="00BC3095"/>
    <w:rsid w:val="00D602E3"/>
    <w:rsid w:val="00D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54CA"/>
  <w15:chartTrackingRefBased/>
  <w15:docId w15:val="{71E6B726-D5A2-47AA-BA94-36EA19CC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99957FC9A9F6242A3C8D55929C15C58" ma:contentTypeVersion="2" ma:contentTypeDescription="Kurkite naują dokumentą." ma:contentTypeScope="" ma:versionID="8ffa028658a47fecd88aef45f8951856">
  <xsd:schema xmlns:xsd="http://www.w3.org/2001/XMLSchema" xmlns:xs="http://www.w3.org/2001/XMLSchema" xmlns:p="http://schemas.microsoft.com/office/2006/metadata/properties" xmlns:ns3="261b6a62-a372-4652-b61e-a2fdd19400f7" targetNamespace="http://schemas.microsoft.com/office/2006/metadata/properties" ma:root="true" ma:fieldsID="449789b038e85af82e90ef6aad8ceda7" ns3:_="">
    <xsd:import namespace="261b6a62-a372-4652-b61e-a2fdd19400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6a62-a372-4652-b61e-a2fdd1940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7CC7C6-9E7A-478D-96B2-A2EF4B467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b6a62-a372-4652-b61e-a2fdd1940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5AC6C-6A58-49CC-BB88-4C919D9EF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91EE79-6E51-4656-AEF7-29A414C719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6956</Words>
  <Characters>3966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Prasauskienė</dc:creator>
  <cp:keywords/>
  <dc:description/>
  <cp:lastModifiedBy>Birutė Prasauskienė</cp:lastModifiedBy>
  <cp:revision>6</cp:revision>
  <dcterms:created xsi:type="dcterms:W3CDTF">2022-01-04T11:55:00Z</dcterms:created>
  <dcterms:modified xsi:type="dcterms:W3CDTF">2022-01-11T13:47:00Z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0x010100C99957FC9A9F6242A3C8D55929C15C58</vt:lpwstr>
  </property>
</Properties>
</file>